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404A" w:rsidRDefault="00E4404A" w:rsidP="00BC02D0">
      <w:pPr>
        <w:ind w:left="142" w:right="119"/>
        <w:rPr>
          <w:rFonts w:asciiTheme="minorHAnsi" w:hAnsiTheme="minorHAnsi" w:cstheme="minorHAnsi"/>
          <w:b/>
          <w:color w:val="231F20"/>
          <w:sz w:val="28"/>
          <w:shd w:val="clear" w:color="auto" w:fill="FFFFFF"/>
        </w:rPr>
      </w:pPr>
      <w:bookmarkStart w:id="0" w:name="_GoBack"/>
      <w:bookmarkEnd w:id="0"/>
    </w:p>
    <w:p w:rsidR="00E4404A" w:rsidRDefault="00E4404A" w:rsidP="00BC02D0">
      <w:pPr>
        <w:ind w:left="142" w:right="119"/>
        <w:rPr>
          <w:rFonts w:asciiTheme="minorHAnsi" w:hAnsiTheme="minorHAnsi" w:cstheme="minorHAnsi"/>
          <w:b/>
          <w:color w:val="231F20"/>
          <w:sz w:val="28"/>
          <w:shd w:val="clear" w:color="auto" w:fill="FFFFFF"/>
        </w:rPr>
      </w:pPr>
    </w:p>
    <w:p w:rsidR="00E4404A" w:rsidRPr="00283A08" w:rsidRDefault="00E4404A" w:rsidP="00E4404A">
      <w:pPr>
        <w:jc w:val="center"/>
        <w:rPr>
          <w:rFonts w:asciiTheme="minorHAnsi" w:hAnsiTheme="minorHAnsi" w:cstheme="minorHAnsi"/>
          <w:b/>
          <w:color w:val="000000" w:themeColor="text1"/>
        </w:rPr>
      </w:pPr>
      <w:r w:rsidRPr="00283A08">
        <w:rPr>
          <w:rFonts w:asciiTheme="minorHAnsi" w:hAnsiTheme="minorHAnsi" w:cstheme="minorHAnsi"/>
          <w:b/>
          <w:color w:val="000000" w:themeColor="text1"/>
        </w:rPr>
        <w:t>PRZEDMIOTOWE  ZASADY OCENIANIA</w:t>
      </w:r>
    </w:p>
    <w:p w:rsidR="00E4404A" w:rsidRPr="00283A08" w:rsidRDefault="00E4404A" w:rsidP="00E4404A">
      <w:pPr>
        <w:jc w:val="center"/>
        <w:rPr>
          <w:rFonts w:asciiTheme="minorHAnsi" w:hAnsiTheme="minorHAnsi" w:cstheme="minorHAnsi"/>
          <w:b/>
        </w:rPr>
      </w:pPr>
    </w:p>
    <w:p w:rsidR="00E4404A" w:rsidRPr="00283A08" w:rsidRDefault="00E4404A" w:rsidP="00E4404A">
      <w:pPr>
        <w:jc w:val="center"/>
        <w:rPr>
          <w:rFonts w:asciiTheme="minorHAnsi" w:hAnsiTheme="minorHAnsi" w:cstheme="minorHAnsi"/>
          <w:b/>
        </w:rPr>
      </w:pPr>
    </w:p>
    <w:p w:rsidR="00E4404A" w:rsidRPr="00283A08" w:rsidRDefault="00E4404A" w:rsidP="00E4404A">
      <w:pPr>
        <w:jc w:val="center"/>
        <w:rPr>
          <w:rFonts w:asciiTheme="minorHAnsi" w:hAnsiTheme="minorHAnsi" w:cstheme="minorHAnsi"/>
          <w:b/>
        </w:rPr>
      </w:pPr>
      <w:r>
        <w:rPr>
          <w:rFonts w:asciiTheme="minorHAnsi" w:hAnsiTheme="minorHAnsi" w:cstheme="minorHAnsi"/>
          <w:b/>
        </w:rPr>
        <w:t>BIOLOGIA - klasy 5- 8</w:t>
      </w:r>
      <w:r>
        <w:rPr>
          <w:rFonts w:asciiTheme="minorHAnsi" w:hAnsiTheme="minorHAnsi" w:cstheme="minorHAnsi"/>
          <w:b/>
        </w:rPr>
        <w:br/>
        <w:t>Nauczyciel - Karolina Zawal</w:t>
      </w:r>
    </w:p>
    <w:p w:rsidR="00E4404A" w:rsidRPr="005A5357" w:rsidRDefault="00E4404A" w:rsidP="00E4404A">
      <w:pPr>
        <w:rPr>
          <w:rFonts w:asciiTheme="minorHAnsi" w:hAnsiTheme="minorHAnsi" w:cstheme="minorHAnsi"/>
          <w:b/>
          <w:sz w:val="36"/>
          <w:szCs w:val="20"/>
        </w:rPr>
      </w:pPr>
    </w:p>
    <w:p w:rsidR="00E4404A" w:rsidRPr="00283A08" w:rsidRDefault="00E4404A" w:rsidP="00E4404A">
      <w:pPr>
        <w:jc w:val="center"/>
        <w:rPr>
          <w:rFonts w:asciiTheme="minorHAnsi" w:hAnsiTheme="minorHAnsi" w:cstheme="minorHAnsi"/>
          <w:b/>
        </w:rPr>
      </w:pPr>
      <w:r w:rsidRPr="00283A08">
        <w:rPr>
          <w:rFonts w:asciiTheme="minorHAnsi" w:hAnsiTheme="minorHAnsi" w:cstheme="minorHAnsi"/>
          <w:b/>
        </w:rPr>
        <w:t xml:space="preserve">Szkoła Podstawowa </w:t>
      </w:r>
    </w:p>
    <w:p w:rsidR="00E4404A" w:rsidRPr="00283A08" w:rsidRDefault="00E4404A" w:rsidP="00E4404A">
      <w:pPr>
        <w:jc w:val="center"/>
        <w:rPr>
          <w:rFonts w:asciiTheme="minorHAnsi" w:hAnsiTheme="minorHAnsi" w:cstheme="minorHAnsi"/>
          <w:b/>
        </w:rPr>
      </w:pPr>
      <w:r w:rsidRPr="00283A08">
        <w:rPr>
          <w:rFonts w:asciiTheme="minorHAnsi" w:hAnsiTheme="minorHAnsi" w:cstheme="minorHAnsi"/>
          <w:b/>
        </w:rPr>
        <w:t xml:space="preserve">im. Miry </w:t>
      </w:r>
      <w:proofErr w:type="spellStart"/>
      <w:r w:rsidRPr="00283A08">
        <w:rPr>
          <w:rFonts w:asciiTheme="minorHAnsi" w:hAnsiTheme="minorHAnsi" w:cstheme="minorHAnsi"/>
          <w:b/>
        </w:rPr>
        <w:t>Stanisławskiej-Meyszyowicz</w:t>
      </w:r>
      <w:proofErr w:type="spellEnd"/>
      <w:r w:rsidRPr="00283A08">
        <w:rPr>
          <w:rFonts w:asciiTheme="minorHAnsi" w:hAnsiTheme="minorHAnsi" w:cstheme="minorHAnsi"/>
          <w:b/>
        </w:rPr>
        <w:t xml:space="preserve"> </w:t>
      </w:r>
    </w:p>
    <w:p w:rsidR="00E4404A" w:rsidRPr="00283A08" w:rsidRDefault="00E4404A" w:rsidP="00E4404A">
      <w:pPr>
        <w:jc w:val="center"/>
        <w:rPr>
          <w:rFonts w:asciiTheme="minorHAnsi" w:hAnsiTheme="minorHAnsi" w:cstheme="minorHAnsi"/>
          <w:b/>
        </w:rPr>
      </w:pPr>
      <w:r w:rsidRPr="00283A08">
        <w:rPr>
          <w:rFonts w:asciiTheme="minorHAnsi" w:hAnsiTheme="minorHAnsi" w:cstheme="minorHAnsi"/>
          <w:b/>
        </w:rPr>
        <w:t>w Żdżarach</w:t>
      </w:r>
    </w:p>
    <w:p w:rsidR="00E4404A" w:rsidRPr="005A5357" w:rsidRDefault="00E4404A" w:rsidP="00E4404A">
      <w:pPr>
        <w:rPr>
          <w:rFonts w:asciiTheme="minorHAnsi" w:hAnsiTheme="minorHAnsi" w:cstheme="minorHAnsi"/>
          <w:b/>
          <w:sz w:val="20"/>
          <w:szCs w:val="20"/>
        </w:rPr>
      </w:pPr>
    </w:p>
    <w:p w:rsidR="00E4404A" w:rsidRPr="005A5357" w:rsidRDefault="00E4404A" w:rsidP="00E4404A">
      <w:pPr>
        <w:rPr>
          <w:rFonts w:asciiTheme="minorHAnsi" w:hAnsiTheme="minorHAnsi" w:cstheme="minorHAnsi"/>
          <w:b/>
          <w:sz w:val="20"/>
          <w:szCs w:val="20"/>
        </w:rPr>
      </w:pPr>
      <w:r w:rsidRPr="005A5357">
        <w:rPr>
          <w:rFonts w:asciiTheme="minorHAnsi" w:hAnsiTheme="minorHAnsi" w:cstheme="minorHAnsi"/>
          <w:b/>
          <w:sz w:val="20"/>
          <w:szCs w:val="20"/>
        </w:rPr>
        <w:t>Opracowane w oparciu o:</w:t>
      </w:r>
    </w:p>
    <w:p w:rsidR="00E4404A" w:rsidRPr="005A5357" w:rsidRDefault="00E4404A" w:rsidP="00E4404A">
      <w:pPr>
        <w:rPr>
          <w:rFonts w:asciiTheme="minorHAnsi" w:hAnsiTheme="minorHAnsi" w:cstheme="minorHAnsi"/>
          <w:sz w:val="20"/>
          <w:szCs w:val="20"/>
        </w:rPr>
      </w:pPr>
    </w:p>
    <w:p w:rsidR="00E4404A" w:rsidRPr="005A5357" w:rsidRDefault="00E4404A" w:rsidP="00E4404A">
      <w:pPr>
        <w:widowControl/>
        <w:numPr>
          <w:ilvl w:val="0"/>
          <w:numId w:val="201"/>
        </w:numPr>
        <w:autoSpaceDE/>
        <w:autoSpaceDN/>
        <w:ind w:left="567"/>
        <w:jc w:val="both"/>
        <w:rPr>
          <w:rFonts w:asciiTheme="minorHAnsi" w:hAnsiTheme="minorHAnsi" w:cstheme="minorHAnsi"/>
          <w:sz w:val="20"/>
          <w:szCs w:val="20"/>
        </w:rPr>
      </w:pPr>
      <w:r w:rsidRPr="005A5357">
        <w:rPr>
          <w:rFonts w:asciiTheme="minorHAnsi" w:hAnsiTheme="minorHAnsi" w:cstheme="minorHAnsi"/>
          <w:sz w:val="20"/>
          <w:szCs w:val="20"/>
        </w:rPr>
        <w:t xml:space="preserve">Rozporządzenie Ministra Edukacji Narodowej z dnia 3 sierpnia 2017 r. </w:t>
      </w:r>
      <w:r w:rsidRPr="005A5357">
        <w:rPr>
          <w:rFonts w:asciiTheme="minorHAnsi" w:hAnsiTheme="minorHAnsi" w:cstheme="minorHAnsi"/>
          <w:i/>
          <w:sz w:val="20"/>
          <w:szCs w:val="20"/>
        </w:rPr>
        <w:t>w sprawie oceniania, klasyfikowania i promowania uczniów i słuchaczy w szkołach publicznych</w:t>
      </w:r>
      <w:r w:rsidRPr="005A5357">
        <w:rPr>
          <w:rFonts w:asciiTheme="minorHAnsi" w:hAnsiTheme="minorHAnsi" w:cstheme="minorHAnsi"/>
          <w:sz w:val="20"/>
          <w:szCs w:val="20"/>
        </w:rPr>
        <w:t xml:space="preserve"> (</w:t>
      </w:r>
      <w:proofErr w:type="spellStart"/>
      <w:r w:rsidRPr="005A5357">
        <w:rPr>
          <w:rFonts w:asciiTheme="minorHAnsi" w:hAnsiTheme="minorHAnsi" w:cstheme="minorHAnsi"/>
          <w:sz w:val="20"/>
          <w:szCs w:val="20"/>
        </w:rPr>
        <w:t>Dz.U</w:t>
      </w:r>
      <w:proofErr w:type="spellEnd"/>
      <w:r w:rsidRPr="005A5357">
        <w:rPr>
          <w:rFonts w:asciiTheme="minorHAnsi" w:hAnsiTheme="minorHAnsi" w:cstheme="minorHAnsi"/>
          <w:sz w:val="20"/>
          <w:szCs w:val="20"/>
        </w:rPr>
        <w:t>. poz. 1534).</w:t>
      </w:r>
    </w:p>
    <w:p w:rsidR="00E4404A" w:rsidRPr="00283A08" w:rsidRDefault="00E4404A" w:rsidP="00E4404A">
      <w:pPr>
        <w:widowControl/>
        <w:numPr>
          <w:ilvl w:val="0"/>
          <w:numId w:val="201"/>
        </w:numPr>
        <w:autoSpaceDE/>
        <w:autoSpaceDN/>
        <w:ind w:left="567"/>
        <w:rPr>
          <w:rFonts w:asciiTheme="minorHAnsi" w:hAnsiTheme="minorHAnsi" w:cstheme="minorHAnsi"/>
          <w:sz w:val="20"/>
          <w:szCs w:val="20"/>
        </w:rPr>
      </w:pPr>
      <w:r w:rsidRPr="005A5357">
        <w:rPr>
          <w:rFonts w:asciiTheme="minorHAnsi" w:hAnsiTheme="minorHAnsi" w:cstheme="minorHAnsi"/>
          <w:sz w:val="20"/>
          <w:szCs w:val="20"/>
        </w:rPr>
        <w:t>Podstawę programową kształcenia ogólnego dla szkoły podstawowej.</w:t>
      </w:r>
    </w:p>
    <w:p w:rsidR="00E4404A" w:rsidRPr="00283A08" w:rsidRDefault="00E4404A" w:rsidP="00E4404A">
      <w:pPr>
        <w:spacing w:after="200" w:line="276" w:lineRule="auto"/>
        <w:rPr>
          <w:rFonts w:asciiTheme="minorHAnsi" w:hAnsiTheme="minorHAnsi" w:cstheme="minorHAnsi"/>
          <w:b/>
          <w:sz w:val="20"/>
          <w:szCs w:val="20"/>
        </w:rPr>
      </w:pPr>
      <w:r w:rsidRPr="00283A08">
        <w:rPr>
          <w:rFonts w:asciiTheme="minorHAnsi" w:hAnsiTheme="minorHAnsi" w:cstheme="minorHAnsi"/>
          <w:b/>
          <w:sz w:val="20"/>
          <w:szCs w:val="20"/>
        </w:rPr>
        <w:t>CELE  OCENIANIA</w:t>
      </w:r>
    </w:p>
    <w:p w:rsidR="00E4404A" w:rsidRPr="00283A08" w:rsidRDefault="00E4404A" w:rsidP="00E4404A">
      <w:pPr>
        <w:jc w:val="both"/>
        <w:rPr>
          <w:rFonts w:asciiTheme="minorHAnsi" w:hAnsiTheme="minorHAnsi" w:cstheme="minorHAnsi"/>
          <w:sz w:val="20"/>
          <w:szCs w:val="20"/>
        </w:rPr>
      </w:pPr>
      <w:r w:rsidRPr="00283A08">
        <w:rPr>
          <w:rFonts w:asciiTheme="minorHAnsi" w:hAnsiTheme="minorHAnsi" w:cstheme="minorHAnsi"/>
          <w:sz w:val="20"/>
          <w:szCs w:val="20"/>
        </w:rPr>
        <w:t>Ocenianie i sprawdzanie jest integralnym elementem procesu nauczania i powinno występować w różnych formach oraz na wszystkich jego etapach.</w:t>
      </w:r>
    </w:p>
    <w:p w:rsidR="00E4404A" w:rsidRPr="00283A08" w:rsidRDefault="00E4404A" w:rsidP="00E4404A">
      <w:pPr>
        <w:jc w:val="both"/>
        <w:rPr>
          <w:rFonts w:asciiTheme="minorHAnsi" w:hAnsiTheme="minorHAnsi" w:cstheme="minorHAnsi"/>
          <w:sz w:val="20"/>
          <w:szCs w:val="20"/>
        </w:rPr>
      </w:pPr>
      <w:r w:rsidRPr="00283A08">
        <w:rPr>
          <w:rFonts w:asciiTheme="minorHAnsi" w:hAnsiTheme="minorHAnsi" w:cstheme="minorHAnsi"/>
          <w:sz w:val="20"/>
          <w:szCs w:val="20"/>
        </w:rPr>
        <w:t>Ocenianie wewnątrzszkolnych osiągnięć edukacyjnych uczniów polega na rozpoznaniu przez nauczyciela poziomu i postępu w opanowaniu przez ucznia wiadomości w stosunku do wymagań edukacyjnych wynikających z programu nauczania.</w:t>
      </w:r>
    </w:p>
    <w:p w:rsidR="00E4404A" w:rsidRPr="005A5357" w:rsidRDefault="00E4404A" w:rsidP="00E4404A">
      <w:pPr>
        <w:rPr>
          <w:rFonts w:asciiTheme="minorHAnsi" w:hAnsiTheme="minorHAnsi" w:cstheme="minorHAnsi"/>
          <w:szCs w:val="20"/>
        </w:rPr>
      </w:pPr>
    </w:p>
    <w:p w:rsidR="00E4404A" w:rsidRPr="00283A08" w:rsidRDefault="00E4404A" w:rsidP="00E4404A">
      <w:pPr>
        <w:spacing w:line="360" w:lineRule="auto"/>
        <w:rPr>
          <w:rFonts w:asciiTheme="minorHAnsi" w:hAnsiTheme="minorHAnsi" w:cstheme="minorHAnsi"/>
          <w:b/>
          <w:u w:val="single"/>
        </w:rPr>
      </w:pPr>
      <w:r w:rsidRPr="00283A08">
        <w:rPr>
          <w:rFonts w:asciiTheme="minorHAnsi" w:hAnsiTheme="minorHAnsi" w:cstheme="minorHAnsi"/>
          <w:b/>
          <w:u w:val="single"/>
        </w:rPr>
        <w:t>OGÓLNE  ZASADY OCENIANIA  UCZNIÓW</w:t>
      </w:r>
    </w:p>
    <w:p w:rsidR="00E4404A" w:rsidRPr="00283A08" w:rsidRDefault="00E4404A" w:rsidP="00E4404A">
      <w:pPr>
        <w:jc w:val="both"/>
        <w:rPr>
          <w:rFonts w:asciiTheme="minorHAnsi" w:hAnsiTheme="minorHAnsi" w:cstheme="minorHAnsi"/>
        </w:rPr>
      </w:pPr>
      <w:r w:rsidRPr="00283A08">
        <w:rPr>
          <w:rFonts w:asciiTheme="minorHAnsi" w:hAnsiTheme="minorHAnsi" w:cstheme="minorHAnsi"/>
        </w:rPr>
        <w:t>1. Nauczyciel:</w:t>
      </w:r>
    </w:p>
    <w:p w:rsidR="00E4404A" w:rsidRPr="00283A08" w:rsidRDefault="00E4404A" w:rsidP="00E4404A">
      <w:pPr>
        <w:widowControl/>
        <w:numPr>
          <w:ilvl w:val="0"/>
          <w:numId w:val="203"/>
        </w:numPr>
        <w:autoSpaceDE/>
        <w:autoSpaceDN/>
        <w:jc w:val="both"/>
        <w:rPr>
          <w:rFonts w:asciiTheme="minorHAnsi" w:hAnsiTheme="minorHAnsi" w:cstheme="minorHAnsi"/>
        </w:rPr>
      </w:pPr>
      <w:r w:rsidRPr="00283A08">
        <w:rPr>
          <w:rFonts w:asciiTheme="minorHAnsi" w:hAnsiTheme="minorHAnsi" w:cstheme="minorHAnsi"/>
        </w:rPr>
        <w:t>informuje ucznia o poziomie jego osiągnięć edukacyjnych oraz o postępach w tym zakresie</w:t>
      </w:r>
    </w:p>
    <w:p w:rsidR="00E4404A" w:rsidRPr="00283A08" w:rsidRDefault="00E4404A" w:rsidP="00E4404A">
      <w:pPr>
        <w:widowControl/>
        <w:numPr>
          <w:ilvl w:val="0"/>
          <w:numId w:val="203"/>
        </w:numPr>
        <w:autoSpaceDE/>
        <w:autoSpaceDN/>
        <w:jc w:val="both"/>
        <w:rPr>
          <w:rFonts w:asciiTheme="minorHAnsi" w:hAnsiTheme="minorHAnsi" w:cstheme="minorHAnsi"/>
        </w:rPr>
      </w:pPr>
      <w:r w:rsidRPr="00283A08">
        <w:rPr>
          <w:rFonts w:asciiTheme="minorHAnsi" w:hAnsiTheme="minorHAnsi" w:cstheme="minorHAnsi"/>
        </w:rPr>
        <w:t>udziela uczniowi pomocy w samodzielnym planowaniu swojego rozwoju</w:t>
      </w:r>
    </w:p>
    <w:p w:rsidR="00E4404A" w:rsidRPr="00283A08" w:rsidRDefault="00E4404A" w:rsidP="00E4404A">
      <w:pPr>
        <w:widowControl/>
        <w:numPr>
          <w:ilvl w:val="0"/>
          <w:numId w:val="203"/>
        </w:numPr>
        <w:autoSpaceDE/>
        <w:autoSpaceDN/>
        <w:jc w:val="both"/>
        <w:rPr>
          <w:rFonts w:asciiTheme="minorHAnsi" w:hAnsiTheme="minorHAnsi" w:cstheme="minorHAnsi"/>
        </w:rPr>
      </w:pPr>
      <w:r w:rsidRPr="00283A08">
        <w:rPr>
          <w:rFonts w:asciiTheme="minorHAnsi" w:hAnsiTheme="minorHAnsi" w:cstheme="minorHAnsi"/>
        </w:rPr>
        <w:t xml:space="preserve">udziela uczniowi pomocy w nauce poprzez przekazanie informacji o tym, co zrobił dobrze i jak powinien się dalej uczyć </w:t>
      </w:r>
    </w:p>
    <w:p w:rsidR="00E4404A" w:rsidRPr="00283A08" w:rsidRDefault="00E4404A" w:rsidP="00E4404A">
      <w:pPr>
        <w:widowControl/>
        <w:numPr>
          <w:ilvl w:val="0"/>
          <w:numId w:val="203"/>
        </w:numPr>
        <w:autoSpaceDE/>
        <w:autoSpaceDN/>
        <w:jc w:val="both"/>
        <w:rPr>
          <w:rFonts w:asciiTheme="minorHAnsi" w:hAnsiTheme="minorHAnsi" w:cstheme="minorHAnsi"/>
        </w:rPr>
      </w:pPr>
      <w:r w:rsidRPr="00283A08">
        <w:rPr>
          <w:rFonts w:asciiTheme="minorHAnsi" w:hAnsiTheme="minorHAnsi" w:cstheme="minorHAnsi"/>
        </w:rPr>
        <w:t>motywuje ucznia do dalszych postępów w nauce</w:t>
      </w:r>
    </w:p>
    <w:p w:rsidR="00E4404A" w:rsidRPr="00283A08" w:rsidRDefault="00E4404A" w:rsidP="00E4404A">
      <w:pPr>
        <w:widowControl/>
        <w:numPr>
          <w:ilvl w:val="0"/>
          <w:numId w:val="203"/>
        </w:numPr>
        <w:autoSpaceDE/>
        <w:autoSpaceDN/>
        <w:jc w:val="both"/>
        <w:rPr>
          <w:rFonts w:asciiTheme="minorHAnsi" w:hAnsiTheme="minorHAnsi" w:cstheme="minorHAnsi"/>
        </w:rPr>
      </w:pPr>
      <w:r w:rsidRPr="00283A08">
        <w:rPr>
          <w:rFonts w:asciiTheme="minorHAnsi" w:hAnsiTheme="minorHAnsi" w:cstheme="minorHAnsi"/>
        </w:rPr>
        <w:t>dostarcza rodzicom informacji o postępach, trudnościach w nauce oraz specjalnych uzdolnieniach ucznia.</w:t>
      </w:r>
    </w:p>
    <w:p w:rsidR="00E4404A" w:rsidRPr="00283A08" w:rsidRDefault="00E4404A" w:rsidP="00E4404A">
      <w:pPr>
        <w:jc w:val="both"/>
        <w:rPr>
          <w:rFonts w:asciiTheme="minorHAnsi" w:hAnsiTheme="minorHAnsi" w:cstheme="minorHAnsi"/>
        </w:rPr>
      </w:pPr>
      <w:r w:rsidRPr="00283A08">
        <w:rPr>
          <w:rFonts w:asciiTheme="minorHAnsi" w:hAnsiTheme="minorHAnsi" w:cstheme="minorHAnsi"/>
        </w:rPr>
        <w:t>2. Oceny są jawne dla ucznia i jego rodziców.</w:t>
      </w:r>
    </w:p>
    <w:p w:rsidR="00E4404A" w:rsidRPr="00283A08" w:rsidRDefault="00E4404A" w:rsidP="00E4404A">
      <w:pPr>
        <w:jc w:val="both"/>
        <w:rPr>
          <w:rFonts w:asciiTheme="minorHAnsi" w:hAnsiTheme="minorHAnsi" w:cstheme="minorHAnsi"/>
        </w:rPr>
      </w:pPr>
      <w:r w:rsidRPr="00283A08">
        <w:rPr>
          <w:rFonts w:asciiTheme="minorHAnsi" w:hAnsiTheme="minorHAnsi" w:cstheme="minorHAnsi"/>
        </w:rPr>
        <w:t>3. Nauczyciel uzasadnia ustaloną ocenę w sposób określony w statucie szkoły.</w:t>
      </w:r>
    </w:p>
    <w:p w:rsidR="00E4404A" w:rsidRDefault="00E4404A" w:rsidP="00E4404A">
      <w:pPr>
        <w:jc w:val="both"/>
        <w:rPr>
          <w:rFonts w:asciiTheme="minorHAnsi" w:hAnsiTheme="minorHAnsi" w:cstheme="minorHAnsi"/>
        </w:rPr>
      </w:pPr>
      <w:r w:rsidRPr="00283A08">
        <w:rPr>
          <w:rFonts w:asciiTheme="minorHAnsi" w:hAnsiTheme="minorHAnsi" w:cstheme="minorHAnsi"/>
        </w:rPr>
        <w:t>4. Sprawdzone i ocenione prace pisemne są przechowywane w szkole do końca bieżącego roku szkolnego.</w:t>
      </w:r>
    </w:p>
    <w:p w:rsidR="00E4404A" w:rsidRPr="00283A08" w:rsidRDefault="00E4404A" w:rsidP="00E4404A">
      <w:pPr>
        <w:jc w:val="both"/>
        <w:rPr>
          <w:rFonts w:asciiTheme="minorHAnsi" w:hAnsiTheme="minorHAnsi" w:cstheme="minorHAnsi"/>
        </w:rPr>
      </w:pPr>
    </w:p>
    <w:p w:rsidR="00E4404A" w:rsidRPr="00283A08" w:rsidRDefault="00E4404A" w:rsidP="00E4404A">
      <w:pPr>
        <w:jc w:val="both"/>
        <w:rPr>
          <w:rFonts w:asciiTheme="minorHAnsi" w:hAnsiTheme="minorHAnsi" w:cstheme="minorHAnsi"/>
        </w:rPr>
      </w:pPr>
      <w:r w:rsidRPr="00283A08">
        <w:rPr>
          <w:rFonts w:asciiTheme="minorHAnsi" w:hAnsiTheme="minorHAnsi" w:cstheme="minorHAnsi"/>
        </w:rPr>
        <w:t>5. Rodzice informowani są o sposobie oceniania z przedmiotu oraz o ocenach cząstkowych i semestralnych poprzez dziennik elektroniczny, na zebraniach rodzicielskich lub w czasie indywidualnych spotkań rodziców z nauczycielem. Na życzenie rodziców, podczas spotkań, udostępniane są do wglądu prace pisemne.</w:t>
      </w:r>
    </w:p>
    <w:p w:rsidR="00E4404A" w:rsidRPr="00283A08" w:rsidRDefault="00E4404A" w:rsidP="00E4404A">
      <w:pPr>
        <w:jc w:val="both"/>
        <w:rPr>
          <w:rFonts w:asciiTheme="minorHAnsi" w:hAnsiTheme="minorHAnsi" w:cstheme="minorHAnsi"/>
          <w:color w:val="000000"/>
        </w:rPr>
      </w:pPr>
      <w:r w:rsidRPr="00283A08">
        <w:rPr>
          <w:rFonts w:asciiTheme="minorHAnsi" w:hAnsiTheme="minorHAnsi" w:cstheme="minorHAnsi"/>
        </w:rPr>
        <w:lastRenderedPageBreak/>
        <w:t xml:space="preserve">6. </w:t>
      </w:r>
      <w:r w:rsidRPr="00283A08">
        <w:rPr>
          <w:rFonts w:asciiTheme="minorHAnsi" w:hAnsiTheme="minorHAnsi" w:cstheme="minorHAnsi"/>
          <w:color w:val="000000"/>
        </w:rPr>
        <w:t xml:space="preserve">Nauczyciel oddaje sprawdzone prace pisemne w terminie maksymalnie dwóch tygodni. </w:t>
      </w:r>
    </w:p>
    <w:p w:rsidR="00E4404A" w:rsidRPr="00283A08" w:rsidRDefault="00E4404A" w:rsidP="00E4404A">
      <w:pPr>
        <w:jc w:val="both"/>
        <w:rPr>
          <w:rFonts w:asciiTheme="minorHAnsi" w:hAnsiTheme="minorHAnsi" w:cstheme="minorHAnsi"/>
        </w:rPr>
      </w:pPr>
      <w:r w:rsidRPr="00283A08">
        <w:rPr>
          <w:rFonts w:asciiTheme="minorHAnsi" w:hAnsiTheme="minorHAnsi" w:cstheme="minorHAnsi"/>
          <w:color w:val="000000"/>
        </w:rPr>
        <w:t xml:space="preserve">7. </w:t>
      </w:r>
      <w:r w:rsidRPr="00283A08">
        <w:rPr>
          <w:rFonts w:asciiTheme="minorHAnsi" w:hAnsiTheme="minorHAnsi" w:cstheme="minorHAnsi"/>
        </w:rPr>
        <w:t>Uczeń ma obowiązek pro</w:t>
      </w:r>
      <w:r>
        <w:rPr>
          <w:rFonts w:asciiTheme="minorHAnsi" w:hAnsiTheme="minorHAnsi" w:cstheme="minorHAnsi"/>
        </w:rPr>
        <w:t xml:space="preserve">wadzenia zeszytu przedmiotowego lub zeszytu ćwiczeń </w:t>
      </w:r>
      <w:r w:rsidRPr="00283A08">
        <w:rPr>
          <w:rFonts w:asciiTheme="minorHAnsi" w:hAnsiTheme="minorHAnsi" w:cstheme="minorHAnsi"/>
        </w:rPr>
        <w:t xml:space="preserve"> w którym zapisuje notatki z lekcji oraz własne rozwiązania zadań. Ich samodzielność może być sprawdzona i oceniona   przez nauczyciela. Zeszyt </w:t>
      </w:r>
      <w:r>
        <w:rPr>
          <w:rFonts w:asciiTheme="minorHAnsi" w:hAnsiTheme="minorHAnsi" w:cstheme="minorHAnsi"/>
        </w:rPr>
        <w:t xml:space="preserve">lub zeszyt ćwiczeń </w:t>
      </w:r>
      <w:r w:rsidRPr="00283A08">
        <w:rPr>
          <w:rFonts w:asciiTheme="minorHAnsi" w:hAnsiTheme="minorHAnsi" w:cstheme="minorHAnsi"/>
        </w:rPr>
        <w:t>powinien być prowadzony systematycznie. Uczeń w przypadku nieob</w:t>
      </w:r>
      <w:r>
        <w:rPr>
          <w:rFonts w:asciiTheme="minorHAnsi" w:hAnsiTheme="minorHAnsi" w:cstheme="minorHAnsi"/>
        </w:rPr>
        <w:t>ecności w szkole powinien</w:t>
      </w:r>
      <w:r w:rsidRPr="00283A08">
        <w:rPr>
          <w:rFonts w:asciiTheme="minorHAnsi" w:hAnsiTheme="minorHAnsi" w:cstheme="minorHAnsi"/>
        </w:rPr>
        <w:t xml:space="preserve"> uzupełnić</w:t>
      </w:r>
      <w:r>
        <w:rPr>
          <w:rFonts w:asciiTheme="minorHAnsi" w:hAnsiTheme="minorHAnsi" w:cstheme="minorHAnsi"/>
        </w:rPr>
        <w:t xml:space="preserve"> zaległe tematy</w:t>
      </w:r>
      <w:r w:rsidRPr="00283A08">
        <w:rPr>
          <w:rFonts w:asciiTheme="minorHAnsi" w:hAnsiTheme="minorHAnsi" w:cstheme="minorHAnsi"/>
        </w:rPr>
        <w:t>.</w:t>
      </w:r>
    </w:p>
    <w:p w:rsidR="00E4404A" w:rsidRDefault="00E4404A" w:rsidP="00E4404A">
      <w:pPr>
        <w:jc w:val="both"/>
        <w:rPr>
          <w:rFonts w:asciiTheme="minorHAnsi" w:hAnsiTheme="minorHAnsi" w:cstheme="minorHAnsi"/>
        </w:rPr>
      </w:pPr>
      <w:r w:rsidRPr="00283A08">
        <w:rPr>
          <w:rFonts w:asciiTheme="minorHAnsi" w:hAnsiTheme="minorHAnsi" w:cstheme="minorHAnsi"/>
        </w:rPr>
        <w:t>8. Uczeń</w:t>
      </w:r>
      <w:r w:rsidRPr="00283A08">
        <w:rPr>
          <w:rFonts w:asciiTheme="minorHAnsi" w:hAnsiTheme="minorHAnsi" w:cstheme="minorHAnsi"/>
          <w:color w:val="000000"/>
        </w:rPr>
        <w:t xml:space="preserve"> może zgłosić dwa nieprzygotowania w semestrze. Nie można  zgłosić nieprzygotowania przed zapowiedzianą kartkówką, lekcją powtórzeniową, sprawdzianem, pracą klasową.</w:t>
      </w:r>
    </w:p>
    <w:p w:rsidR="00E4404A" w:rsidRDefault="00E4404A" w:rsidP="00E4404A">
      <w:pPr>
        <w:jc w:val="both"/>
        <w:rPr>
          <w:rFonts w:asciiTheme="minorHAnsi" w:hAnsiTheme="minorHAnsi" w:cstheme="minorHAnsi"/>
        </w:rPr>
      </w:pPr>
    </w:p>
    <w:p w:rsidR="00E4404A" w:rsidRDefault="00E4404A" w:rsidP="00E4404A">
      <w:pPr>
        <w:jc w:val="both"/>
        <w:rPr>
          <w:rFonts w:asciiTheme="minorHAnsi" w:hAnsiTheme="minorHAnsi" w:cstheme="minorHAnsi"/>
        </w:rPr>
      </w:pPr>
    </w:p>
    <w:p w:rsidR="00E4404A" w:rsidRPr="00283A08" w:rsidRDefault="00E4404A" w:rsidP="00E4404A">
      <w:pPr>
        <w:jc w:val="both"/>
        <w:rPr>
          <w:rFonts w:asciiTheme="minorHAnsi" w:hAnsiTheme="minorHAnsi" w:cstheme="minorHAnsi"/>
        </w:rPr>
      </w:pPr>
      <w:r w:rsidRPr="00283A08">
        <w:rPr>
          <w:rFonts w:asciiTheme="minorHAnsi" w:hAnsiTheme="minorHAnsi" w:cstheme="minorHAnsi"/>
        </w:rPr>
        <w:t xml:space="preserve">9. </w:t>
      </w:r>
      <w:r w:rsidRPr="00283A08">
        <w:rPr>
          <w:rFonts w:asciiTheme="minorHAnsi" w:hAnsiTheme="minorHAnsi" w:cstheme="minorHAnsi"/>
          <w:color w:val="000000"/>
        </w:rPr>
        <w:t>Przyjmuje się skalę procentową  przeliczaną na oceny cyfrowe wg kryteriów:</w:t>
      </w:r>
      <w:r w:rsidRPr="00283A08">
        <w:rPr>
          <w:rFonts w:asciiTheme="minorHAnsi" w:hAnsiTheme="minorHAnsi" w:cstheme="minorHAnsi"/>
          <w:b/>
          <w:color w:val="000000"/>
        </w:rPr>
        <w:t xml:space="preserve"> </w:t>
      </w:r>
    </w:p>
    <w:p w:rsidR="00E4404A" w:rsidRPr="00283A08" w:rsidRDefault="00E4404A" w:rsidP="00E4404A">
      <w:pPr>
        <w:adjustRightInd w:val="0"/>
        <w:ind w:left="1416"/>
        <w:rPr>
          <w:rFonts w:asciiTheme="minorHAnsi" w:hAnsiTheme="minorHAnsi" w:cstheme="minorHAnsi"/>
          <w:color w:val="000000"/>
        </w:rPr>
      </w:pPr>
      <w:r w:rsidRPr="00283A08">
        <w:rPr>
          <w:rFonts w:asciiTheme="minorHAnsi" w:hAnsiTheme="minorHAnsi" w:cstheme="minorHAnsi"/>
          <w:color w:val="000000"/>
        </w:rPr>
        <w:t xml:space="preserve">100% </w:t>
      </w:r>
      <w:r w:rsidRPr="00283A08">
        <w:rPr>
          <w:rFonts w:asciiTheme="minorHAnsi" w:hAnsiTheme="minorHAnsi" w:cstheme="minorHAnsi"/>
          <w:color w:val="000000"/>
        </w:rPr>
        <w:tab/>
      </w:r>
      <w:r w:rsidRPr="00283A08">
        <w:rPr>
          <w:rFonts w:asciiTheme="minorHAnsi" w:hAnsiTheme="minorHAnsi" w:cstheme="minorHAnsi"/>
          <w:color w:val="000000"/>
        </w:rPr>
        <w:tab/>
        <w:t>– celujący</w:t>
      </w:r>
    </w:p>
    <w:p w:rsidR="00E4404A" w:rsidRPr="00283A08" w:rsidRDefault="00E4404A" w:rsidP="00E4404A">
      <w:pPr>
        <w:adjustRightInd w:val="0"/>
        <w:ind w:left="1416"/>
        <w:rPr>
          <w:rFonts w:asciiTheme="minorHAnsi" w:hAnsiTheme="minorHAnsi" w:cstheme="minorHAnsi"/>
          <w:color w:val="000000"/>
        </w:rPr>
      </w:pPr>
      <w:r w:rsidRPr="00283A08">
        <w:rPr>
          <w:rFonts w:asciiTheme="minorHAnsi" w:hAnsiTheme="minorHAnsi" w:cstheme="minorHAnsi"/>
          <w:color w:val="000000"/>
        </w:rPr>
        <w:t xml:space="preserve">91% – 99% </w:t>
      </w:r>
      <w:r w:rsidRPr="00283A08">
        <w:rPr>
          <w:rFonts w:asciiTheme="minorHAnsi" w:hAnsiTheme="minorHAnsi" w:cstheme="minorHAnsi"/>
          <w:color w:val="000000"/>
        </w:rPr>
        <w:tab/>
        <w:t xml:space="preserve">– bardzo dobry </w:t>
      </w:r>
    </w:p>
    <w:p w:rsidR="00E4404A" w:rsidRPr="00283A08" w:rsidRDefault="00E4404A" w:rsidP="00E4404A">
      <w:pPr>
        <w:adjustRightInd w:val="0"/>
        <w:ind w:left="1416"/>
        <w:rPr>
          <w:rFonts w:asciiTheme="minorHAnsi" w:hAnsiTheme="minorHAnsi" w:cstheme="minorHAnsi"/>
          <w:color w:val="000000"/>
        </w:rPr>
      </w:pPr>
      <w:r w:rsidRPr="00283A08">
        <w:rPr>
          <w:rFonts w:asciiTheme="minorHAnsi" w:hAnsiTheme="minorHAnsi" w:cstheme="minorHAnsi"/>
          <w:color w:val="000000"/>
        </w:rPr>
        <w:t xml:space="preserve">76% – 90% </w:t>
      </w:r>
      <w:r w:rsidRPr="00283A08">
        <w:rPr>
          <w:rFonts w:asciiTheme="minorHAnsi" w:hAnsiTheme="minorHAnsi" w:cstheme="minorHAnsi"/>
          <w:color w:val="000000"/>
        </w:rPr>
        <w:tab/>
        <w:t xml:space="preserve">– dobry </w:t>
      </w:r>
    </w:p>
    <w:p w:rsidR="00E4404A" w:rsidRPr="00283A08" w:rsidRDefault="00E4404A" w:rsidP="00E4404A">
      <w:pPr>
        <w:adjustRightInd w:val="0"/>
        <w:ind w:left="1416"/>
        <w:rPr>
          <w:rFonts w:asciiTheme="minorHAnsi" w:hAnsiTheme="minorHAnsi" w:cstheme="minorHAnsi"/>
          <w:color w:val="000000"/>
        </w:rPr>
      </w:pPr>
      <w:r w:rsidRPr="00283A08">
        <w:rPr>
          <w:rFonts w:asciiTheme="minorHAnsi" w:hAnsiTheme="minorHAnsi" w:cstheme="minorHAnsi"/>
          <w:color w:val="000000"/>
        </w:rPr>
        <w:t xml:space="preserve">50% – 75% </w:t>
      </w:r>
      <w:r w:rsidRPr="00283A08">
        <w:rPr>
          <w:rFonts w:asciiTheme="minorHAnsi" w:hAnsiTheme="minorHAnsi" w:cstheme="minorHAnsi"/>
          <w:color w:val="000000"/>
        </w:rPr>
        <w:tab/>
        <w:t xml:space="preserve">– dostateczny </w:t>
      </w:r>
    </w:p>
    <w:p w:rsidR="00E4404A" w:rsidRPr="00283A08" w:rsidRDefault="00E4404A" w:rsidP="00E4404A">
      <w:pPr>
        <w:adjustRightInd w:val="0"/>
        <w:ind w:left="1416"/>
        <w:rPr>
          <w:rFonts w:asciiTheme="minorHAnsi" w:hAnsiTheme="minorHAnsi" w:cstheme="minorHAnsi"/>
          <w:color w:val="000000"/>
        </w:rPr>
      </w:pPr>
      <w:r w:rsidRPr="00283A08">
        <w:rPr>
          <w:rFonts w:asciiTheme="minorHAnsi" w:hAnsiTheme="minorHAnsi" w:cstheme="minorHAnsi"/>
          <w:color w:val="000000"/>
        </w:rPr>
        <w:t xml:space="preserve">41% – 49% </w:t>
      </w:r>
      <w:r w:rsidRPr="00283A08">
        <w:rPr>
          <w:rFonts w:asciiTheme="minorHAnsi" w:hAnsiTheme="minorHAnsi" w:cstheme="minorHAnsi"/>
          <w:color w:val="000000"/>
        </w:rPr>
        <w:tab/>
        <w:t xml:space="preserve">– dopuszczający </w:t>
      </w:r>
    </w:p>
    <w:p w:rsidR="00E4404A" w:rsidRPr="00283A08" w:rsidRDefault="00E4404A" w:rsidP="00E4404A">
      <w:pPr>
        <w:adjustRightInd w:val="0"/>
        <w:ind w:left="1416"/>
        <w:rPr>
          <w:rFonts w:asciiTheme="minorHAnsi" w:hAnsiTheme="minorHAnsi" w:cstheme="minorHAnsi"/>
          <w:color w:val="000000"/>
        </w:rPr>
      </w:pPr>
      <w:r w:rsidRPr="00283A08">
        <w:rPr>
          <w:rFonts w:asciiTheme="minorHAnsi" w:hAnsiTheme="minorHAnsi" w:cstheme="minorHAnsi"/>
          <w:color w:val="000000"/>
        </w:rPr>
        <w:t xml:space="preserve">0% –  40% </w:t>
      </w:r>
      <w:r w:rsidRPr="00283A08">
        <w:rPr>
          <w:rFonts w:asciiTheme="minorHAnsi" w:hAnsiTheme="minorHAnsi" w:cstheme="minorHAnsi"/>
          <w:color w:val="000000"/>
        </w:rPr>
        <w:tab/>
        <w:t xml:space="preserve">– niedostateczny </w:t>
      </w:r>
    </w:p>
    <w:p w:rsidR="00E4404A" w:rsidRPr="00283A08" w:rsidRDefault="00E4404A" w:rsidP="00E4404A">
      <w:pPr>
        <w:adjustRightInd w:val="0"/>
        <w:rPr>
          <w:rFonts w:asciiTheme="minorHAnsi" w:hAnsiTheme="minorHAnsi" w:cstheme="minorHAnsi"/>
          <w:color w:val="000000"/>
        </w:rPr>
      </w:pPr>
      <w:r w:rsidRPr="00283A08">
        <w:rPr>
          <w:rFonts w:asciiTheme="minorHAnsi" w:hAnsiTheme="minorHAnsi" w:cstheme="minorHAnsi"/>
          <w:b/>
          <w:u w:val="single"/>
        </w:rPr>
        <w:t>KRYTERIA OCENIANIA POSZCZEGÓLNYCH FORM AKTYWNOŚCI</w:t>
      </w:r>
    </w:p>
    <w:p w:rsidR="00E4404A" w:rsidRPr="00283A08" w:rsidRDefault="00E4404A" w:rsidP="00E4404A">
      <w:pPr>
        <w:rPr>
          <w:rFonts w:asciiTheme="minorHAnsi" w:hAnsiTheme="minorHAnsi" w:cstheme="minorHAnsi"/>
          <w:b/>
          <w:u w:val="single"/>
        </w:rPr>
      </w:pPr>
    </w:p>
    <w:p w:rsidR="00E4404A" w:rsidRPr="00283A08" w:rsidRDefault="00E4404A" w:rsidP="00E4404A">
      <w:pPr>
        <w:jc w:val="both"/>
        <w:rPr>
          <w:rFonts w:asciiTheme="minorHAnsi" w:hAnsiTheme="minorHAnsi" w:cstheme="minorHAnsi"/>
        </w:rPr>
      </w:pPr>
      <w:r>
        <w:rPr>
          <w:rFonts w:asciiTheme="minorHAnsi" w:hAnsiTheme="minorHAnsi" w:cstheme="minorHAnsi"/>
        </w:rPr>
        <w:t>Ocenie podlegają:</w:t>
      </w:r>
      <w:r w:rsidRPr="00283A08">
        <w:rPr>
          <w:rFonts w:asciiTheme="minorHAnsi" w:hAnsiTheme="minorHAnsi" w:cstheme="minorHAnsi"/>
        </w:rPr>
        <w:t xml:space="preserve"> sprawdziany, testy, kartkówki, odpowiedzi ustne, prace domowe, praca i aktywność na lekcji, prace dodatkowe, szczególne osiągnięcia</w:t>
      </w:r>
      <w:r>
        <w:rPr>
          <w:rFonts w:asciiTheme="minorHAnsi" w:hAnsiTheme="minorHAnsi" w:cstheme="minorHAnsi"/>
        </w:rPr>
        <w:t xml:space="preserve"> np</w:t>
      </w:r>
      <w:r w:rsidRPr="00283A08">
        <w:rPr>
          <w:rFonts w:asciiTheme="minorHAnsi" w:hAnsiTheme="minorHAnsi" w:cstheme="minorHAnsi"/>
        </w:rPr>
        <w:t>.</w:t>
      </w:r>
      <w:r>
        <w:rPr>
          <w:rFonts w:asciiTheme="minorHAnsi" w:hAnsiTheme="minorHAnsi" w:cstheme="minorHAnsi"/>
        </w:rPr>
        <w:t xml:space="preserve"> udział w konkursach przedmiotowych</w:t>
      </w:r>
    </w:p>
    <w:p w:rsidR="00E4404A" w:rsidRPr="00283A08" w:rsidRDefault="00E4404A" w:rsidP="00E4404A">
      <w:pPr>
        <w:jc w:val="both"/>
        <w:rPr>
          <w:rFonts w:asciiTheme="minorHAnsi" w:hAnsiTheme="minorHAnsi"/>
        </w:rPr>
      </w:pPr>
    </w:p>
    <w:p w:rsidR="00E4404A" w:rsidRPr="00283A08" w:rsidRDefault="00E4404A" w:rsidP="00E4404A">
      <w:pPr>
        <w:jc w:val="both"/>
        <w:rPr>
          <w:rFonts w:asciiTheme="minorHAnsi" w:hAnsiTheme="minorHAnsi"/>
        </w:rPr>
      </w:pPr>
      <w:r>
        <w:rPr>
          <w:rFonts w:asciiTheme="minorHAnsi" w:hAnsiTheme="minorHAnsi"/>
        </w:rPr>
        <w:t>1</w:t>
      </w:r>
      <w:r w:rsidRPr="00283A08">
        <w:rPr>
          <w:rFonts w:asciiTheme="minorHAnsi" w:hAnsiTheme="minorHAnsi"/>
        </w:rPr>
        <w:t xml:space="preserve">. </w:t>
      </w:r>
      <w:r w:rsidRPr="00283A08">
        <w:rPr>
          <w:rFonts w:asciiTheme="minorHAnsi" w:hAnsiTheme="minorHAnsi"/>
          <w:b/>
        </w:rPr>
        <w:t xml:space="preserve">Sprawdziany </w:t>
      </w:r>
      <w:r w:rsidRPr="00283A08">
        <w:rPr>
          <w:rFonts w:asciiTheme="minorHAnsi" w:hAnsiTheme="minorHAnsi"/>
        </w:rPr>
        <w:t xml:space="preserve">przeprowadza się w formie pisemnej, a ich celem jest sprawdzenie wiadomości i umiejętności ucznia z zakresu części danego działu. </w:t>
      </w:r>
    </w:p>
    <w:p w:rsidR="00E4404A" w:rsidRPr="00283A08" w:rsidRDefault="00E4404A" w:rsidP="00E4404A">
      <w:pPr>
        <w:widowControl/>
        <w:numPr>
          <w:ilvl w:val="0"/>
          <w:numId w:val="204"/>
        </w:numPr>
        <w:autoSpaceDE/>
        <w:autoSpaceDN/>
        <w:jc w:val="both"/>
        <w:rPr>
          <w:rFonts w:asciiTheme="minorHAnsi" w:hAnsiTheme="minorHAnsi"/>
        </w:rPr>
      </w:pPr>
      <w:r w:rsidRPr="00283A08">
        <w:rPr>
          <w:rFonts w:asciiTheme="minorHAnsi" w:hAnsiTheme="minorHAnsi"/>
        </w:rPr>
        <w:t>Sprawdziany są obowiązkowe.</w:t>
      </w:r>
    </w:p>
    <w:p w:rsidR="00E4404A" w:rsidRPr="00283A08" w:rsidRDefault="00E4404A" w:rsidP="00E4404A">
      <w:pPr>
        <w:widowControl/>
        <w:numPr>
          <w:ilvl w:val="0"/>
          <w:numId w:val="204"/>
        </w:numPr>
        <w:autoSpaceDE/>
        <w:autoSpaceDN/>
        <w:jc w:val="both"/>
        <w:rPr>
          <w:rFonts w:asciiTheme="minorHAnsi" w:hAnsiTheme="minorHAnsi" w:cstheme="minorHAnsi"/>
        </w:rPr>
      </w:pPr>
      <w:r w:rsidRPr="00283A08">
        <w:rPr>
          <w:rFonts w:asciiTheme="minorHAnsi" w:hAnsiTheme="minorHAnsi" w:cstheme="minorHAnsi"/>
        </w:rPr>
        <w:t>Zapowiadane są z co najmniej tygodniowym wyprzedzeniem.</w:t>
      </w:r>
    </w:p>
    <w:p w:rsidR="00E4404A" w:rsidRPr="00283A08" w:rsidRDefault="00E4404A" w:rsidP="00E4404A">
      <w:pPr>
        <w:widowControl/>
        <w:numPr>
          <w:ilvl w:val="0"/>
          <w:numId w:val="204"/>
        </w:numPr>
        <w:autoSpaceDE/>
        <w:autoSpaceDN/>
        <w:jc w:val="both"/>
        <w:rPr>
          <w:rFonts w:asciiTheme="minorHAnsi" w:hAnsiTheme="minorHAnsi" w:cstheme="minorHAnsi"/>
        </w:rPr>
      </w:pPr>
      <w:r w:rsidRPr="00283A08">
        <w:rPr>
          <w:rFonts w:asciiTheme="minorHAnsi" w:hAnsiTheme="minorHAnsi" w:cstheme="minorHAnsi"/>
        </w:rPr>
        <w:t>Nie muszą być poprzedzone lekcją powtórzeniową.</w:t>
      </w:r>
    </w:p>
    <w:p w:rsidR="00E4404A" w:rsidRPr="00283A08" w:rsidRDefault="00E4404A" w:rsidP="00E4404A">
      <w:pPr>
        <w:widowControl/>
        <w:numPr>
          <w:ilvl w:val="0"/>
          <w:numId w:val="204"/>
        </w:numPr>
        <w:adjustRightInd w:val="0"/>
        <w:jc w:val="both"/>
        <w:rPr>
          <w:rFonts w:asciiTheme="minorHAnsi" w:hAnsiTheme="minorHAnsi" w:cstheme="minorHAnsi"/>
          <w:color w:val="000000"/>
        </w:rPr>
      </w:pPr>
      <w:r w:rsidRPr="00283A08">
        <w:rPr>
          <w:rFonts w:asciiTheme="minorHAnsi" w:hAnsiTheme="minorHAnsi" w:cstheme="minorHAnsi"/>
          <w:color w:val="000000"/>
        </w:rPr>
        <w:t>W przypadku nieobecności ucznia w danym dniu w szkole obowiązek napisania sprawdzianu zostaje przesunięty na następną, najbliższą lekcję;</w:t>
      </w:r>
      <w:r w:rsidRPr="00283A08">
        <w:rPr>
          <w:rFonts w:asciiTheme="minorHAnsi" w:hAnsiTheme="minorHAnsi" w:cstheme="minorHAnsi"/>
          <w:b/>
          <w:color w:val="000000"/>
        </w:rPr>
        <w:t xml:space="preserve"> </w:t>
      </w:r>
      <w:r>
        <w:rPr>
          <w:rFonts w:asciiTheme="minorHAnsi" w:hAnsiTheme="minorHAnsi" w:cstheme="minorHAnsi"/>
          <w:b/>
          <w:color w:val="000000"/>
        </w:rPr>
        <w:br/>
      </w:r>
      <w:r w:rsidRPr="00283A08">
        <w:rPr>
          <w:rFonts w:asciiTheme="minorHAnsi" w:hAnsiTheme="minorHAnsi" w:cstheme="minorHAnsi"/>
          <w:color w:val="000000"/>
        </w:rPr>
        <w:t xml:space="preserve">w przypadku dłuższej nieobecności, uczeń </w:t>
      </w:r>
      <w:r w:rsidRPr="00283A08">
        <w:rPr>
          <w:rFonts w:asciiTheme="minorHAnsi" w:hAnsiTheme="minorHAnsi"/>
        </w:rPr>
        <w:t>powinien napisać go w ciągu dwóch tygodni od dnia powrotu do szkoły</w:t>
      </w:r>
      <w:r w:rsidRPr="00283A08">
        <w:rPr>
          <w:rFonts w:ascii="Arial Narrow" w:hAnsi="Arial Narrow"/>
        </w:rPr>
        <w:t xml:space="preserve">, </w:t>
      </w:r>
      <w:r w:rsidRPr="00283A08">
        <w:rPr>
          <w:rFonts w:asciiTheme="minorHAnsi" w:hAnsiTheme="minorHAnsi" w:cstheme="minorHAnsi"/>
          <w:color w:val="000000"/>
        </w:rPr>
        <w:t>jeżeli po upływie tego czasu uczeń nie przystąpi do napisania sprawdzianu - otrzymuje ocenę niedostateczną.</w:t>
      </w:r>
    </w:p>
    <w:p w:rsidR="00E4404A" w:rsidRPr="00283A08" w:rsidRDefault="00E4404A" w:rsidP="00E4404A">
      <w:pPr>
        <w:widowControl/>
        <w:numPr>
          <w:ilvl w:val="0"/>
          <w:numId w:val="204"/>
        </w:numPr>
        <w:autoSpaceDE/>
        <w:autoSpaceDN/>
        <w:jc w:val="both"/>
        <w:rPr>
          <w:rFonts w:asciiTheme="minorHAnsi" w:hAnsiTheme="minorHAnsi"/>
        </w:rPr>
      </w:pPr>
      <w:r w:rsidRPr="00283A08">
        <w:rPr>
          <w:rFonts w:asciiTheme="minorHAnsi" w:hAnsiTheme="minorHAnsi"/>
        </w:rPr>
        <w:t>Uczeń może poprawić niezadowalającą ocenę ze sprawdzianu w terminie do dwóch tygodni od jej otrzymania (tylko jeden raz z danego działu), po lekcjach, po wcześniejszym ustaleniu miejsca i daty z nauczycielem.</w:t>
      </w:r>
    </w:p>
    <w:p w:rsidR="00E4404A" w:rsidRPr="00283A08" w:rsidRDefault="00E4404A" w:rsidP="00E4404A">
      <w:pPr>
        <w:widowControl/>
        <w:numPr>
          <w:ilvl w:val="0"/>
          <w:numId w:val="204"/>
        </w:numPr>
        <w:autoSpaceDE/>
        <w:autoSpaceDN/>
        <w:jc w:val="both"/>
        <w:rPr>
          <w:rFonts w:asciiTheme="minorHAnsi" w:hAnsiTheme="minorHAnsi"/>
        </w:rPr>
      </w:pPr>
      <w:r w:rsidRPr="00283A08">
        <w:rPr>
          <w:rFonts w:asciiTheme="minorHAnsi" w:hAnsiTheme="minorHAnsi"/>
        </w:rPr>
        <w:t>Przy ocenianiu pracy poprawkowej stosowane są takie same kryteria, ocena zostaje wpisana do dziennika.</w:t>
      </w:r>
    </w:p>
    <w:p w:rsidR="00E4404A" w:rsidRPr="00283A08" w:rsidRDefault="00E4404A" w:rsidP="00E4404A">
      <w:pPr>
        <w:jc w:val="both"/>
        <w:rPr>
          <w:rFonts w:asciiTheme="minorHAnsi" w:hAnsiTheme="minorHAnsi"/>
        </w:rPr>
      </w:pPr>
    </w:p>
    <w:p w:rsidR="00E4404A" w:rsidRPr="00283A08" w:rsidRDefault="00E4404A" w:rsidP="00E4404A">
      <w:pPr>
        <w:jc w:val="both"/>
        <w:rPr>
          <w:rFonts w:asciiTheme="minorHAnsi" w:hAnsiTheme="minorHAnsi"/>
        </w:rPr>
      </w:pPr>
      <w:r>
        <w:rPr>
          <w:rFonts w:asciiTheme="minorHAnsi" w:hAnsiTheme="minorHAnsi"/>
        </w:rPr>
        <w:t>2</w:t>
      </w:r>
      <w:r w:rsidRPr="00283A08">
        <w:rPr>
          <w:rFonts w:asciiTheme="minorHAnsi" w:hAnsiTheme="minorHAnsi"/>
        </w:rPr>
        <w:t xml:space="preserve">. </w:t>
      </w:r>
      <w:r w:rsidRPr="00283A08">
        <w:rPr>
          <w:rFonts w:asciiTheme="minorHAnsi" w:hAnsiTheme="minorHAnsi"/>
          <w:b/>
        </w:rPr>
        <w:t xml:space="preserve">Kartkówki </w:t>
      </w:r>
      <w:r w:rsidRPr="00283A08">
        <w:rPr>
          <w:rFonts w:asciiTheme="minorHAnsi" w:hAnsiTheme="minorHAnsi"/>
        </w:rPr>
        <w:t>przeprowadza się w formie pisemnej, a ich celem jest sprawdzenie wiadomości  i umiejętności ucznia z zakresu programowego maksymalnie trzech ostatnich jednostek lekcyjnych.</w:t>
      </w:r>
    </w:p>
    <w:p w:rsidR="00E4404A" w:rsidRPr="00283A08" w:rsidRDefault="00E4404A" w:rsidP="00E4404A">
      <w:pPr>
        <w:widowControl/>
        <w:numPr>
          <w:ilvl w:val="0"/>
          <w:numId w:val="205"/>
        </w:numPr>
        <w:autoSpaceDE/>
        <w:autoSpaceDN/>
        <w:jc w:val="both"/>
        <w:rPr>
          <w:rFonts w:asciiTheme="minorHAnsi" w:hAnsiTheme="minorHAnsi"/>
        </w:rPr>
      </w:pPr>
      <w:r w:rsidRPr="00283A08">
        <w:rPr>
          <w:rFonts w:asciiTheme="minorHAnsi" w:hAnsiTheme="minorHAnsi"/>
        </w:rPr>
        <w:t>Nauczyciel nie ma obowiązku uprzedzania uczniów o terminie kartkówki.</w:t>
      </w:r>
    </w:p>
    <w:p w:rsidR="00E4404A" w:rsidRPr="00283A08" w:rsidRDefault="00E4404A" w:rsidP="00E4404A">
      <w:pPr>
        <w:widowControl/>
        <w:numPr>
          <w:ilvl w:val="0"/>
          <w:numId w:val="205"/>
        </w:numPr>
        <w:autoSpaceDE/>
        <w:autoSpaceDN/>
        <w:jc w:val="both"/>
        <w:rPr>
          <w:rFonts w:asciiTheme="minorHAnsi" w:hAnsiTheme="minorHAnsi"/>
        </w:rPr>
      </w:pPr>
      <w:r w:rsidRPr="00283A08">
        <w:rPr>
          <w:rFonts w:asciiTheme="minorHAnsi" w:hAnsiTheme="minorHAnsi"/>
        </w:rPr>
        <w:t>Kartkówka jest tak skonstruowana, by uczeń mógł wykonać wszystkie polecenia w czasie nie dłuższym niż 15 minut.</w:t>
      </w:r>
    </w:p>
    <w:p w:rsidR="00E4404A" w:rsidRPr="00283A08" w:rsidRDefault="00E4404A" w:rsidP="00E4404A">
      <w:pPr>
        <w:widowControl/>
        <w:numPr>
          <w:ilvl w:val="0"/>
          <w:numId w:val="205"/>
        </w:numPr>
        <w:autoSpaceDE/>
        <w:autoSpaceDN/>
        <w:jc w:val="both"/>
        <w:rPr>
          <w:rFonts w:asciiTheme="minorHAnsi" w:hAnsiTheme="minorHAnsi"/>
        </w:rPr>
      </w:pPr>
      <w:r w:rsidRPr="00283A08">
        <w:rPr>
          <w:rFonts w:asciiTheme="minorHAnsi" w:hAnsiTheme="minorHAnsi"/>
        </w:rPr>
        <w:t>Kartkówek nie można poprawiać.</w:t>
      </w:r>
    </w:p>
    <w:p w:rsidR="00E4404A" w:rsidRPr="00283A08" w:rsidRDefault="00E4404A" w:rsidP="00E4404A">
      <w:pPr>
        <w:jc w:val="both"/>
        <w:rPr>
          <w:rFonts w:asciiTheme="minorHAnsi" w:hAnsiTheme="minorHAnsi"/>
        </w:rPr>
      </w:pPr>
    </w:p>
    <w:p w:rsidR="00E4404A" w:rsidRPr="00283A08" w:rsidRDefault="00E4404A" w:rsidP="00E4404A">
      <w:pPr>
        <w:jc w:val="both"/>
        <w:rPr>
          <w:rFonts w:asciiTheme="minorHAnsi" w:hAnsiTheme="minorHAnsi"/>
        </w:rPr>
      </w:pPr>
      <w:r>
        <w:rPr>
          <w:rFonts w:asciiTheme="minorHAnsi" w:hAnsiTheme="minorHAnsi"/>
        </w:rPr>
        <w:lastRenderedPageBreak/>
        <w:t>3</w:t>
      </w:r>
      <w:r w:rsidRPr="00283A08">
        <w:rPr>
          <w:rFonts w:asciiTheme="minorHAnsi" w:hAnsiTheme="minorHAnsi"/>
        </w:rPr>
        <w:t>.</w:t>
      </w:r>
      <w:r w:rsidRPr="00283A08">
        <w:rPr>
          <w:rFonts w:asciiTheme="minorHAnsi" w:hAnsiTheme="minorHAnsi"/>
          <w:b/>
        </w:rPr>
        <w:t xml:space="preserve"> Odpowiedź ustna </w:t>
      </w:r>
      <w:r w:rsidRPr="00283A08">
        <w:rPr>
          <w:rFonts w:asciiTheme="minorHAnsi" w:hAnsiTheme="minorHAnsi"/>
        </w:rPr>
        <w:t>obejmuje zakres programowy aktualnie realizowanego działu. Oceniając odpowiedź ustną nauczyciel bierze pod uwagę:</w:t>
      </w:r>
    </w:p>
    <w:p w:rsidR="00E4404A" w:rsidRPr="00283A08" w:rsidRDefault="00E4404A" w:rsidP="00E4404A">
      <w:pPr>
        <w:widowControl/>
        <w:numPr>
          <w:ilvl w:val="0"/>
          <w:numId w:val="206"/>
        </w:numPr>
        <w:autoSpaceDE/>
        <w:autoSpaceDN/>
        <w:jc w:val="both"/>
        <w:rPr>
          <w:rFonts w:asciiTheme="minorHAnsi" w:hAnsiTheme="minorHAnsi"/>
        </w:rPr>
      </w:pPr>
      <w:r w:rsidRPr="00283A08">
        <w:rPr>
          <w:rFonts w:asciiTheme="minorHAnsi" w:hAnsiTheme="minorHAnsi"/>
        </w:rPr>
        <w:t>zgodność wypowiedzi z postawionym pytaniem</w:t>
      </w:r>
    </w:p>
    <w:p w:rsidR="00E4404A" w:rsidRPr="00283A08" w:rsidRDefault="00E4404A" w:rsidP="00E4404A">
      <w:pPr>
        <w:widowControl/>
        <w:numPr>
          <w:ilvl w:val="0"/>
          <w:numId w:val="206"/>
        </w:numPr>
        <w:autoSpaceDE/>
        <w:autoSpaceDN/>
        <w:jc w:val="both"/>
        <w:rPr>
          <w:rFonts w:asciiTheme="minorHAnsi" w:hAnsiTheme="minorHAnsi"/>
        </w:rPr>
      </w:pPr>
      <w:r w:rsidRPr="00283A08">
        <w:rPr>
          <w:rFonts w:asciiTheme="minorHAnsi" w:hAnsiTheme="minorHAnsi"/>
        </w:rPr>
        <w:t>prawidłowe posługiwanie się pojęciami</w:t>
      </w:r>
    </w:p>
    <w:p w:rsidR="00E4404A" w:rsidRPr="00283A08" w:rsidRDefault="00E4404A" w:rsidP="00E4404A">
      <w:pPr>
        <w:widowControl/>
        <w:numPr>
          <w:ilvl w:val="0"/>
          <w:numId w:val="206"/>
        </w:numPr>
        <w:autoSpaceDE/>
        <w:autoSpaceDN/>
        <w:jc w:val="both"/>
        <w:rPr>
          <w:rFonts w:asciiTheme="minorHAnsi" w:hAnsiTheme="minorHAnsi"/>
        </w:rPr>
      </w:pPr>
      <w:r w:rsidRPr="00283A08">
        <w:rPr>
          <w:rFonts w:asciiTheme="minorHAnsi" w:hAnsiTheme="minorHAnsi"/>
        </w:rPr>
        <w:t>zawartość merytoryczną wypowiedzi</w:t>
      </w:r>
    </w:p>
    <w:p w:rsidR="00E4404A" w:rsidRPr="00283A08" w:rsidRDefault="00E4404A" w:rsidP="00E4404A">
      <w:pPr>
        <w:widowControl/>
        <w:numPr>
          <w:ilvl w:val="0"/>
          <w:numId w:val="206"/>
        </w:numPr>
        <w:autoSpaceDE/>
        <w:autoSpaceDN/>
        <w:jc w:val="both"/>
        <w:rPr>
          <w:rFonts w:asciiTheme="minorHAnsi" w:hAnsiTheme="minorHAnsi"/>
        </w:rPr>
      </w:pPr>
      <w:r w:rsidRPr="00283A08">
        <w:rPr>
          <w:rFonts w:asciiTheme="minorHAnsi" w:hAnsiTheme="minorHAnsi"/>
        </w:rPr>
        <w:t>sposób formułowania wypowiedzi.</w:t>
      </w:r>
    </w:p>
    <w:p w:rsidR="00E4404A" w:rsidRPr="00283A08" w:rsidRDefault="00E4404A" w:rsidP="00E4404A">
      <w:pPr>
        <w:jc w:val="both"/>
        <w:rPr>
          <w:rFonts w:asciiTheme="minorHAnsi" w:hAnsiTheme="minorHAnsi"/>
        </w:rPr>
      </w:pPr>
    </w:p>
    <w:p w:rsidR="00E4404A" w:rsidRPr="00283A08" w:rsidRDefault="00E4404A" w:rsidP="00E4404A">
      <w:pPr>
        <w:jc w:val="both"/>
        <w:rPr>
          <w:rFonts w:asciiTheme="minorHAnsi" w:hAnsiTheme="minorHAnsi"/>
        </w:rPr>
      </w:pPr>
      <w:r>
        <w:rPr>
          <w:rFonts w:asciiTheme="minorHAnsi" w:hAnsiTheme="minorHAnsi"/>
        </w:rPr>
        <w:t>4</w:t>
      </w:r>
      <w:r w:rsidRPr="00283A08">
        <w:rPr>
          <w:rFonts w:asciiTheme="minorHAnsi" w:hAnsiTheme="minorHAnsi"/>
        </w:rPr>
        <w:t xml:space="preserve">. </w:t>
      </w:r>
      <w:r w:rsidRPr="00283A08">
        <w:rPr>
          <w:rFonts w:asciiTheme="minorHAnsi" w:hAnsiTheme="minorHAnsi"/>
          <w:b/>
        </w:rPr>
        <w:t xml:space="preserve">Praca domowa </w:t>
      </w:r>
      <w:r w:rsidRPr="00283A08">
        <w:rPr>
          <w:rFonts w:asciiTheme="minorHAnsi" w:hAnsiTheme="minorHAnsi"/>
        </w:rPr>
        <w:t>jest pisemną lub ustną formą ćwiczenia umiejętności i utrwalania wiadomości zdobytych przez ucznia podczas lekcji.</w:t>
      </w:r>
    </w:p>
    <w:p w:rsidR="00E4404A" w:rsidRPr="00283A08" w:rsidRDefault="00E4404A" w:rsidP="00E4404A">
      <w:pPr>
        <w:widowControl/>
        <w:numPr>
          <w:ilvl w:val="0"/>
          <w:numId w:val="207"/>
        </w:numPr>
        <w:autoSpaceDE/>
        <w:autoSpaceDN/>
        <w:jc w:val="both"/>
        <w:rPr>
          <w:rFonts w:asciiTheme="minorHAnsi" w:hAnsiTheme="minorHAnsi"/>
        </w:rPr>
      </w:pPr>
      <w:r w:rsidRPr="00283A08">
        <w:rPr>
          <w:rFonts w:asciiTheme="minorHAnsi" w:hAnsiTheme="minorHAnsi"/>
        </w:rPr>
        <w:t>Pisemną pracę domową uczeń wykonuje w zeszycie przedmiotowym</w:t>
      </w:r>
      <w:r>
        <w:rPr>
          <w:rFonts w:asciiTheme="minorHAnsi" w:hAnsiTheme="minorHAnsi"/>
        </w:rPr>
        <w:t>, zeszycie ćwiczeń</w:t>
      </w:r>
      <w:r w:rsidRPr="00283A08">
        <w:rPr>
          <w:rFonts w:asciiTheme="minorHAnsi" w:hAnsiTheme="minorHAnsi"/>
        </w:rPr>
        <w:t xml:space="preserve"> lub w formie zleconej przez nauczyciela.</w:t>
      </w:r>
    </w:p>
    <w:p w:rsidR="00E4404A" w:rsidRPr="00283A08" w:rsidRDefault="00E4404A" w:rsidP="00E4404A">
      <w:pPr>
        <w:widowControl/>
        <w:numPr>
          <w:ilvl w:val="0"/>
          <w:numId w:val="207"/>
        </w:numPr>
        <w:autoSpaceDE/>
        <w:autoSpaceDN/>
        <w:jc w:val="both"/>
        <w:rPr>
          <w:rFonts w:asciiTheme="minorHAnsi" w:hAnsiTheme="minorHAnsi"/>
        </w:rPr>
      </w:pPr>
      <w:r w:rsidRPr="00283A08">
        <w:rPr>
          <w:rFonts w:asciiTheme="minorHAnsi" w:hAnsiTheme="minorHAnsi"/>
        </w:rPr>
        <w:t xml:space="preserve">Uczeń jest zobowiązany do odrabiania prac domowych. </w:t>
      </w:r>
    </w:p>
    <w:p w:rsidR="00E4404A" w:rsidRPr="00283A08" w:rsidRDefault="00E4404A" w:rsidP="00E4404A">
      <w:pPr>
        <w:widowControl/>
        <w:numPr>
          <w:ilvl w:val="0"/>
          <w:numId w:val="207"/>
        </w:numPr>
        <w:autoSpaceDE/>
        <w:autoSpaceDN/>
        <w:jc w:val="both"/>
        <w:rPr>
          <w:rFonts w:asciiTheme="minorHAnsi" w:hAnsiTheme="minorHAnsi"/>
        </w:rPr>
      </w:pPr>
      <w:r w:rsidRPr="00283A08">
        <w:rPr>
          <w:rFonts w:asciiTheme="minorHAnsi" w:hAnsiTheme="minorHAnsi"/>
        </w:rPr>
        <w:t>Za pracę domową bądź jej brak uczeń może otrzymać ocenę lub plusa. Uzyskanie przez ucznia pięciu plusów jest jednoznaczne z otrzymaniem oceny bardzo dobrej. Uczeń może dwa razy nie mieć odrobionej pracy domowej bez żadnych konsekwencji pod warunkiem, że zgłosi ten fakt nauczycielowi na początku lekcji. Za trzecim razem uczeń otrzymuje ocenę niedostateczną. Taka sytuacja może się powtarzać. Ocenę niedostateczną otrzymuje również uczeń, który nie zgłosił braku pracy domowej.</w:t>
      </w:r>
    </w:p>
    <w:p w:rsidR="00E4404A" w:rsidRPr="00283A08" w:rsidRDefault="00E4404A" w:rsidP="00E4404A">
      <w:pPr>
        <w:jc w:val="both"/>
        <w:rPr>
          <w:rFonts w:asciiTheme="minorHAnsi" w:hAnsiTheme="minorHAnsi"/>
        </w:rPr>
      </w:pPr>
    </w:p>
    <w:p w:rsidR="00E4404A" w:rsidRPr="00283A08" w:rsidRDefault="00E4404A" w:rsidP="00E4404A">
      <w:pPr>
        <w:jc w:val="both"/>
        <w:rPr>
          <w:rFonts w:asciiTheme="minorHAnsi" w:hAnsiTheme="minorHAnsi" w:cstheme="minorHAnsi"/>
        </w:rPr>
      </w:pPr>
      <w:r>
        <w:rPr>
          <w:rFonts w:asciiTheme="minorHAnsi" w:hAnsiTheme="minorHAnsi"/>
        </w:rPr>
        <w:t>5</w:t>
      </w:r>
      <w:r w:rsidRPr="00283A08">
        <w:rPr>
          <w:rFonts w:asciiTheme="minorHAnsi" w:hAnsiTheme="minorHAnsi"/>
        </w:rPr>
        <w:t xml:space="preserve">. </w:t>
      </w:r>
      <w:r w:rsidRPr="00283A08">
        <w:rPr>
          <w:rFonts w:asciiTheme="minorHAnsi" w:hAnsiTheme="minorHAnsi"/>
          <w:b/>
        </w:rPr>
        <w:t>Aktywność i praca ucznia na lekcji</w:t>
      </w:r>
      <w:r w:rsidRPr="00283A08">
        <w:rPr>
          <w:rFonts w:asciiTheme="minorHAnsi" w:hAnsiTheme="minorHAnsi"/>
        </w:rPr>
        <w:t xml:space="preserve"> są oceniane za pomocą plusów lub ocen. </w:t>
      </w:r>
      <w:r w:rsidRPr="00283A08">
        <w:rPr>
          <w:rFonts w:asciiTheme="minorHAnsi" w:hAnsiTheme="minorHAnsi" w:cstheme="minorHAnsi"/>
        </w:rPr>
        <w:t>Uzyskanie przez ucznia pięciu plusów jest jednoznaczne z ot</w:t>
      </w:r>
      <w:r>
        <w:rPr>
          <w:rFonts w:asciiTheme="minorHAnsi" w:hAnsiTheme="minorHAnsi" w:cstheme="minorHAnsi"/>
        </w:rPr>
        <w:t>rzymaniem oceny bardzo dobrej.</w:t>
      </w:r>
    </w:p>
    <w:p w:rsidR="00E4404A" w:rsidRPr="00283A08" w:rsidRDefault="00E4404A" w:rsidP="00E4404A">
      <w:pPr>
        <w:jc w:val="both"/>
        <w:rPr>
          <w:rFonts w:asciiTheme="minorHAnsi" w:hAnsiTheme="minorHAnsi" w:cstheme="minorHAnsi"/>
        </w:rPr>
      </w:pPr>
    </w:p>
    <w:p w:rsidR="00E4404A" w:rsidRPr="00283A08" w:rsidRDefault="00E4404A" w:rsidP="00E4404A">
      <w:pPr>
        <w:jc w:val="both"/>
        <w:rPr>
          <w:rFonts w:asciiTheme="minorHAnsi" w:hAnsiTheme="minorHAnsi" w:cstheme="minorHAnsi"/>
        </w:rPr>
      </w:pPr>
      <w:r>
        <w:rPr>
          <w:rFonts w:asciiTheme="minorHAnsi" w:hAnsiTheme="minorHAnsi" w:cstheme="minorHAnsi"/>
        </w:rPr>
        <w:t>6</w:t>
      </w:r>
      <w:r w:rsidRPr="00283A08">
        <w:rPr>
          <w:rFonts w:asciiTheme="minorHAnsi" w:hAnsiTheme="minorHAnsi" w:cstheme="minorHAnsi"/>
        </w:rPr>
        <w:t xml:space="preserve">. </w:t>
      </w:r>
      <w:r w:rsidRPr="00283A08">
        <w:rPr>
          <w:rFonts w:asciiTheme="minorHAnsi" w:hAnsiTheme="minorHAnsi" w:cstheme="minorHAnsi"/>
          <w:b/>
        </w:rPr>
        <w:t xml:space="preserve">Prace dodatkowe </w:t>
      </w:r>
      <w:r w:rsidRPr="00283A08">
        <w:rPr>
          <w:rFonts w:asciiTheme="minorHAnsi" w:hAnsiTheme="minorHAnsi" w:cstheme="minorHAnsi"/>
        </w:rPr>
        <w:t>obejmują dodatkowe zadania dla zainteresowanych uczniów. Oceniając ten rodzaj pracy nauczyciel bierze pod uwagę:</w:t>
      </w:r>
    </w:p>
    <w:p w:rsidR="00E4404A" w:rsidRPr="00283A08" w:rsidRDefault="00E4404A" w:rsidP="00E4404A">
      <w:pPr>
        <w:widowControl/>
        <w:numPr>
          <w:ilvl w:val="0"/>
          <w:numId w:val="208"/>
        </w:numPr>
        <w:autoSpaceDE/>
        <w:autoSpaceDN/>
        <w:jc w:val="both"/>
        <w:rPr>
          <w:rFonts w:asciiTheme="minorHAnsi" w:hAnsiTheme="minorHAnsi" w:cstheme="minorHAnsi"/>
        </w:rPr>
      </w:pPr>
      <w:r w:rsidRPr="00283A08">
        <w:rPr>
          <w:rFonts w:asciiTheme="minorHAnsi" w:hAnsiTheme="minorHAnsi" w:cstheme="minorHAnsi"/>
        </w:rPr>
        <w:t>wartość merytoryczną pracy</w:t>
      </w:r>
    </w:p>
    <w:p w:rsidR="00E4404A" w:rsidRPr="00283A08" w:rsidRDefault="00E4404A" w:rsidP="00E4404A">
      <w:pPr>
        <w:widowControl/>
        <w:numPr>
          <w:ilvl w:val="0"/>
          <w:numId w:val="208"/>
        </w:numPr>
        <w:autoSpaceDE/>
        <w:autoSpaceDN/>
        <w:jc w:val="both"/>
        <w:rPr>
          <w:rFonts w:asciiTheme="minorHAnsi" w:hAnsiTheme="minorHAnsi" w:cstheme="minorHAnsi"/>
        </w:rPr>
      </w:pPr>
      <w:r w:rsidRPr="00283A08">
        <w:rPr>
          <w:rFonts w:asciiTheme="minorHAnsi" w:hAnsiTheme="minorHAnsi" w:cstheme="minorHAnsi"/>
        </w:rPr>
        <w:t>estetykę wykonania</w:t>
      </w:r>
    </w:p>
    <w:p w:rsidR="00E4404A" w:rsidRPr="00283A08" w:rsidRDefault="00E4404A" w:rsidP="00E4404A">
      <w:pPr>
        <w:widowControl/>
        <w:numPr>
          <w:ilvl w:val="0"/>
          <w:numId w:val="208"/>
        </w:numPr>
        <w:autoSpaceDE/>
        <w:autoSpaceDN/>
        <w:jc w:val="both"/>
        <w:rPr>
          <w:rFonts w:asciiTheme="minorHAnsi" w:hAnsiTheme="minorHAnsi" w:cstheme="minorHAnsi"/>
        </w:rPr>
      </w:pPr>
      <w:r w:rsidRPr="00283A08">
        <w:rPr>
          <w:rFonts w:asciiTheme="minorHAnsi" w:hAnsiTheme="minorHAnsi" w:cstheme="minorHAnsi"/>
        </w:rPr>
        <w:t>wkład pracy ucznia</w:t>
      </w:r>
    </w:p>
    <w:p w:rsidR="00E4404A" w:rsidRPr="00283A08" w:rsidRDefault="00E4404A" w:rsidP="00E4404A">
      <w:pPr>
        <w:widowControl/>
        <w:numPr>
          <w:ilvl w:val="0"/>
          <w:numId w:val="208"/>
        </w:numPr>
        <w:autoSpaceDE/>
        <w:autoSpaceDN/>
        <w:jc w:val="both"/>
        <w:rPr>
          <w:rFonts w:asciiTheme="minorHAnsi" w:hAnsiTheme="minorHAnsi" w:cstheme="minorHAnsi"/>
        </w:rPr>
      </w:pPr>
      <w:r w:rsidRPr="00283A08">
        <w:rPr>
          <w:rFonts w:asciiTheme="minorHAnsi" w:hAnsiTheme="minorHAnsi" w:cstheme="minorHAnsi"/>
        </w:rPr>
        <w:t>sposób prezentacji</w:t>
      </w:r>
    </w:p>
    <w:p w:rsidR="00E4404A" w:rsidRPr="00283A08" w:rsidRDefault="00E4404A" w:rsidP="00E4404A">
      <w:pPr>
        <w:widowControl/>
        <w:numPr>
          <w:ilvl w:val="0"/>
          <w:numId w:val="208"/>
        </w:numPr>
        <w:autoSpaceDE/>
        <w:autoSpaceDN/>
        <w:jc w:val="both"/>
        <w:rPr>
          <w:rFonts w:asciiTheme="minorHAnsi" w:hAnsiTheme="minorHAnsi" w:cstheme="minorHAnsi"/>
        </w:rPr>
      </w:pPr>
      <w:r w:rsidRPr="00283A08">
        <w:rPr>
          <w:rFonts w:asciiTheme="minorHAnsi" w:hAnsiTheme="minorHAnsi" w:cstheme="minorHAnsi"/>
        </w:rPr>
        <w:t>oryginalność i pomysłowość pracy.</w:t>
      </w:r>
    </w:p>
    <w:p w:rsidR="00E4404A" w:rsidRPr="00283A08" w:rsidRDefault="00E4404A" w:rsidP="00E4404A">
      <w:pPr>
        <w:jc w:val="both"/>
        <w:rPr>
          <w:rFonts w:asciiTheme="minorHAnsi" w:hAnsiTheme="minorHAnsi" w:cstheme="minorHAnsi"/>
        </w:rPr>
      </w:pPr>
    </w:p>
    <w:p w:rsidR="00E4404A" w:rsidRPr="00283A08" w:rsidRDefault="00E4404A" w:rsidP="00E4404A">
      <w:pPr>
        <w:jc w:val="both"/>
        <w:rPr>
          <w:rFonts w:asciiTheme="minorHAnsi" w:hAnsiTheme="minorHAnsi" w:cstheme="minorHAnsi"/>
        </w:rPr>
      </w:pPr>
      <w:r>
        <w:rPr>
          <w:rFonts w:asciiTheme="minorHAnsi" w:hAnsiTheme="minorHAnsi" w:cstheme="minorHAnsi"/>
        </w:rPr>
        <w:t>7</w:t>
      </w:r>
      <w:r w:rsidRPr="00283A08">
        <w:rPr>
          <w:rFonts w:asciiTheme="minorHAnsi" w:hAnsiTheme="minorHAnsi" w:cstheme="minorHAnsi"/>
        </w:rPr>
        <w:t xml:space="preserve">. </w:t>
      </w:r>
      <w:r w:rsidRPr="00283A08">
        <w:rPr>
          <w:rFonts w:asciiTheme="minorHAnsi" w:hAnsiTheme="minorHAnsi" w:cstheme="minorHAnsi"/>
          <w:b/>
        </w:rPr>
        <w:t xml:space="preserve">Szczególne osiągnięcia </w:t>
      </w:r>
      <w:r w:rsidRPr="00283A08">
        <w:rPr>
          <w:rFonts w:asciiTheme="minorHAnsi" w:hAnsiTheme="minorHAnsi" w:cstheme="minorHAnsi"/>
        </w:rPr>
        <w:t>uczniów, w tym udział w konkursach przedmiotowych, szkolnych i pozaszkolnych są oceniane oceną cząstkową.</w:t>
      </w:r>
    </w:p>
    <w:p w:rsidR="00E4404A" w:rsidRPr="00283A08" w:rsidRDefault="00E4404A" w:rsidP="00E4404A">
      <w:pPr>
        <w:adjustRightInd w:val="0"/>
        <w:spacing w:before="240"/>
        <w:rPr>
          <w:rFonts w:asciiTheme="minorHAnsi" w:hAnsiTheme="minorHAnsi" w:cstheme="minorHAnsi"/>
          <w:b/>
          <w:color w:val="000000"/>
        </w:rPr>
      </w:pPr>
      <w:r w:rsidRPr="00283A08">
        <w:rPr>
          <w:rFonts w:asciiTheme="minorHAnsi" w:hAnsiTheme="minorHAnsi" w:cstheme="minorHAnsi"/>
          <w:b/>
          <w:color w:val="000000"/>
          <w:u w:val="single"/>
        </w:rPr>
        <w:t>KRYTERIA WYSTAWIANIA OCENY ŚRÓDROCZNEJ I ROCZNEJ</w:t>
      </w:r>
      <w:r w:rsidRPr="00283A08">
        <w:rPr>
          <w:rFonts w:asciiTheme="minorHAnsi" w:hAnsiTheme="minorHAnsi" w:cstheme="minorHAnsi"/>
          <w:b/>
          <w:color w:val="000000"/>
        </w:rPr>
        <w:t xml:space="preserve"> </w:t>
      </w:r>
    </w:p>
    <w:p w:rsidR="00E4404A" w:rsidRPr="00283A08" w:rsidRDefault="00E4404A" w:rsidP="00E4404A">
      <w:pPr>
        <w:spacing w:before="100" w:beforeAutospacing="1" w:after="100" w:afterAutospacing="1"/>
        <w:jc w:val="both"/>
        <w:rPr>
          <w:rFonts w:asciiTheme="minorHAnsi" w:hAnsiTheme="minorHAnsi"/>
          <w:b/>
        </w:rPr>
      </w:pPr>
      <w:r w:rsidRPr="00283A08">
        <w:rPr>
          <w:rFonts w:asciiTheme="minorHAnsi" w:hAnsiTheme="minorHAnsi"/>
        </w:rPr>
        <w:t>1.</w:t>
      </w:r>
      <w:r w:rsidRPr="00283A08">
        <w:rPr>
          <w:rFonts w:asciiTheme="minorHAnsi" w:hAnsiTheme="minorHAnsi"/>
          <w:b/>
        </w:rPr>
        <w:t xml:space="preserve"> </w:t>
      </w:r>
      <w:r w:rsidRPr="00283A08">
        <w:rPr>
          <w:rFonts w:asciiTheme="minorHAnsi" w:hAnsiTheme="minorHAnsi"/>
        </w:rPr>
        <w:t>Podstawą do wystawienia oceny śródrocznej/rocznej jest średnia ważona uzyskanych ocen cząstkowych. Każda ocena cząstkowa, zdobywana przez uczniów, ma określoną wagę. System ten pozwala w sposób jednoznaczny wystawić ocenę śródroczną i roczną.  Uczeń na każdym etapie nauki może śledzić ewaluację swojej oceny i precyzyjnie określić  średnią ważoną z otrzymanych ocen.</w:t>
      </w:r>
      <w:r w:rsidRPr="00283A08">
        <w:rPr>
          <w:rFonts w:asciiTheme="minorHAnsi" w:hAnsiTheme="minorHAnsi"/>
          <w:b/>
        </w:rPr>
        <w:t xml:space="preserve"> </w:t>
      </w:r>
    </w:p>
    <w:p w:rsidR="00E4404A" w:rsidRPr="00283A08" w:rsidRDefault="00E4404A" w:rsidP="00E4404A">
      <w:pPr>
        <w:spacing w:line="360" w:lineRule="auto"/>
        <w:rPr>
          <w:rFonts w:asciiTheme="minorHAnsi" w:hAnsiTheme="minorHAnsi"/>
          <w:b/>
        </w:rPr>
      </w:pPr>
      <w:r w:rsidRPr="00283A08">
        <w:rPr>
          <w:rFonts w:asciiTheme="minorHAnsi" w:hAnsiTheme="minorHAnsi"/>
        </w:rPr>
        <w:t>2.</w:t>
      </w:r>
      <w:r w:rsidRPr="00283A08">
        <w:rPr>
          <w:rFonts w:asciiTheme="minorHAnsi" w:hAnsiTheme="minorHAnsi"/>
          <w:b/>
        </w:rPr>
        <w:t xml:space="preserve">  </w:t>
      </w:r>
      <w:r w:rsidRPr="00283A08">
        <w:rPr>
          <w:rFonts w:asciiTheme="minorHAnsi" w:hAnsiTheme="minorHAnsi"/>
        </w:rPr>
        <w:t>Każda ocena cząstkowa, którą otrzymuje uczeń ma ustaloną wagę.</w:t>
      </w:r>
      <w:r w:rsidRPr="00283A08">
        <w:rPr>
          <w:rFonts w:asciiTheme="minorHAnsi" w:hAnsiTheme="minorHAnsi"/>
          <w: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062"/>
        <w:gridCol w:w="3544"/>
        <w:gridCol w:w="4536"/>
      </w:tblGrid>
      <w:tr w:rsidR="00E4404A" w:rsidRPr="00283A08" w:rsidTr="003E5A74">
        <w:tc>
          <w:tcPr>
            <w:tcW w:w="6062" w:type="dxa"/>
            <w:tcBorders>
              <w:top w:val="single" w:sz="4" w:space="0" w:color="auto"/>
              <w:left w:val="single" w:sz="4" w:space="0" w:color="auto"/>
              <w:bottom w:val="single" w:sz="4" w:space="0" w:color="auto"/>
              <w:right w:val="single" w:sz="4" w:space="0" w:color="auto"/>
            </w:tcBorders>
            <w:vAlign w:val="center"/>
            <w:hideMark/>
          </w:tcPr>
          <w:p w:rsidR="00E4404A" w:rsidRPr="00283A08" w:rsidRDefault="00E4404A" w:rsidP="003E5A74">
            <w:pPr>
              <w:spacing w:line="360" w:lineRule="auto"/>
              <w:jc w:val="center"/>
              <w:rPr>
                <w:rFonts w:asciiTheme="minorHAnsi" w:hAnsiTheme="minorHAnsi"/>
              </w:rPr>
            </w:pPr>
            <w:r w:rsidRPr="00283A08">
              <w:rPr>
                <w:rFonts w:asciiTheme="minorHAnsi" w:hAnsiTheme="minorHAnsi"/>
              </w:rPr>
              <w:t>Formy aktywności</w:t>
            </w:r>
          </w:p>
        </w:tc>
        <w:tc>
          <w:tcPr>
            <w:tcW w:w="3544" w:type="dxa"/>
            <w:tcBorders>
              <w:top w:val="single" w:sz="4" w:space="0" w:color="auto"/>
              <w:left w:val="single" w:sz="4" w:space="0" w:color="auto"/>
              <w:bottom w:val="single" w:sz="4" w:space="0" w:color="auto"/>
              <w:right w:val="single" w:sz="4" w:space="0" w:color="auto"/>
            </w:tcBorders>
            <w:vAlign w:val="center"/>
            <w:hideMark/>
          </w:tcPr>
          <w:p w:rsidR="00E4404A" w:rsidRPr="00283A08" w:rsidRDefault="00E4404A" w:rsidP="003E5A74">
            <w:pPr>
              <w:jc w:val="center"/>
              <w:rPr>
                <w:rFonts w:asciiTheme="minorHAnsi" w:hAnsiTheme="minorHAnsi"/>
              </w:rPr>
            </w:pPr>
            <w:r w:rsidRPr="00283A08">
              <w:rPr>
                <w:rFonts w:asciiTheme="minorHAnsi" w:hAnsiTheme="minorHAnsi"/>
              </w:rPr>
              <w:t>Waga oceny</w:t>
            </w:r>
          </w:p>
        </w:tc>
        <w:tc>
          <w:tcPr>
            <w:tcW w:w="4536" w:type="dxa"/>
            <w:tcBorders>
              <w:top w:val="single" w:sz="4" w:space="0" w:color="auto"/>
              <w:left w:val="single" w:sz="4" w:space="0" w:color="auto"/>
              <w:bottom w:val="single" w:sz="4" w:space="0" w:color="auto"/>
              <w:right w:val="single" w:sz="4" w:space="0" w:color="auto"/>
            </w:tcBorders>
            <w:vAlign w:val="center"/>
            <w:hideMark/>
          </w:tcPr>
          <w:p w:rsidR="00E4404A" w:rsidRPr="00283A08" w:rsidRDefault="00E4404A" w:rsidP="003E5A74">
            <w:pPr>
              <w:jc w:val="center"/>
              <w:rPr>
                <w:rFonts w:asciiTheme="minorHAnsi" w:hAnsiTheme="minorHAnsi"/>
              </w:rPr>
            </w:pPr>
            <w:r w:rsidRPr="00283A08">
              <w:rPr>
                <w:rFonts w:asciiTheme="minorHAnsi" w:hAnsiTheme="minorHAnsi"/>
              </w:rPr>
              <w:t>Kolor zapisu</w:t>
            </w:r>
          </w:p>
          <w:p w:rsidR="00E4404A" w:rsidRPr="00283A08" w:rsidRDefault="00E4404A" w:rsidP="003E5A74">
            <w:pPr>
              <w:jc w:val="center"/>
              <w:rPr>
                <w:rFonts w:asciiTheme="minorHAnsi" w:hAnsiTheme="minorHAnsi"/>
              </w:rPr>
            </w:pPr>
            <w:r w:rsidRPr="00283A08">
              <w:rPr>
                <w:rFonts w:asciiTheme="minorHAnsi" w:hAnsiTheme="minorHAnsi"/>
              </w:rPr>
              <w:t>w dzienniku</w:t>
            </w:r>
          </w:p>
        </w:tc>
      </w:tr>
      <w:tr w:rsidR="00E4404A" w:rsidRPr="00283A08" w:rsidTr="003E5A74">
        <w:tc>
          <w:tcPr>
            <w:tcW w:w="6062" w:type="dxa"/>
            <w:tcBorders>
              <w:top w:val="single" w:sz="4" w:space="0" w:color="auto"/>
              <w:left w:val="single" w:sz="4" w:space="0" w:color="auto"/>
              <w:bottom w:val="single" w:sz="4" w:space="0" w:color="auto"/>
              <w:right w:val="single" w:sz="4" w:space="0" w:color="auto"/>
            </w:tcBorders>
            <w:hideMark/>
          </w:tcPr>
          <w:p w:rsidR="00E4404A" w:rsidRPr="00283A08" w:rsidRDefault="00E4404A" w:rsidP="003E5A74">
            <w:pPr>
              <w:rPr>
                <w:rFonts w:asciiTheme="minorHAnsi" w:hAnsiTheme="minorHAnsi" w:cstheme="minorHAnsi"/>
              </w:rPr>
            </w:pPr>
            <w:r w:rsidRPr="00283A08">
              <w:rPr>
                <w:rFonts w:asciiTheme="minorHAnsi" w:hAnsiTheme="minorHAnsi" w:cstheme="minorHAnsi"/>
              </w:rPr>
              <w:t>Diagnoza</w:t>
            </w:r>
          </w:p>
        </w:tc>
        <w:tc>
          <w:tcPr>
            <w:tcW w:w="3544" w:type="dxa"/>
            <w:tcBorders>
              <w:top w:val="single" w:sz="4" w:space="0" w:color="auto"/>
              <w:left w:val="single" w:sz="4" w:space="0" w:color="auto"/>
              <w:bottom w:val="single" w:sz="4" w:space="0" w:color="auto"/>
              <w:right w:val="single" w:sz="4" w:space="0" w:color="auto"/>
            </w:tcBorders>
            <w:vAlign w:val="center"/>
            <w:hideMark/>
          </w:tcPr>
          <w:p w:rsidR="00E4404A" w:rsidRPr="00283A08" w:rsidRDefault="00E4404A" w:rsidP="003E5A74">
            <w:pPr>
              <w:spacing w:before="100" w:beforeAutospacing="1" w:after="100" w:afterAutospacing="1"/>
              <w:jc w:val="center"/>
              <w:rPr>
                <w:rFonts w:asciiTheme="minorHAnsi" w:hAnsiTheme="minorHAnsi" w:cstheme="minorHAnsi"/>
              </w:rPr>
            </w:pPr>
            <w:r w:rsidRPr="00283A08">
              <w:rPr>
                <w:rFonts w:asciiTheme="minorHAnsi" w:hAnsiTheme="minorHAnsi" w:cstheme="minorHAnsi"/>
              </w:rPr>
              <w:t>0</w:t>
            </w:r>
          </w:p>
        </w:tc>
        <w:tc>
          <w:tcPr>
            <w:tcW w:w="4536" w:type="dxa"/>
            <w:tcBorders>
              <w:top w:val="single" w:sz="4" w:space="0" w:color="auto"/>
              <w:left w:val="single" w:sz="4" w:space="0" w:color="auto"/>
              <w:bottom w:val="single" w:sz="4" w:space="0" w:color="auto"/>
              <w:right w:val="single" w:sz="4" w:space="0" w:color="auto"/>
            </w:tcBorders>
            <w:vAlign w:val="center"/>
            <w:hideMark/>
          </w:tcPr>
          <w:p w:rsidR="00E4404A" w:rsidRPr="00283A08" w:rsidRDefault="00E4404A" w:rsidP="003E5A74">
            <w:pPr>
              <w:spacing w:before="100" w:beforeAutospacing="1" w:after="100" w:afterAutospacing="1"/>
              <w:jc w:val="center"/>
              <w:rPr>
                <w:rFonts w:asciiTheme="minorHAnsi" w:hAnsiTheme="minorHAnsi" w:cstheme="minorHAnsi"/>
              </w:rPr>
            </w:pPr>
            <w:r w:rsidRPr="00283A08">
              <w:rPr>
                <w:rFonts w:asciiTheme="minorHAnsi" w:hAnsiTheme="minorHAnsi" w:cstheme="minorHAnsi"/>
              </w:rPr>
              <w:t>czarny</w:t>
            </w:r>
          </w:p>
        </w:tc>
      </w:tr>
      <w:tr w:rsidR="00E4404A" w:rsidRPr="00283A08" w:rsidTr="003E5A74">
        <w:tc>
          <w:tcPr>
            <w:tcW w:w="6062" w:type="dxa"/>
            <w:tcBorders>
              <w:top w:val="single" w:sz="4" w:space="0" w:color="auto"/>
              <w:left w:val="single" w:sz="4" w:space="0" w:color="auto"/>
              <w:bottom w:val="single" w:sz="4" w:space="0" w:color="auto"/>
              <w:right w:val="single" w:sz="4" w:space="0" w:color="auto"/>
            </w:tcBorders>
          </w:tcPr>
          <w:p w:rsidR="00E4404A" w:rsidRPr="00283A08" w:rsidRDefault="00E4404A" w:rsidP="003E5A74">
            <w:pPr>
              <w:rPr>
                <w:rFonts w:asciiTheme="minorHAnsi" w:hAnsiTheme="minorHAnsi" w:cstheme="minorHAnsi"/>
              </w:rPr>
            </w:pPr>
            <w:r w:rsidRPr="00283A08">
              <w:rPr>
                <w:rFonts w:asciiTheme="minorHAnsi" w:hAnsiTheme="minorHAnsi" w:cstheme="minorHAnsi"/>
              </w:rPr>
              <w:lastRenderedPageBreak/>
              <w:t>Aktywność na lekcji (oraz jej brak)</w:t>
            </w:r>
          </w:p>
          <w:p w:rsidR="00E4404A" w:rsidRPr="00283A08" w:rsidRDefault="00E4404A" w:rsidP="003E5A74">
            <w:pPr>
              <w:rPr>
                <w:rFonts w:asciiTheme="minorHAnsi" w:hAnsiTheme="minorHAnsi" w:cstheme="minorHAnsi"/>
              </w:rPr>
            </w:pPr>
            <w:r w:rsidRPr="00283A08">
              <w:rPr>
                <w:rFonts w:asciiTheme="minorHAnsi" w:hAnsiTheme="minorHAnsi" w:cstheme="minorHAnsi"/>
              </w:rPr>
              <w:t>Zadania domowe</w:t>
            </w:r>
          </w:p>
          <w:p w:rsidR="00E4404A" w:rsidRPr="00283A08" w:rsidRDefault="00E4404A" w:rsidP="003E5A74">
            <w:pPr>
              <w:rPr>
                <w:rFonts w:asciiTheme="minorHAnsi" w:hAnsiTheme="minorHAnsi" w:cstheme="minorHAnsi"/>
              </w:rPr>
            </w:pPr>
            <w:r w:rsidRPr="00283A08">
              <w:rPr>
                <w:rFonts w:asciiTheme="minorHAnsi" w:hAnsiTheme="minorHAnsi" w:cstheme="minorHAnsi"/>
              </w:rPr>
              <w:t>Praca w grupach</w:t>
            </w:r>
          </w:p>
          <w:p w:rsidR="00E4404A" w:rsidRPr="00283A08" w:rsidRDefault="00E4404A" w:rsidP="003E5A74">
            <w:pPr>
              <w:rPr>
                <w:rFonts w:asciiTheme="minorHAnsi" w:hAnsiTheme="minorHAnsi" w:cstheme="minorHAnsi"/>
              </w:rPr>
            </w:pPr>
            <w:r w:rsidRPr="00283A08">
              <w:rPr>
                <w:rFonts w:asciiTheme="minorHAnsi" w:hAnsiTheme="minorHAnsi" w:cstheme="minorHAnsi"/>
              </w:rPr>
              <w:t>Wykonanie pomocy dydaktycznych,</w:t>
            </w:r>
          </w:p>
          <w:p w:rsidR="00E4404A" w:rsidRPr="00283A08" w:rsidRDefault="00E4404A" w:rsidP="003E5A74">
            <w:pPr>
              <w:rPr>
                <w:rFonts w:asciiTheme="minorHAnsi" w:hAnsiTheme="minorHAnsi" w:cstheme="minorHAnsi"/>
              </w:rPr>
            </w:pPr>
            <w:r w:rsidRPr="00283A08">
              <w:rPr>
                <w:rFonts w:asciiTheme="minorHAnsi" w:hAnsiTheme="minorHAnsi" w:cstheme="minorHAnsi"/>
              </w:rPr>
              <w:t>Praca na rzecz szkoły w ramach przedmiotu,</w:t>
            </w:r>
            <w:r w:rsidRPr="00283A08">
              <w:rPr>
                <w:rFonts w:asciiTheme="minorHAnsi" w:hAnsiTheme="minorHAnsi" w:cstheme="minorHAnsi"/>
              </w:rPr>
              <w:br/>
              <w:t>Prezentacja referatu</w:t>
            </w:r>
          </w:p>
        </w:tc>
        <w:tc>
          <w:tcPr>
            <w:tcW w:w="3544" w:type="dxa"/>
            <w:tcBorders>
              <w:top w:val="single" w:sz="4" w:space="0" w:color="auto"/>
              <w:left w:val="single" w:sz="4" w:space="0" w:color="auto"/>
              <w:bottom w:val="single" w:sz="4" w:space="0" w:color="auto"/>
              <w:right w:val="single" w:sz="4" w:space="0" w:color="auto"/>
            </w:tcBorders>
            <w:vAlign w:val="center"/>
          </w:tcPr>
          <w:p w:rsidR="00E4404A" w:rsidRPr="00283A08" w:rsidRDefault="00E4404A" w:rsidP="003E5A74">
            <w:pPr>
              <w:spacing w:before="100" w:beforeAutospacing="1" w:after="100" w:afterAutospacing="1"/>
              <w:jc w:val="center"/>
              <w:rPr>
                <w:rFonts w:asciiTheme="minorHAnsi" w:hAnsiTheme="minorHAnsi" w:cstheme="minorHAnsi"/>
              </w:rPr>
            </w:pPr>
            <w:r w:rsidRPr="00283A08">
              <w:rPr>
                <w:rFonts w:asciiTheme="minorHAnsi" w:hAnsiTheme="minorHAnsi" w:cstheme="minorHAnsi"/>
              </w:rPr>
              <w:t>1</w:t>
            </w:r>
          </w:p>
        </w:tc>
        <w:tc>
          <w:tcPr>
            <w:tcW w:w="4536" w:type="dxa"/>
            <w:tcBorders>
              <w:top w:val="single" w:sz="4" w:space="0" w:color="auto"/>
              <w:left w:val="single" w:sz="4" w:space="0" w:color="auto"/>
              <w:bottom w:val="single" w:sz="4" w:space="0" w:color="auto"/>
              <w:right w:val="single" w:sz="4" w:space="0" w:color="auto"/>
            </w:tcBorders>
            <w:vAlign w:val="center"/>
          </w:tcPr>
          <w:p w:rsidR="00E4404A" w:rsidRPr="00283A08" w:rsidRDefault="00E4404A" w:rsidP="003E5A74">
            <w:pPr>
              <w:spacing w:before="100" w:beforeAutospacing="1" w:after="100" w:afterAutospacing="1"/>
              <w:jc w:val="center"/>
              <w:rPr>
                <w:rFonts w:asciiTheme="minorHAnsi" w:hAnsiTheme="minorHAnsi" w:cstheme="minorHAnsi"/>
              </w:rPr>
            </w:pPr>
            <w:r w:rsidRPr="00283A08">
              <w:rPr>
                <w:rFonts w:asciiTheme="minorHAnsi" w:hAnsiTheme="minorHAnsi" w:cstheme="minorHAnsi"/>
              </w:rPr>
              <w:t>fioletowy</w:t>
            </w:r>
          </w:p>
        </w:tc>
      </w:tr>
      <w:tr w:rsidR="00E4404A" w:rsidRPr="00283A08" w:rsidTr="003E5A74">
        <w:tc>
          <w:tcPr>
            <w:tcW w:w="6062" w:type="dxa"/>
            <w:tcBorders>
              <w:top w:val="single" w:sz="4" w:space="0" w:color="auto"/>
              <w:left w:val="single" w:sz="4" w:space="0" w:color="auto"/>
              <w:bottom w:val="single" w:sz="4" w:space="0" w:color="auto"/>
              <w:right w:val="single" w:sz="4" w:space="0" w:color="auto"/>
            </w:tcBorders>
            <w:hideMark/>
          </w:tcPr>
          <w:p w:rsidR="00E4404A" w:rsidRPr="00283A08" w:rsidRDefault="00E4404A" w:rsidP="003E5A74">
            <w:pPr>
              <w:rPr>
                <w:rFonts w:asciiTheme="minorHAnsi" w:hAnsiTheme="minorHAnsi" w:cstheme="minorHAnsi"/>
              </w:rPr>
            </w:pPr>
            <w:r w:rsidRPr="00283A08">
              <w:rPr>
                <w:rFonts w:asciiTheme="minorHAnsi" w:hAnsiTheme="minorHAnsi" w:cstheme="minorHAnsi"/>
              </w:rPr>
              <w:t>Kartkówka</w:t>
            </w:r>
          </w:p>
          <w:p w:rsidR="00E4404A" w:rsidRPr="00283A08" w:rsidRDefault="00E4404A" w:rsidP="003E5A74">
            <w:pPr>
              <w:rPr>
                <w:rFonts w:asciiTheme="minorHAnsi" w:hAnsiTheme="minorHAnsi" w:cstheme="minorHAnsi"/>
              </w:rPr>
            </w:pPr>
            <w:r w:rsidRPr="00283A08">
              <w:rPr>
                <w:rFonts w:asciiTheme="minorHAnsi" w:hAnsiTheme="minorHAnsi" w:cstheme="minorHAnsi"/>
              </w:rPr>
              <w:t>Realizacja i prezentacja projektu</w:t>
            </w:r>
            <w:r w:rsidRPr="00283A08">
              <w:rPr>
                <w:rFonts w:asciiTheme="minorHAnsi" w:hAnsiTheme="minorHAnsi" w:cstheme="minorHAnsi"/>
              </w:rPr>
              <w:br/>
              <w:t>Osiągnięcia w konkursach (etap szkolny)</w:t>
            </w:r>
            <w:r w:rsidRPr="00283A08">
              <w:rPr>
                <w:rFonts w:asciiTheme="minorHAnsi" w:hAnsiTheme="minorHAnsi" w:cstheme="minorHAnsi"/>
              </w:rPr>
              <w:br/>
              <w:t>Rozwiązanie zadania problemowego</w:t>
            </w:r>
            <w:r w:rsidRPr="00283A08">
              <w:rPr>
                <w:rFonts w:asciiTheme="minorHAnsi" w:hAnsiTheme="minorHAnsi" w:cstheme="minorHAnsi"/>
              </w:rPr>
              <w:br/>
              <w:t>Odpowiedź ustna</w:t>
            </w:r>
          </w:p>
        </w:tc>
        <w:tc>
          <w:tcPr>
            <w:tcW w:w="3544" w:type="dxa"/>
            <w:tcBorders>
              <w:top w:val="single" w:sz="4" w:space="0" w:color="auto"/>
              <w:left w:val="single" w:sz="4" w:space="0" w:color="auto"/>
              <w:bottom w:val="single" w:sz="4" w:space="0" w:color="auto"/>
              <w:right w:val="single" w:sz="4" w:space="0" w:color="auto"/>
            </w:tcBorders>
            <w:vAlign w:val="center"/>
            <w:hideMark/>
          </w:tcPr>
          <w:p w:rsidR="00E4404A" w:rsidRPr="00283A08" w:rsidRDefault="00E4404A" w:rsidP="003E5A74">
            <w:pPr>
              <w:spacing w:before="100" w:beforeAutospacing="1" w:after="100" w:afterAutospacing="1"/>
              <w:jc w:val="center"/>
              <w:rPr>
                <w:rFonts w:asciiTheme="minorHAnsi" w:hAnsiTheme="minorHAnsi" w:cstheme="minorHAnsi"/>
              </w:rPr>
            </w:pPr>
            <w:r w:rsidRPr="00283A08">
              <w:rPr>
                <w:rFonts w:asciiTheme="minorHAnsi" w:hAnsiTheme="minorHAnsi" w:cstheme="minorHAnsi"/>
              </w:rPr>
              <w:t>2</w:t>
            </w:r>
          </w:p>
        </w:tc>
        <w:tc>
          <w:tcPr>
            <w:tcW w:w="4536" w:type="dxa"/>
            <w:tcBorders>
              <w:top w:val="single" w:sz="4" w:space="0" w:color="auto"/>
              <w:left w:val="single" w:sz="4" w:space="0" w:color="auto"/>
              <w:bottom w:val="single" w:sz="4" w:space="0" w:color="auto"/>
              <w:right w:val="single" w:sz="4" w:space="0" w:color="auto"/>
            </w:tcBorders>
            <w:vAlign w:val="center"/>
            <w:hideMark/>
          </w:tcPr>
          <w:p w:rsidR="00E4404A" w:rsidRPr="00283A08" w:rsidRDefault="00E4404A" w:rsidP="003E5A74">
            <w:pPr>
              <w:spacing w:before="100" w:beforeAutospacing="1" w:after="100" w:afterAutospacing="1"/>
              <w:jc w:val="center"/>
              <w:rPr>
                <w:rFonts w:asciiTheme="minorHAnsi" w:hAnsiTheme="minorHAnsi" w:cstheme="minorHAnsi"/>
              </w:rPr>
            </w:pPr>
            <w:r w:rsidRPr="00283A08">
              <w:rPr>
                <w:rFonts w:asciiTheme="minorHAnsi" w:hAnsiTheme="minorHAnsi" w:cstheme="minorHAnsi"/>
              </w:rPr>
              <w:t>zielony</w:t>
            </w:r>
          </w:p>
        </w:tc>
      </w:tr>
      <w:tr w:rsidR="00E4404A" w:rsidRPr="00283A08" w:rsidTr="003E5A74">
        <w:tc>
          <w:tcPr>
            <w:tcW w:w="6062" w:type="dxa"/>
            <w:tcBorders>
              <w:top w:val="single" w:sz="4" w:space="0" w:color="auto"/>
              <w:left w:val="single" w:sz="4" w:space="0" w:color="auto"/>
              <w:bottom w:val="single" w:sz="4" w:space="0" w:color="auto"/>
              <w:right w:val="single" w:sz="4" w:space="0" w:color="auto"/>
            </w:tcBorders>
            <w:hideMark/>
          </w:tcPr>
          <w:p w:rsidR="00E4404A" w:rsidRPr="00283A08" w:rsidRDefault="00E4404A" w:rsidP="003E5A74">
            <w:pPr>
              <w:rPr>
                <w:rFonts w:asciiTheme="minorHAnsi" w:hAnsiTheme="minorHAnsi" w:cstheme="minorHAnsi"/>
              </w:rPr>
            </w:pPr>
            <w:r w:rsidRPr="00283A08">
              <w:rPr>
                <w:rFonts w:asciiTheme="minorHAnsi" w:hAnsiTheme="minorHAnsi" w:cstheme="minorHAnsi"/>
              </w:rPr>
              <w:t>Osiągnięcia w konkursach wiedzy (etap poza szkolny)</w:t>
            </w:r>
          </w:p>
          <w:p w:rsidR="00E4404A" w:rsidRPr="00283A08" w:rsidRDefault="00E4404A" w:rsidP="003E5A74">
            <w:pPr>
              <w:rPr>
                <w:rFonts w:asciiTheme="minorHAnsi" w:hAnsiTheme="minorHAnsi" w:cstheme="minorHAnsi"/>
              </w:rPr>
            </w:pPr>
            <w:r w:rsidRPr="00283A08">
              <w:rPr>
                <w:rFonts w:asciiTheme="minorHAnsi" w:hAnsiTheme="minorHAnsi" w:cstheme="minorHAnsi"/>
              </w:rPr>
              <w:t>Sprawdzian</w:t>
            </w:r>
            <w:r w:rsidRPr="00283A08">
              <w:rPr>
                <w:rFonts w:asciiTheme="minorHAnsi" w:hAnsiTheme="minorHAnsi" w:cstheme="minorHAnsi"/>
              </w:rPr>
              <w:br/>
              <w:t>Test z całego działu</w:t>
            </w:r>
          </w:p>
        </w:tc>
        <w:tc>
          <w:tcPr>
            <w:tcW w:w="3544" w:type="dxa"/>
            <w:tcBorders>
              <w:top w:val="single" w:sz="4" w:space="0" w:color="auto"/>
              <w:left w:val="single" w:sz="4" w:space="0" w:color="auto"/>
              <w:bottom w:val="single" w:sz="4" w:space="0" w:color="auto"/>
              <w:right w:val="single" w:sz="4" w:space="0" w:color="auto"/>
            </w:tcBorders>
            <w:vAlign w:val="center"/>
            <w:hideMark/>
          </w:tcPr>
          <w:p w:rsidR="00E4404A" w:rsidRPr="00283A08" w:rsidRDefault="00E4404A" w:rsidP="003E5A74">
            <w:pPr>
              <w:spacing w:before="100" w:beforeAutospacing="1" w:after="100" w:afterAutospacing="1"/>
              <w:jc w:val="center"/>
              <w:rPr>
                <w:rFonts w:asciiTheme="minorHAnsi" w:hAnsiTheme="minorHAnsi" w:cstheme="minorHAnsi"/>
              </w:rPr>
            </w:pPr>
            <w:r w:rsidRPr="00283A08">
              <w:rPr>
                <w:rFonts w:asciiTheme="minorHAnsi" w:hAnsiTheme="minorHAnsi" w:cstheme="minorHAnsi"/>
              </w:rPr>
              <w:t>3</w:t>
            </w:r>
          </w:p>
        </w:tc>
        <w:tc>
          <w:tcPr>
            <w:tcW w:w="4536" w:type="dxa"/>
            <w:tcBorders>
              <w:top w:val="single" w:sz="4" w:space="0" w:color="auto"/>
              <w:left w:val="single" w:sz="4" w:space="0" w:color="auto"/>
              <w:bottom w:val="single" w:sz="4" w:space="0" w:color="auto"/>
              <w:right w:val="single" w:sz="4" w:space="0" w:color="auto"/>
            </w:tcBorders>
            <w:vAlign w:val="center"/>
            <w:hideMark/>
          </w:tcPr>
          <w:p w:rsidR="00E4404A" w:rsidRPr="00283A08" w:rsidRDefault="00E4404A" w:rsidP="003E5A74">
            <w:pPr>
              <w:spacing w:before="100" w:beforeAutospacing="1" w:after="100" w:afterAutospacing="1"/>
              <w:jc w:val="center"/>
              <w:rPr>
                <w:rFonts w:asciiTheme="minorHAnsi" w:hAnsiTheme="minorHAnsi" w:cstheme="minorHAnsi"/>
              </w:rPr>
            </w:pPr>
            <w:r w:rsidRPr="00283A08">
              <w:rPr>
                <w:rFonts w:asciiTheme="minorHAnsi" w:hAnsiTheme="minorHAnsi" w:cstheme="minorHAnsi"/>
              </w:rPr>
              <w:t>czerwony</w:t>
            </w:r>
          </w:p>
        </w:tc>
      </w:tr>
    </w:tbl>
    <w:p w:rsidR="00E4404A" w:rsidRDefault="00E4404A" w:rsidP="00E4404A">
      <w:pPr>
        <w:spacing w:line="360" w:lineRule="auto"/>
        <w:rPr>
          <w:rFonts w:asciiTheme="minorHAnsi" w:hAnsiTheme="minorHAnsi"/>
        </w:rPr>
      </w:pPr>
      <w:r w:rsidRPr="00283A08">
        <w:rPr>
          <w:rFonts w:asciiTheme="minorHAnsi" w:hAnsiTheme="minorHAnsi"/>
        </w:rPr>
        <w:t xml:space="preserve">W przypadku oceniania innej formy aktywności lub potrzeby wyróżnienia któregoś z działań nauczyciel ustala z klasą sposób oceny oraz jej wagę. </w:t>
      </w:r>
    </w:p>
    <w:p w:rsidR="00E4404A" w:rsidRDefault="00E4404A" w:rsidP="00E4404A">
      <w:pPr>
        <w:spacing w:line="360" w:lineRule="auto"/>
        <w:rPr>
          <w:rFonts w:asciiTheme="minorHAnsi" w:hAnsiTheme="minorHAnsi"/>
        </w:rPr>
      </w:pPr>
    </w:p>
    <w:p w:rsidR="00E4404A" w:rsidRPr="00283A08" w:rsidRDefault="00E4404A" w:rsidP="00E4404A">
      <w:pPr>
        <w:spacing w:line="360" w:lineRule="auto"/>
        <w:rPr>
          <w:rFonts w:asciiTheme="minorHAnsi" w:hAnsiTheme="minorHAnsi"/>
        </w:rPr>
      </w:pPr>
      <w:r w:rsidRPr="00283A08">
        <w:rPr>
          <w:rFonts w:asciiTheme="minorHAnsi" w:hAnsiTheme="minorHAnsi"/>
        </w:rPr>
        <w:t xml:space="preserve">3. Przy zapisie ocen cząstkowych dopuszcza się stosowanie znaku „+”, przyporządkowując im odpowiednie wartości według skali:   </w:t>
      </w:r>
    </w:p>
    <w:tbl>
      <w:tblPr>
        <w:tblW w:w="46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03"/>
        <w:gridCol w:w="2303"/>
      </w:tblGrid>
      <w:tr w:rsidR="00E4404A" w:rsidRPr="00283A08" w:rsidTr="003E5A74">
        <w:trPr>
          <w:jc w:val="center"/>
        </w:trPr>
        <w:tc>
          <w:tcPr>
            <w:tcW w:w="2303" w:type="dxa"/>
            <w:tcBorders>
              <w:top w:val="single" w:sz="4" w:space="0" w:color="auto"/>
              <w:left w:val="single" w:sz="4" w:space="0" w:color="auto"/>
              <w:bottom w:val="single" w:sz="4" w:space="0" w:color="auto"/>
              <w:right w:val="single" w:sz="4" w:space="0" w:color="auto"/>
            </w:tcBorders>
            <w:vAlign w:val="center"/>
            <w:hideMark/>
          </w:tcPr>
          <w:p w:rsidR="00E4404A" w:rsidRPr="00283A08" w:rsidRDefault="00E4404A" w:rsidP="003E5A74">
            <w:pPr>
              <w:spacing w:before="100" w:beforeAutospacing="1" w:after="100" w:afterAutospacing="1" w:line="360" w:lineRule="auto"/>
              <w:jc w:val="center"/>
              <w:rPr>
                <w:rFonts w:asciiTheme="minorHAnsi" w:hAnsiTheme="minorHAnsi"/>
              </w:rPr>
            </w:pPr>
            <w:bookmarkStart w:id="1" w:name="_Hlk18067669"/>
            <w:r w:rsidRPr="00283A08">
              <w:rPr>
                <w:rFonts w:asciiTheme="minorHAnsi" w:hAnsiTheme="minorHAnsi"/>
              </w:rPr>
              <w:t>Ocena</w:t>
            </w:r>
          </w:p>
        </w:tc>
        <w:tc>
          <w:tcPr>
            <w:tcW w:w="2303" w:type="dxa"/>
            <w:tcBorders>
              <w:top w:val="single" w:sz="4" w:space="0" w:color="auto"/>
              <w:left w:val="single" w:sz="4" w:space="0" w:color="auto"/>
              <w:bottom w:val="single" w:sz="4" w:space="0" w:color="auto"/>
              <w:right w:val="single" w:sz="4" w:space="0" w:color="auto"/>
            </w:tcBorders>
            <w:vAlign w:val="center"/>
            <w:hideMark/>
          </w:tcPr>
          <w:p w:rsidR="00E4404A" w:rsidRPr="00283A08" w:rsidRDefault="00E4404A" w:rsidP="003E5A74">
            <w:pPr>
              <w:spacing w:before="100" w:beforeAutospacing="1" w:after="100" w:afterAutospacing="1" w:line="360" w:lineRule="auto"/>
              <w:jc w:val="center"/>
              <w:rPr>
                <w:rFonts w:asciiTheme="minorHAnsi" w:hAnsiTheme="minorHAnsi"/>
              </w:rPr>
            </w:pPr>
            <w:r w:rsidRPr="00283A08">
              <w:rPr>
                <w:rFonts w:asciiTheme="minorHAnsi" w:hAnsiTheme="minorHAnsi"/>
              </w:rPr>
              <w:t>Wartość</w:t>
            </w:r>
          </w:p>
        </w:tc>
      </w:tr>
      <w:tr w:rsidR="00E4404A" w:rsidRPr="00283A08" w:rsidTr="003E5A74">
        <w:trPr>
          <w:jc w:val="center"/>
        </w:trPr>
        <w:tc>
          <w:tcPr>
            <w:tcW w:w="2303" w:type="dxa"/>
            <w:tcBorders>
              <w:top w:val="single" w:sz="4" w:space="0" w:color="auto"/>
              <w:left w:val="single" w:sz="4" w:space="0" w:color="auto"/>
              <w:bottom w:val="single" w:sz="4" w:space="0" w:color="auto"/>
              <w:right w:val="single" w:sz="4" w:space="0" w:color="auto"/>
            </w:tcBorders>
            <w:vAlign w:val="center"/>
            <w:hideMark/>
          </w:tcPr>
          <w:p w:rsidR="00E4404A" w:rsidRPr="00283A08" w:rsidRDefault="00E4404A" w:rsidP="003E5A74">
            <w:pPr>
              <w:spacing w:before="100" w:beforeAutospacing="1" w:after="100" w:afterAutospacing="1" w:line="360" w:lineRule="auto"/>
              <w:jc w:val="center"/>
              <w:rPr>
                <w:rFonts w:asciiTheme="minorHAnsi" w:hAnsiTheme="minorHAnsi"/>
              </w:rPr>
            </w:pPr>
            <w:r w:rsidRPr="00283A08">
              <w:rPr>
                <w:rFonts w:asciiTheme="minorHAnsi" w:hAnsiTheme="minorHAnsi"/>
              </w:rPr>
              <w:t>6</w:t>
            </w:r>
          </w:p>
        </w:tc>
        <w:tc>
          <w:tcPr>
            <w:tcW w:w="2303" w:type="dxa"/>
            <w:tcBorders>
              <w:top w:val="single" w:sz="4" w:space="0" w:color="auto"/>
              <w:left w:val="single" w:sz="4" w:space="0" w:color="auto"/>
              <w:bottom w:val="single" w:sz="4" w:space="0" w:color="auto"/>
              <w:right w:val="single" w:sz="4" w:space="0" w:color="auto"/>
            </w:tcBorders>
            <w:vAlign w:val="center"/>
            <w:hideMark/>
          </w:tcPr>
          <w:p w:rsidR="00E4404A" w:rsidRPr="00283A08" w:rsidRDefault="00E4404A" w:rsidP="003E5A74">
            <w:pPr>
              <w:spacing w:before="100" w:beforeAutospacing="1" w:after="100" w:afterAutospacing="1" w:line="360" w:lineRule="auto"/>
              <w:jc w:val="center"/>
              <w:rPr>
                <w:rFonts w:asciiTheme="minorHAnsi" w:hAnsiTheme="minorHAnsi"/>
              </w:rPr>
            </w:pPr>
            <w:r w:rsidRPr="00283A08">
              <w:rPr>
                <w:rFonts w:asciiTheme="minorHAnsi" w:hAnsiTheme="minorHAnsi"/>
              </w:rPr>
              <w:t>6,0</w:t>
            </w:r>
          </w:p>
        </w:tc>
      </w:tr>
      <w:tr w:rsidR="00E4404A" w:rsidRPr="00283A08" w:rsidTr="003E5A74">
        <w:trPr>
          <w:jc w:val="center"/>
        </w:trPr>
        <w:tc>
          <w:tcPr>
            <w:tcW w:w="2303" w:type="dxa"/>
            <w:tcBorders>
              <w:top w:val="single" w:sz="4" w:space="0" w:color="auto"/>
              <w:left w:val="single" w:sz="4" w:space="0" w:color="auto"/>
              <w:bottom w:val="single" w:sz="4" w:space="0" w:color="auto"/>
              <w:right w:val="single" w:sz="4" w:space="0" w:color="auto"/>
            </w:tcBorders>
            <w:vAlign w:val="center"/>
          </w:tcPr>
          <w:p w:rsidR="00E4404A" w:rsidRPr="00283A08" w:rsidRDefault="00E4404A" w:rsidP="003E5A74">
            <w:pPr>
              <w:spacing w:before="100" w:beforeAutospacing="1" w:after="100" w:afterAutospacing="1" w:line="360" w:lineRule="auto"/>
              <w:jc w:val="center"/>
              <w:rPr>
                <w:rFonts w:asciiTheme="minorHAnsi" w:hAnsiTheme="minorHAnsi"/>
              </w:rPr>
            </w:pPr>
            <w:r w:rsidRPr="00283A08">
              <w:rPr>
                <w:rFonts w:asciiTheme="minorHAnsi" w:hAnsiTheme="minorHAnsi"/>
              </w:rPr>
              <w:t>5+</w:t>
            </w:r>
          </w:p>
        </w:tc>
        <w:tc>
          <w:tcPr>
            <w:tcW w:w="2303" w:type="dxa"/>
            <w:tcBorders>
              <w:top w:val="single" w:sz="4" w:space="0" w:color="auto"/>
              <w:left w:val="single" w:sz="4" w:space="0" w:color="auto"/>
              <w:bottom w:val="single" w:sz="4" w:space="0" w:color="auto"/>
              <w:right w:val="single" w:sz="4" w:space="0" w:color="auto"/>
            </w:tcBorders>
            <w:vAlign w:val="center"/>
          </w:tcPr>
          <w:p w:rsidR="00E4404A" w:rsidRPr="00283A08" w:rsidRDefault="00E4404A" w:rsidP="003E5A74">
            <w:pPr>
              <w:spacing w:before="100" w:beforeAutospacing="1" w:after="100" w:afterAutospacing="1" w:line="360" w:lineRule="auto"/>
              <w:jc w:val="center"/>
              <w:rPr>
                <w:rFonts w:asciiTheme="minorHAnsi" w:hAnsiTheme="minorHAnsi"/>
              </w:rPr>
            </w:pPr>
            <w:r w:rsidRPr="00283A08">
              <w:rPr>
                <w:rFonts w:asciiTheme="minorHAnsi" w:hAnsiTheme="minorHAnsi"/>
              </w:rPr>
              <w:t>5,5</w:t>
            </w:r>
          </w:p>
        </w:tc>
      </w:tr>
      <w:tr w:rsidR="00E4404A" w:rsidRPr="00283A08" w:rsidTr="003E5A74">
        <w:trPr>
          <w:jc w:val="center"/>
        </w:trPr>
        <w:tc>
          <w:tcPr>
            <w:tcW w:w="2303" w:type="dxa"/>
            <w:tcBorders>
              <w:top w:val="single" w:sz="4" w:space="0" w:color="auto"/>
              <w:left w:val="single" w:sz="4" w:space="0" w:color="auto"/>
              <w:bottom w:val="single" w:sz="4" w:space="0" w:color="auto"/>
              <w:right w:val="single" w:sz="4" w:space="0" w:color="auto"/>
            </w:tcBorders>
            <w:vAlign w:val="center"/>
          </w:tcPr>
          <w:p w:rsidR="00E4404A" w:rsidRPr="00283A08" w:rsidRDefault="00E4404A" w:rsidP="003E5A74">
            <w:pPr>
              <w:spacing w:before="100" w:beforeAutospacing="1" w:after="100" w:afterAutospacing="1" w:line="360" w:lineRule="auto"/>
              <w:jc w:val="center"/>
              <w:rPr>
                <w:rFonts w:asciiTheme="minorHAnsi" w:hAnsiTheme="minorHAnsi"/>
              </w:rPr>
            </w:pPr>
            <w:r w:rsidRPr="00283A08">
              <w:rPr>
                <w:rFonts w:asciiTheme="minorHAnsi" w:hAnsiTheme="minorHAnsi"/>
              </w:rPr>
              <w:t>5</w:t>
            </w:r>
          </w:p>
        </w:tc>
        <w:tc>
          <w:tcPr>
            <w:tcW w:w="2303" w:type="dxa"/>
            <w:tcBorders>
              <w:top w:val="single" w:sz="4" w:space="0" w:color="auto"/>
              <w:left w:val="single" w:sz="4" w:space="0" w:color="auto"/>
              <w:bottom w:val="single" w:sz="4" w:space="0" w:color="auto"/>
              <w:right w:val="single" w:sz="4" w:space="0" w:color="auto"/>
            </w:tcBorders>
            <w:vAlign w:val="center"/>
          </w:tcPr>
          <w:p w:rsidR="00E4404A" w:rsidRPr="00283A08" w:rsidRDefault="00E4404A" w:rsidP="003E5A74">
            <w:pPr>
              <w:spacing w:before="100" w:beforeAutospacing="1" w:after="100" w:afterAutospacing="1" w:line="360" w:lineRule="auto"/>
              <w:jc w:val="center"/>
              <w:rPr>
                <w:rFonts w:asciiTheme="minorHAnsi" w:hAnsiTheme="minorHAnsi"/>
              </w:rPr>
            </w:pPr>
            <w:r w:rsidRPr="00283A08">
              <w:rPr>
                <w:rFonts w:asciiTheme="minorHAnsi" w:hAnsiTheme="minorHAnsi"/>
              </w:rPr>
              <w:t>5,0</w:t>
            </w:r>
          </w:p>
        </w:tc>
      </w:tr>
      <w:tr w:rsidR="00E4404A" w:rsidRPr="00283A08" w:rsidTr="003E5A74">
        <w:trPr>
          <w:jc w:val="center"/>
        </w:trPr>
        <w:tc>
          <w:tcPr>
            <w:tcW w:w="2303" w:type="dxa"/>
            <w:tcBorders>
              <w:top w:val="single" w:sz="4" w:space="0" w:color="auto"/>
              <w:left w:val="single" w:sz="4" w:space="0" w:color="auto"/>
              <w:bottom w:val="single" w:sz="4" w:space="0" w:color="auto"/>
              <w:right w:val="single" w:sz="4" w:space="0" w:color="auto"/>
            </w:tcBorders>
            <w:vAlign w:val="center"/>
          </w:tcPr>
          <w:p w:rsidR="00E4404A" w:rsidRPr="00283A08" w:rsidRDefault="00E4404A" w:rsidP="003E5A74">
            <w:pPr>
              <w:spacing w:before="100" w:beforeAutospacing="1" w:after="100" w:afterAutospacing="1" w:line="360" w:lineRule="auto"/>
              <w:jc w:val="center"/>
              <w:rPr>
                <w:rFonts w:asciiTheme="minorHAnsi" w:hAnsiTheme="minorHAnsi"/>
              </w:rPr>
            </w:pPr>
            <w:r w:rsidRPr="00283A08">
              <w:rPr>
                <w:rFonts w:asciiTheme="minorHAnsi" w:hAnsiTheme="minorHAnsi"/>
              </w:rPr>
              <w:t>4+</w:t>
            </w:r>
          </w:p>
        </w:tc>
        <w:tc>
          <w:tcPr>
            <w:tcW w:w="2303" w:type="dxa"/>
            <w:tcBorders>
              <w:top w:val="single" w:sz="4" w:space="0" w:color="auto"/>
              <w:left w:val="single" w:sz="4" w:space="0" w:color="auto"/>
              <w:bottom w:val="single" w:sz="4" w:space="0" w:color="auto"/>
              <w:right w:val="single" w:sz="4" w:space="0" w:color="auto"/>
            </w:tcBorders>
            <w:vAlign w:val="center"/>
          </w:tcPr>
          <w:p w:rsidR="00E4404A" w:rsidRPr="00283A08" w:rsidRDefault="00E4404A" w:rsidP="003E5A74">
            <w:pPr>
              <w:spacing w:before="100" w:beforeAutospacing="1" w:after="100" w:afterAutospacing="1" w:line="360" w:lineRule="auto"/>
              <w:jc w:val="center"/>
              <w:rPr>
                <w:rFonts w:asciiTheme="minorHAnsi" w:hAnsiTheme="minorHAnsi"/>
              </w:rPr>
            </w:pPr>
            <w:r w:rsidRPr="00283A08">
              <w:rPr>
                <w:rFonts w:asciiTheme="minorHAnsi" w:hAnsiTheme="minorHAnsi"/>
              </w:rPr>
              <w:t>4,5</w:t>
            </w:r>
          </w:p>
        </w:tc>
      </w:tr>
      <w:tr w:rsidR="00E4404A" w:rsidRPr="00283A08" w:rsidTr="003E5A74">
        <w:trPr>
          <w:jc w:val="center"/>
        </w:trPr>
        <w:tc>
          <w:tcPr>
            <w:tcW w:w="2303" w:type="dxa"/>
            <w:tcBorders>
              <w:top w:val="single" w:sz="4" w:space="0" w:color="auto"/>
              <w:left w:val="single" w:sz="4" w:space="0" w:color="auto"/>
              <w:bottom w:val="single" w:sz="4" w:space="0" w:color="auto"/>
              <w:right w:val="single" w:sz="4" w:space="0" w:color="auto"/>
            </w:tcBorders>
            <w:vAlign w:val="center"/>
            <w:hideMark/>
          </w:tcPr>
          <w:p w:rsidR="00E4404A" w:rsidRPr="00283A08" w:rsidRDefault="00E4404A" w:rsidP="003E5A74">
            <w:pPr>
              <w:spacing w:before="100" w:beforeAutospacing="1" w:after="100" w:afterAutospacing="1" w:line="360" w:lineRule="auto"/>
              <w:jc w:val="center"/>
              <w:rPr>
                <w:rFonts w:asciiTheme="minorHAnsi" w:hAnsiTheme="minorHAnsi"/>
              </w:rPr>
            </w:pPr>
            <w:r w:rsidRPr="00283A08">
              <w:rPr>
                <w:rFonts w:asciiTheme="minorHAnsi" w:hAnsiTheme="minorHAnsi"/>
              </w:rPr>
              <w:t>4</w:t>
            </w:r>
          </w:p>
        </w:tc>
        <w:tc>
          <w:tcPr>
            <w:tcW w:w="2303" w:type="dxa"/>
            <w:tcBorders>
              <w:top w:val="single" w:sz="4" w:space="0" w:color="auto"/>
              <w:left w:val="single" w:sz="4" w:space="0" w:color="auto"/>
              <w:bottom w:val="single" w:sz="4" w:space="0" w:color="auto"/>
              <w:right w:val="single" w:sz="4" w:space="0" w:color="auto"/>
            </w:tcBorders>
            <w:vAlign w:val="center"/>
            <w:hideMark/>
          </w:tcPr>
          <w:p w:rsidR="00E4404A" w:rsidRPr="00283A08" w:rsidRDefault="00E4404A" w:rsidP="003E5A74">
            <w:pPr>
              <w:spacing w:before="100" w:beforeAutospacing="1" w:after="100" w:afterAutospacing="1" w:line="360" w:lineRule="auto"/>
              <w:jc w:val="center"/>
              <w:rPr>
                <w:rFonts w:asciiTheme="minorHAnsi" w:hAnsiTheme="minorHAnsi"/>
              </w:rPr>
            </w:pPr>
            <w:r w:rsidRPr="00283A08">
              <w:rPr>
                <w:rFonts w:asciiTheme="minorHAnsi" w:hAnsiTheme="minorHAnsi"/>
              </w:rPr>
              <w:t>4,0</w:t>
            </w:r>
          </w:p>
        </w:tc>
      </w:tr>
      <w:tr w:rsidR="00E4404A" w:rsidRPr="00283A08" w:rsidTr="003E5A74">
        <w:trPr>
          <w:jc w:val="center"/>
        </w:trPr>
        <w:tc>
          <w:tcPr>
            <w:tcW w:w="2303" w:type="dxa"/>
            <w:tcBorders>
              <w:top w:val="single" w:sz="4" w:space="0" w:color="auto"/>
              <w:left w:val="single" w:sz="4" w:space="0" w:color="auto"/>
              <w:bottom w:val="single" w:sz="4" w:space="0" w:color="auto"/>
              <w:right w:val="single" w:sz="4" w:space="0" w:color="auto"/>
            </w:tcBorders>
            <w:vAlign w:val="center"/>
          </w:tcPr>
          <w:p w:rsidR="00E4404A" w:rsidRPr="00283A08" w:rsidRDefault="00E4404A" w:rsidP="003E5A74">
            <w:pPr>
              <w:spacing w:before="100" w:beforeAutospacing="1" w:after="100" w:afterAutospacing="1" w:line="360" w:lineRule="auto"/>
              <w:jc w:val="center"/>
              <w:rPr>
                <w:rFonts w:asciiTheme="minorHAnsi" w:hAnsiTheme="minorHAnsi"/>
              </w:rPr>
            </w:pPr>
            <w:r w:rsidRPr="00283A08">
              <w:rPr>
                <w:rFonts w:asciiTheme="minorHAnsi" w:hAnsiTheme="minorHAnsi"/>
              </w:rPr>
              <w:t>3+</w:t>
            </w:r>
          </w:p>
        </w:tc>
        <w:tc>
          <w:tcPr>
            <w:tcW w:w="2303" w:type="dxa"/>
            <w:tcBorders>
              <w:top w:val="single" w:sz="4" w:space="0" w:color="auto"/>
              <w:left w:val="single" w:sz="4" w:space="0" w:color="auto"/>
              <w:bottom w:val="single" w:sz="4" w:space="0" w:color="auto"/>
              <w:right w:val="single" w:sz="4" w:space="0" w:color="auto"/>
            </w:tcBorders>
            <w:vAlign w:val="center"/>
          </w:tcPr>
          <w:p w:rsidR="00E4404A" w:rsidRPr="00283A08" w:rsidRDefault="00E4404A" w:rsidP="003E5A74">
            <w:pPr>
              <w:spacing w:before="100" w:beforeAutospacing="1" w:after="100" w:afterAutospacing="1" w:line="360" w:lineRule="auto"/>
              <w:jc w:val="center"/>
              <w:rPr>
                <w:rFonts w:asciiTheme="minorHAnsi" w:hAnsiTheme="minorHAnsi"/>
              </w:rPr>
            </w:pPr>
            <w:r w:rsidRPr="00283A08">
              <w:rPr>
                <w:rFonts w:asciiTheme="minorHAnsi" w:hAnsiTheme="minorHAnsi"/>
              </w:rPr>
              <w:t>3,5</w:t>
            </w:r>
          </w:p>
        </w:tc>
      </w:tr>
      <w:tr w:rsidR="00E4404A" w:rsidRPr="00283A08" w:rsidTr="003E5A74">
        <w:trPr>
          <w:jc w:val="center"/>
        </w:trPr>
        <w:tc>
          <w:tcPr>
            <w:tcW w:w="2303" w:type="dxa"/>
            <w:tcBorders>
              <w:top w:val="single" w:sz="4" w:space="0" w:color="auto"/>
              <w:left w:val="single" w:sz="4" w:space="0" w:color="auto"/>
              <w:bottom w:val="single" w:sz="4" w:space="0" w:color="auto"/>
              <w:right w:val="single" w:sz="4" w:space="0" w:color="auto"/>
            </w:tcBorders>
            <w:vAlign w:val="center"/>
            <w:hideMark/>
          </w:tcPr>
          <w:p w:rsidR="00E4404A" w:rsidRPr="00283A08" w:rsidRDefault="00E4404A" w:rsidP="003E5A74">
            <w:pPr>
              <w:spacing w:before="100" w:beforeAutospacing="1" w:after="100" w:afterAutospacing="1" w:line="360" w:lineRule="auto"/>
              <w:jc w:val="center"/>
              <w:rPr>
                <w:rFonts w:asciiTheme="minorHAnsi" w:hAnsiTheme="minorHAnsi"/>
              </w:rPr>
            </w:pPr>
            <w:r w:rsidRPr="00283A08">
              <w:rPr>
                <w:rFonts w:asciiTheme="minorHAnsi" w:hAnsiTheme="minorHAnsi"/>
              </w:rPr>
              <w:t>3</w:t>
            </w:r>
          </w:p>
        </w:tc>
        <w:tc>
          <w:tcPr>
            <w:tcW w:w="2303" w:type="dxa"/>
            <w:tcBorders>
              <w:top w:val="single" w:sz="4" w:space="0" w:color="auto"/>
              <w:left w:val="single" w:sz="4" w:space="0" w:color="auto"/>
              <w:bottom w:val="single" w:sz="4" w:space="0" w:color="auto"/>
              <w:right w:val="single" w:sz="4" w:space="0" w:color="auto"/>
            </w:tcBorders>
            <w:vAlign w:val="center"/>
            <w:hideMark/>
          </w:tcPr>
          <w:p w:rsidR="00E4404A" w:rsidRPr="00283A08" w:rsidRDefault="00E4404A" w:rsidP="003E5A74">
            <w:pPr>
              <w:spacing w:before="100" w:beforeAutospacing="1" w:after="100" w:afterAutospacing="1" w:line="360" w:lineRule="auto"/>
              <w:jc w:val="center"/>
              <w:rPr>
                <w:rFonts w:asciiTheme="minorHAnsi" w:hAnsiTheme="minorHAnsi"/>
              </w:rPr>
            </w:pPr>
            <w:r w:rsidRPr="00283A08">
              <w:rPr>
                <w:rFonts w:asciiTheme="minorHAnsi" w:hAnsiTheme="minorHAnsi"/>
              </w:rPr>
              <w:t>3,0</w:t>
            </w:r>
          </w:p>
        </w:tc>
      </w:tr>
      <w:tr w:rsidR="00E4404A" w:rsidRPr="00283A08" w:rsidTr="003E5A74">
        <w:trPr>
          <w:jc w:val="center"/>
        </w:trPr>
        <w:tc>
          <w:tcPr>
            <w:tcW w:w="2303" w:type="dxa"/>
            <w:tcBorders>
              <w:top w:val="single" w:sz="4" w:space="0" w:color="auto"/>
              <w:left w:val="single" w:sz="4" w:space="0" w:color="auto"/>
              <w:bottom w:val="single" w:sz="4" w:space="0" w:color="auto"/>
              <w:right w:val="single" w:sz="4" w:space="0" w:color="auto"/>
            </w:tcBorders>
            <w:vAlign w:val="center"/>
          </w:tcPr>
          <w:p w:rsidR="00E4404A" w:rsidRPr="00283A08" w:rsidRDefault="00E4404A" w:rsidP="003E5A74">
            <w:pPr>
              <w:spacing w:before="100" w:beforeAutospacing="1" w:after="100" w:afterAutospacing="1" w:line="360" w:lineRule="auto"/>
              <w:jc w:val="center"/>
              <w:rPr>
                <w:rFonts w:asciiTheme="minorHAnsi" w:hAnsiTheme="minorHAnsi"/>
              </w:rPr>
            </w:pPr>
            <w:r w:rsidRPr="00283A08">
              <w:rPr>
                <w:rFonts w:asciiTheme="minorHAnsi" w:hAnsiTheme="minorHAnsi"/>
              </w:rPr>
              <w:t>2+</w:t>
            </w:r>
          </w:p>
        </w:tc>
        <w:tc>
          <w:tcPr>
            <w:tcW w:w="2303" w:type="dxa"/>
            <w:tcBorders>
              <w:top w:val="single" w:sz="4" w:space="0" w:color="auto"/>
              <w:left w:val="single" w:sz="4" w:space="0" w:color="auto"/>
              <w:bottom w:val="single" w:sz="4" w:space="0" w:color="auto"/>
              <w:right w:val="single" w:sz="4" w:space="0" w:color="auto"/>
            </w:tcBorders>
            <w:vAlign w:val="center"/>
          </w:tcPr>
          <w:p w:rsidR="00E4404A" w:rsidRPr="00283A08" w:rsidRDefault="00E4404A" w:rsidP="003E5A74">
            <w:pPr>
              <w:spacing w:before="100" w:beforeAutospacing="1" w:after="100" w:afterAutospacing="1" w:line="360" w:lineRule="auto"/>
              <w:jc w:val="center"/>
              <w:rPr>
                <w:rFonts w:asciiTheme="minorHAnsi" w:hAnsiTheme="minorHAnsi"/>
              </w:rPr>
            </w:pPr>
            <w:r w:rsidRPr="00283A08">
              <w:rPr>
                <w:rFonts w:asciiTheme="minorHAnsi" w:hAnsiTheme="minorHAnsi"/>
              </w:rPr>
              <w:t>2,5</w:t>
            </w:r>
          </w:p>
        </w:tc>
      </w:tr>
      <w:tr w:rsidR="00E4404A" w:rsidRPr="00283A08" w:rsidTr="003E5A74">
        <w:trPr>
          <w:jc w:val="center"/>
        </w:trPr>
        <w:tc>
          <w:tcPr>
            <w:tcW w:w="2303" w:type="dxa"/>
            <w:tcBorders>
              <w:top w:val="single" w:sz="4" w:space="0" w:color="auto"/>
              <w:left w:val="single" w:sz="4" w:space="0" w:color="auto"/>
              <w:bottom w:val="single" w:sz="4" w:space="0" w:color="auto"/>
              <w:right w:val="single" w:sz="4" w:space="0" w:color="auto"/>
            </w:tcBorders>
            <w:vAlign w:val="center"/>
            <w:hideMark/>
          </w:tcPr>
          <w:p w:rsidR="00E4404A" w:rsidRPr="00283A08" w:rsidRDefault="00E4404A" w:rsidP="003E5A74">
            <w:pPr>
              <w:spacing w:before="100" w:beforeAutospacing="1" w:after="100" w:afterAutospacing="1" w:line="360" w:lineRule="auto"/>
              <w:jc w:val="center"/>
              <w:rPr>
                <w:rFonts w:asciiTheme="minorHAnsi" w:hAnsiTheme="minorHAnsi"/>
              </w:rPr>
            </w:pPr>
            <w:r w:rsidRPr="00283A08">
              <w:rPr>
                <w:rFonts w:asciiTheme="minorHAnsi" w:hAnsiTheme="minorHAnsi"/>
              </w:rPr>
              <w:t>2</w:t>
            </w:r>
          </w:p>
        </w:tc>
        <w:tc>
          <w:tcPr>
            <w:tcW w:w="2303" w:type="dxa"/>
            <w:tcBorders>
              <w:top w:val="single" w:sz="4" w:space="0" w:color="auto"/>
              <w:left w:val="single" w:sz="4" w:space="0" w:color="auto"/>
              <w:bottom w:val="single" w:sz="4" w:space="0" w:color="auto"/>
              <w:right w:val="single" w:sz="4" w:space="0" w:color="auto"/>
            </w:tcBorders>
            <w:vAlign w:val="center"/>
            <w:hideMark/>
          </w:tcPr>
          <w:p w:rsidR="00E4404A" w:rsidRPr="00283A08" w:rsidRDefault="00E4404A" w:rsidP="003E5A74">
            <w:pPr>
              <w:spacing w:before="100" w:beforeAutospacing="1" w:after="100" w:afterAutospacing="1" w:line="360" w:lineRule="auto"/>
              <w:jc w:val="center"/>
              <w:rPr>
                <w:rFonts w:asciiTheme="minorHAnsi" w:hAnsiTheme="minorHAnsi"/>
              </w:rPr>
            </w:pPr>
            <w:r w:rsidRPr="00283A08">
              <w:rPr>
                <w:rFonts w:asciiTheme="minorHAnsi" w:hAnsiTheme="minorHAnsi"/>
              </w:rPr>
              <w:t>2,0</w:t>
            </w:r>
          </w:p>
        </w:tc>
      </w:tr>
      <w:tr w:rsidR="00E4404A" w:rsidRPr="00283A08" w:rsidTr="003E5A74">
        <w:trPr>
          <w:jc w:val="center"/>
        </w:trPr>
        <w:tc>
          <w:tcPr>
            <w:tcW w:w="2303" w:type="dxa"/>
            <w:tcBorders>
              <w:top w:val="single" w:sz="4" w:space="0" w:color="auto"/>
              <w:left w:val="single" w:sz="4" w:space="0" w:color="auto"/>
              <w:bottom w:val="single" w:sz="4" w:space="0" w:color="auto"/>
              <w:right w:val="single" w:sz="4" w:space="0" w:color="auto"/>
            </w:tcBorders>
            <w:vAlign w:val="center"/>
          </w:tcPr>
          <w:p w:rsidR="00E4404A" w:rsidRPr="00283A08" w:rsidRDefault="00E4404A" w:rsidP="003E5A74">
            <w:pPr>
              <w:spacing w:before="100" w:beforeAutospacing="1" w:after="100" w:afterAutospacing="1" w:line="360" w:lineRule="auto"/>
              <w:jc w:val="center"/>
              <w:rPr>
                <w:rFonts w:asciiTheme="minorHAnsi" w:hAnsiTheme="minorHAnsi"/>
              </w:rPr>
            </w:pPr>
            <w:r w:rsidRPr="00283A08">
              <w:rPr>
                <w:rFonts w:asciiTheme="minorHAnsi" w:hAnsiTheme="minorHAnsi"/>
              </w:rPr>
              <w:t>1+</w:t>
            </w:r>
          </w:p>
        </w:tc>
        <w:tc>
          <w:tcPr>
            <w:tcW w:w="2303" w:type="dxa"/>
            <w:tcBorders>
              <w:top w:val="single" w:sz="4" w:space="0" w:color="auto"/>
              <w:left w:val="single" w:sz="4" w:space="0" w:color="auto"/>
              <w:bottom w:val="single" w:sz="4" w:space="0" w:color="auto"/>
              <w:right w:val="single" w:sz="4" w:space="0" w:color="auto"/>
            </w:tcBorders>
            <w:vAlign w:val="center"/>
          </w:tcPr>
          <w:p w:rsidR="00E4404A" w:rsidRPr="00283A08" w:rsidRDefault="00E4404A" w:rsidP="003E5A74">
            <w:pPr>
              <w:spacing w:before="100" w:beforeAutospacing="1" w:after="100" w:afterAutospacing="1" w:line="360" w:lineRule="auto"/>
              <w:jc w:val="center"/>
              <w:rPr>
                <w:rFonts w:asciiTheme="minorHAnsi" w:hAnsiTheme="minorHAnsi"/>
              </w:rPr>
            </w:pPr>
            <w:r w:rsidRPr="00283A08">
              <w:rPr>
                <w:rFonts w:asciiTheme="minorHAnsi" w:hAnsiTheme="minorHAnsi"/>
              </w:rPr>
              <w:t>1,5</w:t>
            </w:r>
          </w:p>
        </w:tc>
      </w:tr>
      <w:tr w:rsidR="00E4404A" w:rsidRPr="00283A08" w:rsidTr="003E5A74">
        <w:trPr>
          <w:jc w:val="center"/>
        </w:trPr>
        <w:tc>
          <w:tcPr>
            <w:tcW w:w="2303" w:type="dxa"/>
            <w:tcBorders>
              <w:top w:val="single" w:sz="4" w:space="0" w:color="auto"/>
              <w:left w:val="single" w:sz="4" w:space="0" w:color="auto"/>
              <w:bottom w:val="single" w:sz="4" w:space="0" w:color="auto"/>
              <w:right w:val="single" w:sz="4" w:space="0" w:color="auto"/>
            </w:tcBorders>
            <w:vAlign w:val="center"/>
            <w:hideMark/>
          </w:tcPr>
          <w:p w:rsidR="00E4404A" w:rsidRPr="00283A08" w:rsidRDefault="00E4404A" w:rsidP="003E5A74">
            <w:pPr>
              <w:spacing w:before="100" w:beforeAutospacing="1" w:after="100" w:afterAutospacing="1" w:line="360" w:lineRule="auto"/>
              <w:jc w:val="center"/>
              <w:rPr>
                <w:rFonts w:asciiTheme="minorHAnsi" w:hAnsiTheme="minorHAnsi"/>
              </w:rPr>
            </w:pPr>
            <w:r w:rsidRPr="00283A08">
              <w:rPr>
                <w:rFonts w:asciiTheme="minorHAnsi" w:hAnsiTheme="minorHAnsi"/>
              </w:rPr>
              <w:t>1</w:t>
            </w:r>
          </w:p>
        </w:tc>
        <w:tc>
          <w:tcPr>
            <w:tcW w:w="2303" w:type="dxa"/>
            <w:tcBorders>
              <w:top w:val="single" w:sz="4" w:space="0" w:color="auto"/>
              <w:left w:val="single" w:sz="4" w:space="0" w:color="auto"/>
              <w:bottom w:val="single" w:sz="4" w:space="0" w:color="auto"/>
              <w:right w:val="single" w:sz="4" w:space="0" w:color="auto"/>
            </w:tcBorders>
            <w:vAlign w:val="center"/>
            <w:hideMark/>
          </w:tcPr>
          <w:p w:rsidR="00E4404A" w:rsidRPr="00283A08" w:rsidRDefault="00E4404A" w:rsidP="003E5A74">
            <w:pPr>
              <w:spacing w:before="100" w:beforeAutospacing="1" w:after="100" w:afterAutospacing="1" w:line="360" w:lineRule="auto"/>
              <w:jc w:val="center"/>
              <w:rPr>
                <w:rFonts w:asciiTheme="minorHAnsi" w:hAnsiTheme="minorHAnsi"/>
              </w:rPr>
            </w:pPr>
            <w:r w:rsidRPr="00283A08">
              <w:rPr>
                <w:rFonts w:asciiTheme="minorHAnsi" w:hAnsiTheme="minorHAnsi"/>
              </w:rPr>
              <w:t>1,0</w:t>
            </w:r>
          </w:p>
        </w:tc>
      </w:tr>
      <w:bookmarkEnd w:id="1"/>
    </w:tbl>
    <w:p w:rsidR="00E4404A" w:rsidRPr="00283A08" w:rsidRDefault="00E4404A" w:rsidP="00E4404A">
      <w:pPr>
        <w:spacing w:line="360" w:lineRule="auto"/>
        <w:jc w:val="both"/>
        <w:rPr>
          <w:rFonts w:asciiTheme="minorHAnsi" w:hAnsiTheme="minorHAnsi"/>
          <w:b/>
        </w:rPr>
      </w:pPr>
    </w:p>
    <w:p w:rsidR="00E4404A" w:rsidRPr="00283A08" w:rsidRDefault="00E4404A" w:rsidP="00E4404A">
      <w:pPr>
        <w:spacing w:line="360" w:lineRule="auto"/>
        <w:jc w:val="both"/>
        <w:rPr>
          <w:rFonts w:asciiTheme="minorHAnsi" w:hAnsiTheme="minorHAnsi"/>
        </w:rPr>
      </w:pPr>
      <w:r w:rsidRPr="00283A08">
        <w:rPr>
          <w:rFonts w:asciiTheme="minorHAnsi" w:hAnsiTheme="minorHAnsi"/>
        </w:rPr>
        <w:t xml:space="preserve">4. Prace klasowe, sprawdziany, testy wagi 3 są obowiązkowe.  </w:t>
      </w:r>
    </w:p>
    <w:p w:rsidR="00E4404A" w:rsidRPr="00E4404A" w:rsidRDefault="00E4404A" w:rsidP="00E4404A">
      <w:pPr>
        <w:spacing w:line="360" w:lineRule="auto"/>
        <w:jc w:val="both"/>
        <w:rPr>
          <w:rFonts w:asciiTheme="minorHAnsi" w:hAnsiTheme="minorHAnsi"/>
          <w:b/>
        </w:rPr>
      </w:pPr>
      <w:r w:rsidRPr="00283A08">
        <w:rPr>
          <w:rFonts w:asciiTheme="minorHAnsi" w:hAnsiTheme="minorHAnsi"/>
        </w:rPr>
        <w:t xml:space="preserve">5. Podstawą obliczenia średniej ważonej są wszystkie otrzymane oceny. W przypadku prac poprawianych </w:t>
      </w:r>
      <w:r w:rsidRPr="00283A08">
        <w:rPr>
          <w:rFonts w:asciiTheme="minorHAnsi" w:hAnsiTheme="minorHAnsi"/>
          <w:u w:val="single"/>
        </w:rPr>
        <w:t>obie oceny</w:t>
      </w:r>
      <w:r w:rsidRPr="00283A08">
        <w:rPr>
          <w:rFonts w:asciiTheme="minorHAnsi" w:hAnsiTheme="minorHAnsi"/>
        </w:rPr>
        <w:t xml:space="preserve"> wlicza się do średniej</w:t>
      </w:r>
      <w:r w:rsidRPr="00283A08">
        <w:rPr>
          <w:rFonts w:asciiTheme="minorHAnsi" w:hAnsiTheme="minorHAnsi"/>
          <w:b/>
        </w:rPr>
        <w:t xml:space="preserve">. </w:t>
      </w:r>
    </w:p>
    <w:p w:rsidR="00E4404A" w:rsidRDefault="00E4404A" w:rsidP="00E4404A">
      <w:pPr>
        <w:spacing w:line="360" w:lineRule="auto"/>
        <w:jc w:val="both"/>
        <w:rPr>
          <w:rFonts w:asciiTheme="minorHAnsi" w:hAnsiTheme="minorHAnsi"/>
        </w:rPr>
      </w:pPr>
    </w:p>
    <w:p w:rsidR="00E4404A" w:rsidRPr="00283A08" w:rsidRDefault="00E4404A" w:rsidP="00E4404A">
      <w:pPr>
        <w:spacing w:line="360" w:lineRule="auto"/>
        <w:jc w:val="both"/>
        <w:rPr>
          <w:rFonts w:asciiTheme="minorHAnsi" w:hAnsiTheme="minorHAnsi"/>
          <w:b/>
        </w:rPr>
      </w:pPr>
      <w:r w:rsidRPr="00283A08">
        <w:rPr>
          <w:rFonts w:asciiTheme="minorHAnsi" w:hAnsiTheme="minorHAnsi"/>
        </w:rPr>
        <w:t>6. Oceny śródroczne i roczne wystawiane są na podstawie średniej ważonej ocen cząstkowych wg następującego schematu</w:t>
      </w:r>
      <w:r w:rsidRPr="00283A08">
        <w:rPr>
          <w:rFonts w:asciiTheme="minorHAnsi" w:hAnsiTheme="minorHAnsi"/>
          <w:b/>
        </w:rPr>
        <w:t xml:space="preserve"> :</w:t>
      </w:r>
    </w:p>
    <w:p w:rsidR="00E4404A" w:rsidRPr="00283A08" w:rsidRDefault="00E4404A" w:rsidP="00E4404A">
      <w:pPr>
        <w:widowControl/>
        <w:numPr>
          <w:ilvl w:val="0"/>
          <w:numId w:val="202"/>
        </w:numPr>
        <w:autoSpaceDE/>
        <w:autoSpaceDN/>
        <w:spacing w:line="360" w:lineRule="auto"/>
        <w:contextualSpacing/>
        <w:jc w:val="both"/>
        <w:rPr>
          <w:rFonts w:asciiTheme="minorHAnsi" w:eastAsia="Calibri" w:hAnsiTheme="minorHAnsi"/>
        </w:rPr>
      </w:pPr>
      <w:r w:rsidRPr="00283A08">
        <w:rPr>
          <w:rFonts w:asciiTheme="minorHAnsi" w:eastAsia="Calibri" w:hAnsiTheme="minorHAnsi"/>
        </w:rPr>
        <w:t>celujący – średnia ważona 5,51 i więcej</w:t>
      </w:r>
    </w:p>
    <w:p w:rsidR="00E4404A" w:rsidRPr="00283A08" w:rsidRDefault="00E4404A" w:rsidP="00E4404A">
      <w:pPr>
        <w:widowControl/>
        <w:numPr>
          <w:ilvl w:val="0"/>
          <w:numId w:val="202"/>
        </w:numPr>
        <w:autoSpaceDE/>
        <w:autoSpaceDN/>
        <w:spacing w:line="360" w:lineRule="auto"/>
        <w:contextualSpacing/>
        <w:jc w:val="both"/>
        <w:rPr>
          <w:rFonts w:asciiTheme="minorHAnsi" w:eastAsia="Calibri" w:hAnsiTheme="minorHAnsi"/>
        </w:rPr>
      </w:pPr>
      <w:r w:rsidRPr="00283A08">
        <w:rPr>
          <w:rFonts w:asciiTheme="minorHAnsi" w:eastAsia="Calibri" w:hAnsiTheme="minorHAnsi"/>
        </w:rPr>
        <w:t xml:space="preserve"> bardzo dobry – średnia ważona 4,50 – 5,50</w:t>
      </w:r>
    </w:p>
    <w:p w:rsidR="00E4404A" w:rsidRPr="00283A08" w:rsidRDefault="00E4404A" w:rsidP="00E4404A">
      <w:pPr>
        <w:widowControl/>
        <w:numPr>
          <w:ilvl w:val="0"/>
          <w:numId w:val="202"/>
        </w:numPr>
        <w:autoSpaceDE/>
        <w:autoSpaceDN/>
        <w:spacing w:line="360" w:lineRule="auto"/>
        <w:contextualSpacing/>
        <w:jc w:val="both"/>
        <w:rPr>
          <w:rFonts w:asciiTheme="minorHAnsi" w:eastAsia="Calibri" w:hAnsiTheme="minorHAnsi"/>
        </w:rPr>
      </w:pPr>
      <w:r w:rsidRPr="00283A08">
        <w:rPr>
          <w:rFonts w:asciiTheme="minorHAnsi" w:eastAsia="Calibri" w:hAnsiTheme="minorHAnsi"/>
        </w:rPr>
        <w:t>dobry – średnia ważona 3,51 – 4,50</w:t>
      </w:r>
    </w:p>
    <w:p w:rsidR="00E4404A" w:rsidRPr="00283A08" w:rsidRDefault="00E4404A" w:rsidP="00E4404A">
      <w:pPr>
        <w:widowControl/>
        <w:numPr>
          <w:ilvl w:val="0"/>
          <w:numId w:val="202"/>
        </w:numPr>
        <w:autoSpaceDE/>
        <w:autoSpaceDN/>
        <w:spacing w:line="360" w:lineRule="auto"/>
        <w:contextualSpacing/>
        <w:jc w:val="both"/>
        <w:rPr>
          <w:rFonts w:asciiTheme="minorHAnsi" w:eastAsia="Calibri" w:hAnsiTheme="minorHAnsi"/>
        </w:rPr>
      </w:pPr>
      <w:r w:rsidRPr="00283A08">
        <w:rPr>
          <w:rFonts w:asciiTheme="minorHAnsi" w:eastAsia="Calibri" w:hAnsiTheme="minorHAnsi"/>
        </w:rPr>
        <w:t xml:space="preserve">dostateczny – średnia ważona 2,51 – 3,50 </w:t>
      </w:r>
    </w:p>
    <w:p w:rsidR="00E4404A" w:rsidRPr="00283A08" w:rsidRDefault="00E4404A" w:rsidP="00E4404A">
      <w:pPr>
        <w:widowControl/>
        <w:numPr>
          <w:ilvl w:val="0"/>
          <w:numId w:val="202"/>
        </w:numPr>
        <w:autoSpaceDE/>
        <w:autoSpaceDN/>
        <w:spacing w:line="360" w:lineRule="auto"/>
        <w:contextualSpacing/>
        <w:jc w:val="both"/>
        <w:rPr>
          <w:rFonts w:asciiTheme="minorHAnsi" w:eastAsia="Calibri" w:hAnsiTheme="minorHAnsi"/>
        </w:rPr>
      </w:pPr>
      <w:r w:rsidRPr="00283A08">
        <w:rPr>
          <w:rFonts w:asciiTheme="minorHAnsi" w:eastAsia="Calibri" w:hAnsiTheme="minorHAnsi"/>
        </w:rPr>
        <w:t xml:space="preserve">dopuszczający – średnia ważona 1,51 – 2,50 </w:t>
      </w:r>
    </w:p>
    <w:p w:rsidR="00E4404A" w:rsidRPr="00283A08" w:rsidRDefault="00E4404A" w:rsidP="00E4404A">
      <w:pPr>
        <w:widowControl/>
        <w:numPr>
          <w:ilvl w:val="0"/>
          <w:numId w:val="202"/>
        </w:numPr>
        <w:autoSpaceDE/>
        <w:autoSpaceDN/>
        <w:spacing w:line="360" w:lineRule="auto"/>
        <w:contextualSpacing/>
        <w:jc w:val="both"/>
        <w:rPr>
          <w:rFonts w:asciiTheme="minorHAnsi" w:eastAsia="Calibri" w:hAnsiTheme="minorHAnsi"/>
        </w:rPr>
      </w:pPr>
      <w:r w:rsidRPr="00283A08">
        <w:rPr>
          <w:rFonts w:asciiTheme="minorHAnsi" w:eastAsia="Calibri" w:hAnsiTheme="minorHAnsi"/>
        </w:rPr>
        <w:t>niedostateczny – średnia ważona 1,49 i mniej.</w:t>
      </w:r>
    </w:p>
    <w:p w:rsidR="00E4404A" w:rsidRPr="00283A08" w:rsidRDefault="00E4404A" w:rsidP="00E4404A">
      <w:pPr>
        <w:spacing w:line="360" w:lineRule="auto"/>
        <w:contextualSpacing/>
        <w:jc w:val="both"/>
        <w:rPr>
          <w:rFonts w:asciiTheme="minorHAnsi" w:eastAsia="Calibri" w:hAnsiTheme="minorHAnsi"/>
        </w:rPr>
      </w:pPr>
      <w:r w:rsidRPr="00283A08">
        <w:rPr>
          <w:rFonts w:asciiTheme="minorHAnsi" w:eastAsia="Calibri" w:hAnsiTheme="minorHAnsi"/>
        </w:rPr>
        <w:t>7. Laureaci (finaliści) konkursu przedmiotowego o zasięgu wojewódzkim otrzymują celującą ocenę śródroczną i roczną.</w:t>
      </w:r>
    </w:p>
    <w:p w:rsidR="00E4404A" w:rsidRDefault="00E4404A" w:rsidP="00BC02D0">
      <w:pPr>
        <w:ind w:left="142" w:right="119"/>
        <w:rPr>
          <w:rFonts w:asciiTheme="minorHAnsi" w:hAnsiTheme="minorHAnsi" w:cstheme="minorHAnsi"/>
          <w:b/>
          <w:color w:val="231F20"/>
          <w:sz w:val="28"/>
          <w:shd w:val="clear" w:color="auto" w:fill="FFFFFF"/>
        </w:rPr>
      </w:pPr>
    </w:p>
    <w:p w:rsidR="00E4404A" w:rsidRDefault="00E4404A" w:rsidP="00BC02D0">
      <w:pPr>
        <w:ind w:left="142" w:right="119"/>
        <w:rPr>
          <w:rFonts w:asciiTheme="minorHAnsi" w:hAnsiTheme="minorHAnsi" w:cstheme="minorHAnsi"/>
          <w:b/>
          <w:color w:val="231F20"/>
          <w:sz w:val="28"/>
          <w:shd w:val="clear" w:color="auto" w:fill="FFFFFF"/>
        </w:rPr>
      </w:pPr>
    </w:p>
    <w:p w:rsidR="00E4404A" w:rsidRDefault="00E4404A" w:rsidP="00BC02D0">
      <w:pPr>
        <w:ind w:left="142" w:right="119"/>
        <w:rPr>
          <w:rFonts w:asciiTheme="minorHAnsi" w:hAnsiTheme="minorHAnsi" w:cstheme="minorHAnsi"/>
          <w:b/>
          <w:color w:val="231F20"/>
          <w:sz w:val="28"/>
          <w:shd w:val="clear" w:color="auto" w:fill="FFFFFF"/>
        </w:rPr>
      </w:pPr>
    </w:p>
    <w:p w:rsidR="00E4404A" w:rsidRDefault="00E4404A" w:rsidP="00BC02D0">
      <w:pPr>
        <w:ind w:left="142" w:right="119"/>
        <w:rPr>
          <w:rFonts w:asciiTheme="minorHAnsi" w:hAnsiTheme="minorHAnsi" w:cstheme="minorHAnsi"/>
          <w:b/>
          <w:color w:val="231F20"/>
          <w:sz w:val="28"/>
          <w:shd w:val="clear" w:color="auto" w:fill="FFFFFF"/>
        </w:rPr>
      </w:pPr>
    </w:p>
    <w:p w:rsidR="00E4404A" w:rsidRDefault="00E4404A" w:rsidP="00BC02D0">
      <w:pPr>
        <w:ind w:left="142" w:right="119"/>
        <w:rPr>
          <w:rFonts w:asciiTheme="minorHAnsi" w:hAnsiTheme="minorHAnsi" w:cstheme="minorHAnsi"/>
          <w:b/>
          <w:color w:val="231F20"/>
          <w:sz w:val="28"/>
          <w:shd w:val="clear" w:color="auto" w:fill="FFFFFF"/>
        </w:rPr>
      </w:pPr>
    </w:p>
    <w:p w:rsidR="00E4404A" w:rsidRDefault="00E4404A" w:rsidP="00BC02D0">
      <w:pPr>
        <w:ind w:left="142" w:right="119"/>
        <w:rPr>
          <w:rFonts w:asciiTheme="minorHAnsi" w:hAnsiTheme="minorHAnsi" w:cstheme="minorHAnsi"/>
          <w:b/>
          <w:color w:val="231F20"/>
          <w:sz w:val="28"/>
          <w:shd w:val="clear" w:color="auto" w:fill="FFFFFF"/>
        </w:rPr>
      </w:pPr>
    </w:p>
    <w:p w:rsidR="00E4404A" w:rsidRDefault="00E4404A" w:rsidP="00BC02D0">
      <w:pPr>
        <w:ind w:left="142" w:right="119"/>
        <w:rPr>
          <w:rFonts w:asciiTheme="minorHAnsi" w:hAnsiTheme="minorHAnsi" w:cstheme="minorHAnsi"/>
          <w:b/>
          <w:color w:val="231F20"/>
          <w:sz w:val="28"/>
          <w:shd w:val="clear" w:color="auto" w:fill="FFFFFF"/>
        </w:rPr>
      </w:pPr>
    </w:p>
    <w:p w:rsidR="00E4404A" w:rsidRDefault="00E4404A" w:rsidP="00BC02D0">
      <w:pPr>
        <w:ind w:left="142" w:right="119"/>
        <w:rPr>
          <w:rFonts w:asciiTheme="minorHAnsi" w:hAnsiTheme="minorHAnsi" w:cstheme="minorHAnsi"/>
          <w:b/>
          <w:color w:val="231F20"/>
          <w:sz w:val="28"/>
          <w:shd w:val="clear" w:color="auto" w:fill="FFFFFF"/>
        </w:rPr>
      </w:pPr>
    </w:p>
    <w:p w:rsidR="00E4404A" w:rsidRDefault="00E4404A" w:rsidP="00BC02D0">
      <w:pPr>
        <w:ind w:left="142" w:right="119"/>
        <w:rPr>
          <w:rFonts w:asciiTheme="minorHAnsi" w:hAnsiTheme="minorHAnsi" w:cstheme="minorHAnsi"/>
          <w:b/>
          <w:color w:val="231F20"/>
          <w:sz w:val="28"/>
          <w:shd w:val="clear" w:color="auto" w:fill="FFFFFF"/>
        </w:rPr>
      </w:pPr>
    </w:p>
    <w:p w:rsidR="00E4404A" w:rsidRDefault="00E4404A" w:rsidP="00BC02D0">
      <w:pPr>
        <w:ind w:left="142" w:right="119"/>
        <w:rPr>
          <w:rFonts w:asciiTheme="minorHAnsi" w:hAnsiTheme="minorHAnsi" w:cstheme="minorHAnsi"/>
          <w:b/>
          <w:color w:val="231F20"/>
          <w:sz w:val="28"/>
          <w:shd w:val="clear" w:color="auto" w:fill="FFFFFF"/>
        </w:rPr>
      </w:pPr>
    </w:p>
    <w:p w:rsidR="00E4404A" w:rsidRDefault="00E4404A" w:rsidP="00BC02D0">
      <w:pPr>
        <w:ind w:left="142" w:right="119"/>
        <w:rPr>
          <w:rFonts w:asciiTheme="minorHAnsi" w:hAnsiTheme="minorHAnsi" w:cstheme="minorHAnsi"/>
          <w:b/>
          <w:color w:val="231F20"/>
          <w:sz w:val="28"/>
          <w:shd w:val="clear" w:color="auto" w:fill="FFFFFF"/>
        </w:rPr>
      </w:pPr>
    </w:p>
    <w:p w:rsidR="00E4404A" w:rsidRDefault="00E4404A" w:rsidP="00BC02D0">
      <w:pPr>
        <w:ind w:left="142" w:right="119"/>
        <w:rPr>
          <w:rFonts w:asciiTheme="minorHAnsi" w:hAnsiTheme="minorHAnsi" w:cstheme="minorHAnsi"/>
          <w:b/>
          <w:color w:val="231F20"/>
          <w:sz w:val="28"/>
          <w:shd w:val="clear" w:color="auto" w:fill="FFFFFF"/>
        </w:rPr>
      </w:pPr>
    </w:p>
    <w:p w:rsidR="00E4404A" w:rsidRDefault="00E4404A" w:rsidP="00BC02D0">
      <w:pPr>
        <w:ind w:left="142" w:right="119"/>
        <w:rPr>
          <w:rFonts w:asciiTheme="minorHAnsi" w:hAnsiTheme="minorHAnsi" w:cstheme="minorHAnsi"/>
          <w:b/>
          <w:color w:val="231F20"/>
          <w:sz w:val="28"/>
          <w:shd w:val="clear" w:color="auto" w:fill="FFFFFF"/>
        </w:rPr>
      </w:pPr>
    </w:p>
    <w:p w:rsidR="00E4404A" w:rsidRDefault="00E4404A" w:rsidP="00BC02D0">
      <w:pPr>
        <w:ind w:left="142" w:right="119"/>
        <w:rPr>
          <w:rFonts w:asciiTheme="minorHAnsi" w:hAnsiTheme="minorHAnsi" w:cstheme="minorHAnsi"/>
          <w:b/>
          <w:color w:val="231F20"/>
          <w:sz w:val="28"/>
          <w:shd w:val="clear" w:color="auto" w:fill="FFFFFF"/>
        </w:rPr>
      </w:pPr>
    </w:p>
    <w:p w:rsidR="00E4404A" w:rsidRDefault="00E4404A" w:rsidP="00BC02D0">
      <w:pPr>
        <w:ind w:left="142" w:right="119"/>
        <w:rPr>
          <w:rFonts w:asciiTheme="minorHAnsi" w:hAnsiTheme="minorHAnsi" w:cstheme="minorHAnsi"/>
          <w:b/>
          <w:color w:val="231F20"/>
          <w:sz w:val="28"/>
          <w:shd w:val="clear" w:color="auto" w:fill="FFFFFF"/>
        </w:rPr>
      </w:pPr>
    </w:p>
    <w:p w:rsidR="00C85752" w:rsidRPr="00E4404A" w:rsidRDefault="00E52C26" w:rsidP="00BC02D0">
      <w:pPr>
        <w:ind w:left="142" w:right="119"/>
        <w:rPr>
          <w:rFonts w:asciiTheme="minorHAnsi" w:hAnsiTheme="minorHAnsi" w:cstheme="minorHAnsi"/>
          <w:b/>
          <w:color w:val="231F20"/>
          <w:sz w:val="28"/>
          <w:shd w:val="clear" w:color="auto" w:fill="FFFFFF"/>
        </w:rPr>
      </w:pPr>
      <w:r w:rsidRPr="00BC02D0">
        <w:rPr>
          <w:rFonts w:asciiTheme="minorHAnsi" w:hAnsiTheme="minorHAnsi" w:cstheme="minorHAnsi"/>
          <w:b/>
          <w:color w:val="231F20"/>
          <w:sz w:val="28"/>
          <w:shd w:val="clear" w:color="auto" w:fill="FFFFFF"/>
        </w:rPr>
        <w:lastRenderedPageBreak/>
        <w:t xml:space="preserve">Wymagania </w:t>
      </w:r>
      <w:r w:rsidR="00E4404A">
        <w:rPr>
          <w:rFonts w:asciiTheme="minorHAnsi" w:hAnsiTheme="minorHAnsi" w:cstheme="minorHAnsi"/>
          <w:b/>
          <w:color w:val="231F20"/>
          <w:sz w:val="28"/>
          <w:shd w:val="clear" w:color="auto" w:fill="FFFFFF"/>
        </w:rPr>
        <w:t xml:space="preserve">edukacyjne z biologii  </w:t>
      </w:r>
      <w:r w:rsidRPr="00BC02D0">
        <w:rPr>
          <w:rFonts w:asciiTheme="minorHAnsi" w:hAnsiTheme="minorHAnsi" w:cstheme="minorHAnsi"/>
          <w:b/>
          <w:color w:val="231F20"/>
          <w:sz w:val="28"/>
          <w:shd w:val="clear" w:color="auto" w:fill="FFFFFF"/>
        </w:rPr>
        <w:t xml:space="preserve">oparte na </w:t>
      </w:r>
      <w:r w:rsidR="00E4404A">
        <w:rPr>
          <w:rFonts w:asciiTheme="minorHAnsi" w:hAnsiTheme="minorHAnsi" w:cstheme="minorHAnsi"/>
          <w:b/>
          <w:color w:val="231F20"/>
          <w:sz w:val="28"/>
          <w:shd w:val="clear" w:color="auto" w:fill="FFFFFF"/>
        </w:rPr>
        <w:t xml:space="preserve">- </w:t>
      </w:r>
      <w:r w:rsidRPr="00E4404A">
        <w:rPr>
          <w:rFonts w:asciiTheme="minorHAnsi" w:hAnsiTheme="minorHAnsi" w:cstheme="minorHAnsi"/>
          <w:b/>
          <w:color w:val="231F20"/>
          <w:sz w:val="28"/>
          <w:shd w:val="clear" w:color="auto" w:fill="FFFFFF"/>
        </w:rPr>
        <w:t xml:space="preserve">Programie nauczania biologii </w:t>
      </w:r>
    </w:p>
    <w:p w:rsidR="00E4404A" w:rsidRPr="00E4404A" w:rsidRDefault="00E4404A" w:rsidP="00BC02D0">
      <w:pPr>
        <w:ind w:left="142" w:right="119"/>
        <w:rPr>
          <w:rFonts w:asciiTheme="minorHAnsi" w:hAnsiTheme="minorHAnsi" w:cstheme="minorHAnsi"/>
          <w:b/>
          <w:color w:val="231F20"/>
          <w:sz w:val="28"/>
          <w:shd w:val="clear" w:color="auto" w:fill="FFFFFF"/>
        </w:rPr>
      </w:pPr>
    </w:p>
    <w:p w:rsidR="00E4404A" w:rsidRPr="00E4404A" w:rsidRDefault="00E4404A" w:rsidP="00BC02D0">
      <w:pPr>
        <w:ind w:left="142" w:right="119"/>
        <w:rPr>
          <w:rFonts w:asciiTheme="minorHAnsi" w:hAnsiTheme="minorHAnsi" w:cstheme="minorHAnsi"/>
          <w:b/>
          <w:color w:val="231F20"/>
          <w:sz w:val="28"/>
          <w:shd w:val="clear" w:color="auto" w:fill="FFFFFF"/>
        </w:rPr>
      </w:pPr>
      <w:r w:rsidRPr="00E4404A">
        <w:rPr>
          <w:rFonts w:asciiTheme="minorHAnsi" w:hAnsiTheme="minorHAnsi" w:cstheme="minorHAnsi"/>
          <w:b/>
          <w:color w:val="231F20"/>
          <w:sz w:val="28"/>
          <w:shd w:val="clear" w:color="auto" w:fill="FFFFFF"/>
        </w:rPr>
        <w:t>KLASA 5</w:t>
      </w:r>
    </w:p>
    <w:p w:rsidR="00BC02D0" w:rsidRPr="00BC02D0" w:rsidRDefault="00BC02D0" w:rsidP="00BC02D0">
      <w:pPr>
        <w:ind w:left="142" w:right="119"/>
        <w:rPr>
          <w:rFonts w:asciiTheme="minorHAnsi" w:hAnsiTheme="minorHAnsi" w:cstheme="minorHAnsi"/>
          <w:b/>
          <w:sz w:val="28"/>
        </w:rPr>
      </w:pPr>
    </w:p>
    <w:tbl>
      <w:tblPr>
        <w:tblStyle w:val="TableNormal"/>
        <w:tblW w:w="13745" w:type="dxa"/>
        <w:jc w:val="center"/>
        <w:tblBorders>
          <w:top w:val="single" w:sz="4" w:space="0" w:color="BCBEC0"/>
          <w:left w:val="single" w:sz="4" w:space="0" w:color="BCBEC0"/>
          <w:bottom w:val="single" w:sz="4" w:space="0" w:color="BCBEC0"/>
          <w:right w:val="single" w:sz="4" w:space="0" w:color="BCBEC0"/>
          <w:insideH w:val="single" w:sz="4" w:space="0" w:color="BCBEC0"/>
          <w:insideV w:val="single" w:sz="4" w:space="0" w:color="BCBEC0"/>
        </w:tblBorders>
        <w:tblLayout w:type="fixed"/>
        <w:tblLook w:val="01E0"/>
      </w:tblPr>
      <w:tblGrid>
        <w:gridCol w:w="624"/>
        <w:gridCol w:w="1781"/>
        <w:gridCol w:w="2268"/>
        <w:gridCol w:w="2268"/>
        <w:gridCol w:w="2268"/>
        <w:gridCol w:w="2268"/>
        <w:gridCol w:w="2268"/>
      </w:tblGrid>
      <w:tr w:rsidR="00E52C26" w:rsidRPr="00BC02D0" w:rsidTr="00BC02D0">
        <w:trPr>
          <w:trHeight w:val="380"/>
          <w:jc w:val="center"/>
        </w:trPr>
        <w:tc>
          <w:tcPr>
            <w:tcW w:w="624" w:type="dxa"/>
            <w:vMerge w:val="restart"/>
            <w:tcBorders>
              <w:bottom w:val="single" w:sz="8" w:space="0" w:color="FDB515"/>
            </w:tcBorders>
            <w:shd w:val="clear" w:color="auto" w:fill="auto"/>
            <w:vAlign w:val="center"/>
          </w:tcPr>
          <w:p w:rsidR="00C85752" w:rsidRPr="00BC02D0" w:rsidRDefault="00E52C26" w:rsidP="00E80CE8">
            <w:pPr>
              <w:pStyle w:val="TableParagraph"/>
              <w:ind w:left="-68" w:firstLine="0"/>
              <w:jc w:val="center"/>
              <w:rPr>
                <w:rFonts w:asciiTheme="minorHAnsi" w:hAnsiTheme="minorHAnsi" w:cstheme="minorHAnsi"/>
                <w:b/>
                <w:color w:val="B8292F"/>
                <w:sz w:val="17"/>
              </w:rPr>
            </w:pPr>
            <w:r w:rsidRPr="00BC02D0">
              <w:rPr>
                <w:rFonts w:asciiTheme="minorHAnsi" w:hAnsiTheme="minorHAnsi" w:cstheme="minorHAnsi"/>
                <w:b/>
                <w:color w:val="B8292F"/>
                <w:sz w:val="17"/>
              </w:rPr>
              <w:t>Dział</w:t>
            </w:r>
          </w:p>
        </w:tc>
        <w:tc>
          <w:tcPr>
            <w:tcW w:w="1781" w:type="dxa"/>
            <w:vMerge w:val="restart"/>
            <w:tcBorders>
              <w:bottom w:val="single" w:sz="8" w:space="0" w:color="FDB515"/>
            </w:tcBorders>
            <w:shd w:val="clear" w:color="auto" w:fill="auto"/>
            <w:vAlign w:val="center"/>
          </w:tcPr>
          <w:p w:rsidR="00C85752" w:rsidRPr="00BC02D0" w:rsidRDefault="00E52C26" w:rsidP="00BC02D0">
            <w:pPr>
              <w:pStyle w:val="TableParagraph"/>
              <w:ind w:left="613" w:right="613" w:firstLine="0"/>
              <w:jc w:val="center"/>
              <w:rPr>
                <w:rFonts w:asciiTheme="minorHAnsi" w:hAnsiTheme="minorHAnsi" w:cstheme="minorHAnsi"/>
                <w:b/>
                <w:color w:val="B8292F"/>
                <w:sz w:val="17"/>
              </w:rPr>
            </w:pPr>
            <w:r w:rsidRPr="00BC02D0">
              <w:rPr>
                <w:rFonts w:asciiTheme="minorHAnsi" w:hAnsiTheme="minorHAnsi" w:cstheme="minorHAnsi"/>
                <w:b/>
                <w:color w:val="B8292F"/>
                <w:sz w:val="17"/>
              </w:rPr>
              <w:t>Temat</w:t>
            </w:r>
          </w:p>
        </w:tc>
        <w:tc>
          <w:tcPr>
            <w:tcW w:w="11340" w:type="dxa"/>
            <w:gridSpan w:val="5"/>
            <w:tcBorders>
              <w:top w:val="single" w:sz="6" w:space="0" w:color="BCBEC0"/>
              <w:bottom w:val="single" w:sz="6" w:space="0" w:color="BCBEC0"/>
            </w:tcBorders>
            <w:shd w:val="clear" w:color="auto" w:fill="auto"/>
          </w:tcPr>
          <w:p w:rsidR="00C85752" w:rsidRPr="00BC02D0" w:rsidRDefault="00E52C26">
            <w:pPr>
              <w:pStyle w:val="TableParagraph"/>
              <w:spacing w:before="89"/>
              <w:ind w:left="4975" w:right="4975" w:firstLine="0"/>
              <w:jc w:val="center"/>
              <w:rPr>
                <w:rFonts w:asciiTheme="minorHAnsi" w:hAnsiTheme="minorHAnsi" w:cstheme="minorHAnsi"/>
                <w:b/>
                <w:color w:val="B8292F"/>
                <w:sz w:val="17"/>
              </w:rPr>
            </w:pPr>
            <w:r w:rsidRPr="00BC02D0">
              <w:rPr>
                <w:rFonts w:asciiTheme="minorHAnsi" w:hAnsiTheme="minorHAnsi" w:cstheme="minorHAnsi"/>
                <w:b/>
                <w:color w:val="B8292F"/>
                <w:sz w:val="17"/>
              </w:rPr>
              <w:t>Poziom wymagań</w:t>
            </w:r>
          </w:p>
        </w:tc>
      </w:tr>
      <w:tr w:rsidR="00E52C26" w:rsidRPr="00BC02D0" w:rsidTr="00BC02D0">
        <w:trPr>
          <w:trHeight w:val="380"/>
          <w:jc w:val="center"/>
        </w:trPr>
        <w:tc>
          <w:tcPr>
            <w:tcW w:w="624" w:type="dxa"/>
            <w:vMerge/>
            <w:tcBorders>
              <w:top w:val="nil"/>
              <w:bottom w:val="single" w:sz="8" w:space="0" w:color="FDB515"/>
            </w:tcBorders>
            <w:shd w:val="clear" w:color="auto" w:fill="auto"/>
          </w:tcPr>
          <w:p w:rsidR="00C85752" w:rsidRPr="00BC02D0" w:rsidRDefault="00C85752">
            <w:pPr>
              <w:rPr>
                <w:rFonts w:asciiTheme="minorHAnsi" w:hAnsiTheme="minorHAnsi" w:cstheme="minorHAnsi"/>
                <w:color w:val="B8292F"/>
                <w:sz w:val="2"/>
                <w:szCs w:val="2"/>
              </w:rPr>
            </w:pPr>
          </w:p>
        </w:tc>
        <w:tc>
          <w:tcPr>
            <w:tcW w:w="1781" w:type="dxa"/>
            <w:vMerge/>
            <w:tcBorders>
              <w:top w:val="nil"/>
              <w:bottom w:val="single" w:sz="8" w:space="0" w:color="FDB515"/>
            </w:tcBorders>
            <w:shd w:val="clear" w:color="auto" w:fill="auto"/>
          </w:tcPr>
          <w:p w:rsidR="00C85752" w:rsidRPr="00BC02D0" w:rsidRDefault="00C85752">
            <w:pPr>
              <w:rPr>
                <w:rFonts w:asciiTheme="minorHAnsi" w:hAnsiTheme="minorHAnsi" w:cstheme="minorHAnsi"/>
                <w:color w:val="B8292F"/>
                <w:sz w:val="2"/>
                <w:szCs w:val="2"/>
              </w:rPr>
            </w:pPr>
          </w:p>
        </w:tc>
        <w:tc>
          <w:tcPr>
            <w:tcW w:w="2268" w:type="dxa"/>
            <w:tcBorders>
              <w:bottom w:val="single" w:sz="8" w:space="0" w:color="FDB515"/>
            </w:tcBorders>
            <w:shd w:val="clear" w:color="auto" w:fill="auto"/>
          </w:tcPr>
          <w:p w:rsidR="00C85752" w:rsidRPr="00BC02D0" w:rsidRDefault="00E52C26">
            <w:pPr>
              <w:pStyle w:val="TableParagraph"/>
              <w:spacing w:before="87"/>
              <w:ind w:left="334" w:firstLine="0"/>
              <w:rPr>
                <w:rFonts w:asciiTheme="minorHAnsi" w:hAnsiTheme="minorHAnsi" w:cstheme="minorHAnsi"/>
                <w:b/>
                <w:color w:val="B8292F"/>
                <w:sz w:val="17"/>
              </w:rPr>
            </w:pPr>
            <w:r w:rsidRPr="00BC02D0">
              <w:rPr>
                <w:rFonts w:asciiTheme="minorHAnsi" w:hAnsiTheme="minorHAnsi" w:cstheme="minorHAnsi"/>
                <w:b/>
                <w:color w:val="B8292F"/>
                <w:sz w:val="17"/>
              </w:rPr>
              <w:t>ocena dopuszczająca</w:t>
            </w:r>
          </w:p>
        </w:tc>
        <w:tc>
          <w:tcPr>
            <w:tcW w:w="2268" w:type="dxa"/>
            <w:tcBorders>
              <w:bottom w:val="single" w:sz="8" w:space="0" w:color="FDB515"/>
            </w:tcBorders>
            <w:shd w:val="clear" w:color="auto" w:fill="auto"/>
          </w:tcPr>
          <w:p w:rsidR="00C85752" w:rsidRPr="00BC02D0" w:rsidRDefault="00E52C26">
            <w:pPr>
              <w:pStyle w:val="TableParagraph"/>
              <w:spacing w:before="87"/>
              <w:ind w:left="418" w:firstLine="0"/>
              <w:rPr>
                <w:rFonts w:asciiTheme="minorHAnsi" w:hAnsiTheme="minorHAnsi" w:cstheme="minorHAnsi"/>
                <w:b/>
                <w:color w:val="B8292F"/>
                <w:sz w:val="17"/>
              </w:rPr>
            </w:pPr>
            <w:r w:rsidRPr="00BC02D0">
              <w:rPr>
                <w:rFonts w:asciiTheme="minorHAnsi" w:hAnsiTheme="minorHAnsi" w:cstheme="minorHAnsi"/>
                <w:b/>
                <w:color w:val="B8292F"/>
                <w:sz w:val="17"/>
              </w:rPr>
              <w:t>ocena dostateczna</w:t>
            </w:r>
          </w:p>
        </w:tc>
        <w:tc>
          <w:tcPr>
            <w:tcW w:w="2268" w:type="dxa"/>
            <w:tcBorders>
              <w:bottom w:val="single" w:sz="8" w:space="0" w:color="FDB515"/>
            </w:tcBorders>
            <w:shd w:val="clear" w:color="auto" w:fill="auto"/>
          </w:tcPr>
          <w:p w:rsidR="00C85752" w:rsidRPr="00BC02D0" w:rsidRDefault="00E52C26">
            <w:pPr>
              <w:pStyle w:val="TableParagraph"/>
              <w:spacing w:before="87"/>
              <w:ind w:left="656" w:firstLine="0"/>
              <w:rPr>
                <w:rFonts w:asciiTheme="minorHAnsi" w:hAnsiTheme="minorHAnsi" w:cstheme="minorHAnsi"/>
                <w:b/>
                <w:color w:val="B8292F"/>
                <w:sz w:val="17"/>
              </w:rPr>
            </w:pPr>
            <w:r w:rsidRPr="00BC02D0">
              <w:rPr>
                <w:rFonts w:asciiTheme="minorHAnsi" w:hAnsiTheme="minorHAnsi" w:cstheme="minorHAnsi"/>
                <w:b/>
                <w:color w:val="B8292F"/>
                <w:sz w:val="17"/>
              </w:rPr>
              <w:t>ocena dobra</w:t>
            </w:r>
          </w:p>
        </w:tc>
        <w:tc>
          <w:tcPr>
            <w:tcW w:w="2268" w:type="dxa"/>
            <w:tcBorders>
              <w:bottom w:val="single" w:sz="8" w:space="0" w:color="FDB515"/>
            </w:tcBorders>
            <w:shd w:val="clear" w:color="auto" w:fill="auto"/>
          </w:tcPr>
          <w:p w:rsidR="00C85752" w:rsidRPr="00BC02D0" w:rsidRDefault="00E52C26">
            <w:pPr>
              <w:pStyle w:val="TableParagraph"/>
              <w:spacing w:before="87"/>
              <w:ind w:left="365" w:firstLine="0"/>
              <w:rPr>
                <w:rFonts w:asciiTheme="minorHAnsi" w:hAnsiTheme="minorHAnsi" w:cstheme="minorHAnsi"/>
                <w:b/>
                <w:color w:val="B8292F"/>
                <w:sz w:val="17"/>
              </w:rPr>
            </w:pPr>
            <w:r w:rsidRPr="00BC02D0">
              <w:rPr>
                <w:rFonts w:asciiTheme="minorHAnsi" w:hAnsiTheme="minorHAnsi" w:cstheme="minorHAnsi"/>
                <w:b/>
                <w:color w:val="B8292F"/>
                <w:sz w:val="17"/>
              </w:rPr>
              <w:t>ocena bardzo dobra</w:t>
            </w:r>
          </w:p>
        </w:tc>
        <w:tc>
          <w:tcPr>
            <w:tcW w:w="2268" w:type="dxa"/>
            <w:tcBorders>
              <w:bottom w:val="single" w:sz="8" w:space="0" w:color="FDB515"/>
            </w:tcBorders>
            <w:shd w:val="clear" w:color="auto" w:fill="auto"/>
          </w:tcPr>
          <w:p w:rsidR="00C85752" w:rsidRPr="00BC02D0" w:rsidRDefault="00E52C26">
            <w:pPr>
              <w:pStyle w:val="TableParagraph"/>
              <w:spacing w:before="87"/>
              <w:ind w:left="576" w:firstLine="0"/>
              <w:rPr>
                <w:rFonts w:asciiTheme="minorHAnsi" w:hAnsiTheme="minorHAnsi" w:cstheme="minorHAnsi"/>
                <w:b/>
                <w:color w:val="B8292F"/>
                <w:sz w:val="17"/>
              </w:rPr>
            </w:pPr>
            <w:r w:rsidRPr="00BC02D0">
              <w:rPr>
                <w:rFonts w:asciiTheme="minorHAnsi" w:hAnsiTheme="minorHAnsi" w:cstheme="minorHAnsi"/>
                <w:b/>
                <w:color w:val="B8292F"/>
                <w:sz w:val="17"/>
              </w:rPr>
              <w:t>ocena celująca</w:t>
            </w:r>
          </w:p>
        </w:tc>
      </w:tr>
      <w:tr w:rsidR="00E52C26" w:rsidRPr="00BC02D0" w:rsidTr="00BC02D0">
        <w:trPr>
          <w:trHeight w:val="2052"/>
          <w:jc w:val="center"/>
        </w:trPr>
        <w:tc>
          <w:tcPr>
            <w:tcW w:w="624" w:type="dxa"/>
            <w:vMerge w:val="restart"/>
            <w:tcBorders>
              <w:top w:val="single" w:sz="8" w:space="0" w:color="FDB515"/>
              <w:left w:val="single" w:sz="6" w:space="0" w:color="BCBEC0"/>
              <w:right w:val="single" w:sz="6" w:space="0" w:color="BCBEC0"/>
            </w:tcBorders>
            <w:shd w:val="clear" w:color="auto" w:fill="auto"/>
            <w:textDirection w:val="btLr"/>
            <w:vAlign w:val="center"/>
          </w:tcPr>
          <w:p w:rsidR="00C85752" w:rsidRPr="00BC02D0" w:rsidRDefault="00E52C26" w:rsidP="00EE01F7">
            <w:pPr>
              <w:pStyle w:val="TableParagraph"/>
              <w:spacing w:before="1"/>
              <w:ind w:left="890"/>
              <w:rPr>
                <w:rFonts w:asciiTheme="minorHAnsi" w:hAnsiTheme="minorHAnsi" w:cstheme="minorHAnsi"/>
                <w:b/>
                <w:sz w:val="17"/>
              </w:rPr>
            </w:pPr>
            <w:r w:rsidRPr="00BC02D0">
              <w:rPr>
                <w:rFonts w:asciiTheme="minorHAnsi" w:hAnsiTheme="minorHAnsi" w:cstheme="minorHAnsi"/>
                <w:b/>
                <w:sz w:val="17"/>
              </w:rPr>
              <w:t>I. Biologia jako nauka</w:t>
            </w:r>
          </w:p>
        </w:tc>
        <w:tc>
          <w:tcPr>
            <w:tcW w:w="1781" w:type="dxa"/>
            <w:tcBorders>
              <w:top w:val="single" w:sz="8" w:space="0" w:color="FDB515"/>
              <w:left w:val="single" w:sz="6" w:space="0" w:color="BCBEC0"/>
            </w:tcBorders>
            <w:shd w:val="clear" w:color="auto" w:fill="auto"/>
          </w:tcPr>
          <w:p w:rsidR="0039693C" w:rsidRPr="00BC02D0" w:rsidRDefault="0039693C" w:rsidP="0039693C">
            <w:pPr>
              <w:spacing w:before="62"/>
              <w:ind w:left="56"/>
              <w:rPr>
                <w:rFonts w:asciiTheme="minorHAnsi" w:hAnsiTheme="minorHAnsi" w:cstheme="minorHAnsi"/>
                <w:sz w:val="17"/>
              </w:rPr>
            </w:pPr>
            <w:r w:rsidRPr="00BC02D0">
              <w:rPr>
                <w:rFonts w:asciiTheme="minorHAnsi" w:hAnsiTheme="minorHAnsi" w:cstheme="minorHAnsi"/>
                <w:color w:val="231F20"/>
                <w:sz w:val="17"/>
              </w:rPr>
              <w:t>1. Biologia jako nauka</w:t>
            </w:r>
          </w:p>
          <w:p w:rsidR="00C85752" w:rsidRPr="00BC02D0" w:rsidRDefault="00C85752">
            <w:pPr>
              <w:pStyle w:val="TableParagraph"/>
              <w:spacing w:before="52"/>
              <w:ind w:left="49" w:firstLine="0"/>
              <w:rPr>
                <w:rFonts w:asciiTheme="minorHAnsi" w:hAnsiTheme="minorHAnsi" w:cstheme="minorHAnsi"/>
                <w:sz w:val="17"/>
              </w:rPr>
            </w:pPr>
          </w:p>
        </w:tc>
        <w:tc>
          <w:tcPr>
            <w:tcW w:w="2268" w:type="dxa"/>
            <w:tcBorders>
              <w:top w:val="single" w:sz="8" w:space="0" w:color="FDB515"/>
            </w:tcBorders>
            <w:shd w:val="clear" w:color="auto" w:fill="auto"/>
          </w:tcPr>
          <w:p w:rsidR="00C85752" w:rsidRPr="00BC02D0" w:rsidRDefault="00E52C26">
            <w:pPr>
              <w:pStyle w:val="TableParagraph"/>
              <w:spacing w:before="52" w:line="206" w:lineRule="exact"/>
              <w:ind w:left="51" w:firstLine="0"/>
              <w:rPr>
                <w:rFonts w:asciiTheme="minorHAnsi" w:hAnsiTheme="minorHAnsi" w:cstheme="minorHAnsi"/>
                <w:sz w:val="17"/>
              </w:rPr>
            </w:pPr>
            <w:r w:rsidRPr="00BC02D0">
              <w:rPr>
                <w:rFonts w:asciiTheme="minorHAnsi" w:hAnsiTheme="minorHAnsi" w:cstheme="minorHAnsi"/>
                <w:sz w:val="17"/>
              </w:rPr>
              <w:t>Uczeń:</w:t>
            </w:r>
          </w:p>
          <w:p w:rsidR="0039693C" w:rsidRPr="00BC02D0" w:rsidRDefault="0039693C" w:rsidP="00DD089A">
            <w:pPr>
              <w:numPr>
                <w:ilvl w:val="0"/>
                <w:numId w:val="75"/>
              </w:numPr>
              <w:tabs>
                <w:tab w:val="left" w:pos="227"/>
              </w:tabs>
              <w:spacing w:before="2" w:line="235" w:lineRule="auto"/>
              <w:ind w:right="57"/>
              <w:rPr>
                <w:rFonts w:asciiTheme="minorHAnsi" w:hAnsiTheme="minorHAnsi" w:cstheme="minorHAnsi"/>
                <w:sz w:val="17"/>
              </w:rPr>
            </w:pPr>
            <w:r w:rsidRPr="00BC02D0">
              <w:rPr>
                <w:rFonts w:asciiTheme="minorHAnsi" w:hAnsiTheme="minorHAnsi" w:cstheme="minorHAnsi"/>
                <w:color w:val="231F20"/>
                <w:sz w:val="17"/>
              </w:rPr>
              <w:t>wskazuje biologię jako naukę o organizmach</w:t>
            </w:r>
          </w:p>
          <w:p w:rsidR="0039693C" w:rsidRPr="00BC02D0" w:rsidRDefault="0039693C" w:rsidP="00DD089A">
            <w:pPr>
              <w:numPr>
                <w:ilvl w:val="0"/>
                <w:numId w:val="75"/>
              </w:numPr>
              <w:tabs>
                <w:tab w:val="left" w:pos="227"/>
              </w:tabs>
              <w:spacing w:before="1" w:line="235" w:lineRule="auto"/>
              <w:ind w:right="80"/>
              <w:rPr>
                <w:rFonts w:asciiTheme="minorHAnsi" w:hAnsiTheme="minorHAnsi" w:cstheme="minorHAnsi"/>
                <w:sz w:val="17"/>
              </w:rPr>
            </w:pPr>
            <w:r w:rsidRPr="00BC02D0">
              <w:rPr>
                <w:rFonts w:asciiTheme="minorHAnsi" w:hAnsiTheme="minorHAnsi" w:cstheme="minorHAnsi"/>
                <w:color w:val="231F20"/>
                <w:sz w:val="17"/>
              </w:rPr>
              <w:t>wymienia czynności życiowe organizmów</w:t>
            </w:r>
          </w:p>
          <w:p w:rsidR="00C85752" w:rsidRPr="00BC02D0" w:rsidRDefault="0039693C" w:rsidP="00DD089A">
            <w:pPr>
              <w:numPr>
                <w:ilvl w:val="0"/>
                <w:numId w:val="75"/>
              </w:numPr>
              <w:tabs>
                <w:tab w:val="left" w:pos="227"/>
              </w:tabs>
              <w:spacing w:before="2" w:line="235" w:lineRule="auto"/>
              <w:ind w:right="267"/>
              <w:rPr>
                <w:rFonts w:asciiTheme="minorHAnsi" w:hAnsiTheme="minorHAnsi" w:cstheme="minorHAnsi"/>
                <w:sz w:val="17"/>
              </w:rPr>
            </w:pPr>
            <w:r w:rsidRPr="00BC02D0">
              <w:rPr>
                <w:rFonts w:asciiTheme="minorHAnsi" w:hAnsiTheme="minorHAnsi" w:cstheme="minorHAnsi"/>
                <w:color w:val="231F20"/>
                <w:sz w:val="17"/>
              </w:rPr>
              <w:t>podaje przykłady dziedzin biologii</w:t>
            </w:r>
          </w:p>
        </w:tc>
        <w:tc>
          <w:tcPr>
            <w:tcW w:w="2268" w:type="dxa"/>
            <w:tcBorders>
              <w:top w:val="single" w:sz="8" w:space="0" w:color="FDB515"/>
            </w:tcBorders>
            <w:shd w:val="clear" w:color="auto" w:fill="auto"/>
          </w:tcPr>
          <w:p w:rsidR="00C85752" w:rsidRPr="00BC02D0" w:rsidRDefault="00E52C26">
            <w:pPr>
              <w:pStyle w:val="TableParagraph"/>
              <w:spacing w:before="52" w:line="206" w:lineRule="exact"/>
              <w:ind w:left="51" w:firstLine="0"/>
              <w:rPr>
                <w:rFonts w:asciiTheme="minorHAnsi" w:hAnsiTheme="minorHAnsi" w:cstheme="minorHAnsi"/>
                <w:sz w:val="17"/>
              </w:rPr>
            </w:pPr>
            <w:r w:rsidRPr="00BC02D0">
              <w:rPr>
                <w:rFonts w:asciiTheme="minorHAnsi" w:hAnsiTheme="minorHAnsi" w:cstheme="minorHAnsi"/>
                <w:sz w:val="17"/>
              </w:rPr>
              <w:t>Uczeń:</w:t>
            </w:r>
          </w:p>
          <w:p w:rsidR="0039693C" w:rsidRPr="00BC02D0" w:rsidRDefault="0039693C" w:rsidP="00DD089A">
            <w:pPr>
              <w:numPr>
                <w:ilvl w:val="0"/>
                <w:numId w:val="74"/>
              </w:numPr>
              <w:tabs>
                <w:tab w:val="left" w:pos="227"/>
              </w:tabs>
              <w:spacing w:before="2" w:line="235" w:lineRule="auto"/>
              <w:ind w:right="338"/>
              <w:rPr>
                <w:rFonts w:asciiTheme="minorHAnsi" w:hAnsiTheme="minorHAnsi" w:cstheme="minorHAnsi"/>
                <w:sz w:val="17"/>
              </w:rPr>
            </w:pPr>
            <w:r w:rsidRPr="00BC02D0">
              <w:rPr>
                <w:rFonts w:asciiTheme="minorHAnsi" w:hAnsiTheme="minorHAnsi" w:cstheme="minorHAnsi"/>
                <w:color w:val="231F20"/>
                <w:sz w:val="17"/>
              </w:rPr>
              <w:t>określa przedmiot badań biologii jako nauki</w:t>
            </w:r>
          </w:p>
          <w:p w:rsidR="0039693C" w:rsidRPr="00BC02D0" w:rsidRDefault="0039693C" w:rsidP="00DD089A">
            <w:pPr>
              <w:numPr>
                <w:ilvl w:val="0"/>
                <w:numId w:val="74"/>
              </w:numPr>
              <w:tabs>
                <w:tab w:val="left" w:pos="227"/>
              </w:tabs>
              <w:spacing w:before="1" w:line="235" w:lineRule="auto"/>
              <w:ind w:right="414"/>
              <w:rPr>
                <w:rFonts w:asciiTheme="minorHAnsi" w:hAnsiTheme="minorHAnsi" w:cstheme="minorHAnsi"/>
                <w:sz w:val="17"/>
              </w:rPr>
            </w:pPr>
            <w:r w:rsidRPr="00BC02D0">
              <w:rPr>
                <w:rFonts w:asciiTheme="minorHAnsi" w:hAnsiTheme="minorHAnsi" w:cstheme="minorHAnsi"/>
                <w:color w:val="231F20"/>
                <w:sz w:val="17"/>
              </w:rPr>
              <w:t>opisuje wskazane cechy organizmów</w:t>
            </w:r>
          </w:p>
          <w:p w:rsidR="00C85752" w:rsidRPr="00BC02D0" w:rsidRDefault="0039693C" w:rsidP="00DD089A">
            <w:pPr>
              <w:numPr>
                <w:ilvl w:val="0"/>
                <w:numId w:val="74"/>
              </w:numPr>
              <w:tabs>
                <w:tab w:val="left" w:pos="227"/>
              </w:tabs>
              <w:spacing w:before="2" w:line="235" w:lineRule="auto"/>
              <w:ind w:right="171"/>
              <w:rPr>
                <w:rFonts w:asciiTheme="minorHAnsi" w:hAnsiTheme="minorHAnsi" w:cstheme="minorHAnsi"/>
                <w:sz w:val="17"/>
              </w:rPr>
            </w:pPr>
            <w:r w:rsidRPr="00BC02D0">
              <w:rPr>
                <w:rFonts w:asciiTheme="minorHAnsi" w:hAnsiTheme="minorHAnsi" w:cstheme="minorHAnsi"/>
                <w:color w:val="231F20"/>
                <w:sz w:val="17"/>
              </w:rPr>
              <w:t>wyjaśnia, czym zajmuje się wskazana dziedzina biologii</w:t>
            </w:r>
          </w:p>
        </w:tc>
        <w:tc>
          <w:tcPr>
            <w:tcW w:w="2268" w:type="dxa"/>
            <w:tcBorders>
              <w:top w:val="single" w:sz="8" w:space="0" w:color="FDB515"/>
            </w:tcBorders>
            <w:shd w:val="clear" w:color="auto" w:fill="auto"/>
          </w:tcPr>
          <w:p w:rsidR="00C85752" w:rsidRPr="00BC02D0" w:rsidRDefault="00E52C26">
            <w:pPr>
              <w:pStyle w:val="TableParagraph"/>
              <w:spacing w:before="52" w:line="206" w:lineRule="exact"/>
              <w:ind w:left="51" w:firstLine="0"/>
              <w:rPr>
                <w:rFonts w:asciiTheme="minorHAnsi" w:hAnsiTheme="minorHAnsi" w:cstheme="minorHAnsi"/>
                <w:sz w:val="17"/>
              </w:rPr>
            </w:pPr>
            <w:r w:rsidRPr="00BC02D0">
              <w:rPr>
                <w:rFonts w:asciiTheme="minorHAnsi" w:hAnsiTheme="minorHAnsi" w:cstheme="minorHAnsi"/>
                <w:sz w:val="17"/>
              </w:rPr>
              <w:t>Uczeń:</w:t>
            </w:r>
          </w:p>
          <w:p w:rsidR="0039693C" w:rsidRPr="00BC02D0" w:rsidRDefault="0039693C" w:rsidP="00DD089A">
            <w:pPr>
              <w:numPr>
                <w:ilvl w:val="0"/>
                <w:numId w:val="73"/>
              </w:numPr>
              <w:tabs>
                <w:tab w:val="left" w:pos="227"/>
              </w:tabs>
              <w:spacing w:before="2" w:line="235" w:lineRule="auto"/>
              <w:ind w:right="349"/>
              <w:rPr>
                <w:rFonts w:asciiTheme="minorHAnsi" w:hAnsiTheme="minorHAnsi" w:cstheme="minorHAnsi"/>
                <w:sz w:val="17"/>
              </w:rPr>
            </w:pPr>
            <w:r w:rsidRPr="00BC02D0">
              <w:rPr>
                <w:rFonts w:asciiTheme="minorHAnsi" w:hAnsiTheme="minorHAnsi" w:cstheme="minorHAnsi"/>
                <w:color w:val="231F20"/>
                <w:sz w:val="17"/>
              </w:rPr>
              <w:t>wykazuje cechy wspólne organizmów</w:t>
            </w:r>
          </w:p>
          <w:p w:rsidR="0039693C" w:rsidRPr="00BC02D0" w:rsidRDefault="0039693C" w:rsidP="00DD089A">
            <w:pPr>
              <w:numPr>
                <w:ilvl w:val="0"/>
                <w:numId w:val="73"/>
              </w:numPr>
              <w:tabs>
                <w:tab w:val="left" w:pos="227"/>
              </w:tabs>
              <w:spacing w:before="1" w:line="235" w:lineRule="auto"/>
              <w:ind w:right="248"/>
              <w:rPr>
                <w:rFonts w:asciiTheme="minorHAnsi" w:hAnsiTheme="minorHAnsi" w:cstheme="minorHAnsi"/>
                <w:sz w:val="17"/>
              </w:rPr>
            </w:pPr>
            <w:r w:rsidRPr="00BC02D0">
              <w:rPr>
                <w:rFonts w:asciiTheme="minorHAnsi" w:hAnsiTheme="minorHAnsi" w:cstheme="minorHAnsi"/>
                <w:color w:val="231F20"/>
                <w:sz w:val="17"/>
              </w:rPr>
              <w:t>opisuje czynności życiowe organizmów</w:t>
            </w:r>
          </w:p>
          <w:p w:rsidR="00C85752" w:rsidRPr="00BC02D0" w:rsidRDefault="00C85752" w:rsidP="00F37345">
            <w:pPr>
              <w:pStyle w:val="TableParagraph"/>
              <w:tabs>
                <w:tab w:val="left" w:pos="222"/>
              </w:tabs>
              <w:spacing w:line="235" w:lineRule="auto"/>
              <w:ind w:left="0" w:right="227" w:firstLine="0"/>
              <w:rPr>
                <w:rFonts w:asciiTheme="minorHAnsi" w:hAnsiTheme="minorHAnsi" w:cstheme="minorHAnsi"/>
                <w:sz w:val="17"/>
              </w:rPr>
            </w:pPr>
          </w:p>
        </w:tc>
        <w:tc>
          <w:tcPr>
            <w:tcW w:w="2268" w:type="dxa"/>
            <w:tcBorders>
              <w:top w:val="single" w:sz="8" w:space="0" w:color="FDB515"/>
            </w:tcBorders>
            <w:shd w:val="clear" w:color="auto" w:fill="auto"/>
          </w:tcPr>
          <w:p w:rsidR="00C85752" w:rsidRPr="00BC02D0" w:rsidRDefault="00E52C26">
            <w:pPr>
              <w:pStyle w:val="TableParagraph"/>
              <w:spacing w:before="52" w:line="206" w:lineRule="exact"/>
              <w:ind w:left="51" w:firstLine="0"/>
              <w:rPr>
                <w:rFonts w:asciiTheme="minorHAnsi" w:hAnsiTheme="minorHAnsi" w:cstheme="minorHAnsi"/>
                <w:sz w:val="17"/>
              </w:rPr>
            </w:pPr>
            <w:r w:rsidRPr="00BC02D0">
              <w:rPr>
                <w:rFonts w:asciiTheme="minorHAnsi" w:hAnsiTheme="minorHAnsi" w:cstheme="minorHAnsi"/>
                <w:sz w:val="17"/>
              </w:rPr>
              <w:t>Uczeń:</w:t>
            </w:r>
          </w:p>
          <w:p w:rsidR="0039693C" w:rsidRPr="00BC02D0" w:rsidRDefault="0039693C" w:rsidP="00DD089A">
            <w:pPr>
              <w:numPr>
                <w:ilvl w:val="0"/>
                <w:numId w:val="72"/>
              </w:numPr>
              <w:tabs>
                <w:tab w:val="left" w:pos="227"/>
              </w:tabs>
              <w:spacing w:before="2" w:line="235" w:lineRule="auto"/>
              <w:ind w:right="326"/>
              <w:rPr>
                <w:rFonts w:asciiTheme="minorHAnsi" w:hAnsiTheme="minorHAnsi" w:cstheme="minorHAnsi"/>
                <w:sz w:val="17"/>
              </w:rPr>
            </w:pPr>
            <w:r w:rsidRPr="00BC02D0">
              <w:rPr>
                <w:rFonts w:asciiTheme="minorHAnsi" w:hAnsiTheme="minorHAnsi" w:cstheme="minorHAnsi"/>
                <w:color w:val="231F20"/>
                <w:sz w:val="17"/>
              </w:rPr>
              <w:t>charakteryzuje wszystkie czynności życiowe organizmów</w:t>
            </w:r>
          </w:p>
          <w:p w:rsidR="0039693C" w:rsidRPr="00BC02D0" w:rsidRDefault="0039693C" w:rsidP="00DD089A">
            <w:pPr>
              <w:numPr>
                <w:ilvl w:val="0"/>
                <w:numId w:val="72"/>
              </w:numPr>
              <w:tabs>
                <w:tab w:val="left" w:pos="227"/>
              </w:tabs>
              <w:spacing w:before="2" w:line="235" w:lineRule="auto"/>
              <w:ind w:right="88"/>
              <w:rPr>
                <w:rFonts w:asciiTheme="minorHAnsi" w:hAnsiTheme="minorHAnsi" w:cstheme="minorHAnsi"/>
                <w:sz w:val="17"/>
              </w:rPr>
            </w:pPr>
            <w:r w:rsidRPr="00BC02D0">
              <w:rPr>
                <w:rFonts w:asciiTheme="minorHAnsi" w:hAnsiTheme="minorHAnsi" w:cstheme="minorHAnsi"/>
                <w:color w:val="231F20"/>
                <w:sz w:val="17"/>
              </w:rPr>
              <w:t xml:space="preserve">wymienia hierarchicznie poziomy budowy organizmu roślinnego </w:t>
            </w:r>
            <w:r w:rsidR="00BC02D0">
              <w:rPr>
                <w:rFonts w:asciiTheme="minorHAnsi" w:hAnsiTheme="minorHAnsi" w:cstheme="minorHAnsi"/>
                <w:color w:val="231F20"/>
                <w:sz w:val="17"/>
              </w:rPr>
              <w:br/>
            </w:r>
            <w:r w:rsidRPr="00BC02D0">
              <w:rPr>
                <w:rFonts w:asciiTheme="minorHAnsi" w:hAnsiTheme="minorHAnsi" w:cstheme="minorHAnsi"/>
                <w:color w:val="231F20"/>
                <w:sz w:val="17"/>
              </w:rPr>
              <w:t>i organizmu zwierzęcego</w:t>
            </w:r>
          </w:p>
          <w:p w:rsidR="00C85752" w:rsidRPr="00BC02D0" w:rsidRDefault="0039693C" w:rsidP="00DD089A">
            <w:pPr>
              <w:numPr>
                <w:ilvl w:val="0"/>
                <w:numId w:val="72"/>
              </w:numPr>
              <w:tabs>
                <w:tab w:val="left" w:pos="227"/>
              </w:tabs>
              <w:spacing w:before="3" w:line="235" w:lineRule="auto"/>
              <w:ind w:right="391"/>
              <w:rPr>
                <w:rFonts w:asciiTheme="minorHAnsi" w:hAnsiTheme="minorHAnsi" w:cstheme="minorHAnsi"/>
                <w:sz w:val="17"/>
              </w:rPr>
            </w:pPr>
            <w:r w:rsidRPr="00BC02D0">
              <w:rPr>
                <w:rFonts w:asciiTheme="minorHAnsi" w:hAnsiTheme="minorHAnsi" w:cstheme="minorHAnsi"/>
                <w:color w:val="231F20"/>
                <w:sz w:val="17"/>
              </w:rPr>
              <w:t>charakter</w:t>
            </w:r>
            <w:r w:rsidR="00F37345" w:rsidRPr="00BC02D0">
              <w:rPr>
                <w:rFonts w:asciiTheme="minorHAnsi" w:hAnsiTheme="minorHAnsi" w:cstheme="minorHAnsi"/>
                <w:color w:val="231F20"/>
                <w:sz w:val="17"/>
              </w:rPr>
              <w:t>yzuje wybrane dziedziny biologii</w:t>
            </w:r>
          </w:p>
        </w:tc>
        <w:tc>
          <w:tcPr>
            <w:tcW w:w="2268" w:type="dxa"/>
            <w:tcBorders>
              <w:top w:val="single" w:sz="8" w:space="0" w:color="FDB515"/>
            </w:tcBorders>
            <w:shd w:val="clear" w:color="auto" w:fill="auto"/>
          </w:tcPr>
          <w:p w:rsidR="00C85752" w:rsidRPr="00BC02D0" w:rsidRDefault="00E52C26">
            <w:pPr>
              <w:pStyle w:val="TableParagraph"/>
              <w:spacing w:before="52" w:line="206" w:lineRule="exact"/>
              <w:ind w:left="51" w:firstLine="0"/>
              <w:rPr>
                <w:rFonts w:asciiTheme="minorHAnsi" w:hAnsiTheme="minorHAnsi" w:cstheme="minorHAnsi"/>
                <w:sz w:val="17"/>
              </w:rPr>
            </w:pPr>
            <w:r w:rsidRPr="00BC02D0">
              <w:rPr>
                <w:rFonts w:asciiTheme="minorHAnsi" w:hAnsiTheme="minorHAnsi" w:cstheme="minorHAnsi"/>
                <w:sz w:val="17"/>
              </w:rPr>
              <w:t>Uczeń:</w:t>
            </w:r>
          </w:p>
          <w:p w:rsidR="0039693C" w:rsidRPr="00BC02D0" w:rsidRDefault="0039693C" w:rsidP="00DD089A">
            <w:pPr>
              <w:numPr>
                <w:ilvl w:val="0"/>
                <w:numId w:val="76"/>
              </w:numPr>
              <w:tabs>
                <w:tab w:val="left" w:pos="227"/>
              </w:tabs>
              <w:spacing w:before="2" w:line="235" w:lineRule="auto"/>
              <w:ind w:right="241"/>
              <w:rPr>
                <w:rFonts w:asciiTheme="minorHAnsi" w:hAnsiTheme="minorHAnsi" w:cstheme="minorHAnsi"/>
                <w:sz w:val="17"/>
              </w:rPr>
            </w:pPr>
            <w:r w:rsidRPr="00BC02D0">
              <w:rPr>
                <w:rFonts w:asciiTheme="minorHAnsi" w:hAnsiTheme="minorHAnsi" w:cstheme="minorHAnsi"/>
                <w:color w:val="231F20"/>
                <w:sz w:val="17"/>
              </w:rPr>
              <w:t>wykazuje jedność budowy organizmów</w:t>
            </w:r>
          </w:p>
          <w:p w:rsidR="0039693C" w:rsidRPr="00BC02D0" w:rsidRDefault="0039693C" w:rsidP="00DD089A">
            <w:pPr>
              <w:numPr>
                <w:ilvl w:val="0"/>
                <w:numId w:val="76"/>
              </w:numPr>
              <w:tabs>
                <w:tab w:val="left" w:pos="227"/>
              </w:tabs>
              <w:spacing w:before="1" w:line="235" w:lineRule="auto"/>
              <w:ind w:right="423"/>
              <w:rPr>
                <w:rFonts w:asciiTheme="minorHAnsi" w:hAnsiTheme="minorHAnsi" w:cstheme="minorHAnsi"/>
                <w:sz w:val="17"/>
              </w:rPr>
            </w:pPr>
            <w:r w:rsidRPr="00BC02D0">
              <w:rPr>
                <w:rFonts w:asciiTheme="minorHAnsi" w:hAnsiTheme="minorHAnsi" w:cstheme="minorHAnsi"/>
                <w:color w:val="231F20"/>
                <w:sz w:val="17"/>
              </w:rPr>
              <w:t xml:space="preserve">porównuje poziomy organizacji organizmów u roślin </w:t>
            </w:r>
            <w:r w:rsidR="00BC02D0">
              <w:rPr>
                <w:rFonts w:asciiTheme="minorHAnsi" w:hAnsiTheme="minorHAnsi" w:cstheme="minorHAnsi"/>
                <w:color w:val="231F20"/>
                <w:sz w:val="17"/>
              </w:rPr>
              <w:br/>
            </w:r>
            <w:r w:rsidRPr="00BC02D0">
              <w:rPr>
                <w:rFonts w:asciiTheme="minorHAnsi" w:hAnsiTheme="minorHAnsi" w:cstheme="minorHAnsi"/>
                <w:color w:val="231F20"/>
                <w:sz w:val="17"/>
              </w:rPr>
              <w:t>i zwierząt</w:t>
            </w:r>
          </w:p>
          <w:p w:rsidR="00C85752" w:rsidRPr="00BC02D0" w:rsidRDefault="0039693C" w:rsidP="00DD089A">
            <w:pPr>
              <w:numPr>
                <w:ilvl w:val="0"/>
                <w:numId w:val="76"/>
              </w:numPr>
              <w:tabs>
                <w:tab w:val="left" w:pos="227"/>
              </w:tabs>
              <w:spacing w:before="2" w:line="235" w:lineRule="auto"/>
              <w:ind w:right="268"/>
              <w:rPr>
                <w:rFonts w:asciiTheme="minorHAnsi" w:hAnsiTheme="minorHAnsi" w:cstheme="minorHAnsi"/>
                <w:sz w:val="17"/>
              </w:rPr>
            </w:pPr>
            <w:r w:rsidRPr="00BC02D0">
              <w:rPr>
                <w:rFonts w:asciiTheme="minorHAnsi" w:hAnsiTheme="minorHAnsi" w:cstheme="minorHAnsi"/>
                <w:color w:val="231F20"/>
                <w:sz w:val="17"/>
              </w:rPr>
              <w:t>wymienia inne niż podane w podręczniku dziedziny biologii</w:t>
            </w:r>
          </w:p>
        </w:tc>
      </w:tr>
      <w:tr w:rsidR="00E52C26" w:rsidRPr="00BC02D0" w:rsidTr="00BC02D0">
        <w:trPr>
          <w:trHeight w:val="1980"/>
          <w:jc w:val="center"/>
        </w:trPr>
        <w:tc>
          <w:tcPr>
            <w:tcW w:w="624" w:type="dxa"/>
            <w:vMerge/>
            <w:tcBorders>
              <w:top w:val="nil"/>
              <w:left w:val="single" w:sz="6" w:space="0" w:color="BCBEC0"/>
              <w:bottom w:val="nil"/>
              <w:right w:val="single" w:sz="6" w:space="0" w:color="BCBEC0"/>
            </w:tcBorders>
            <w:shd w:val="clear" w:color="auto" w:fill="auto"/>
            <w:textDirection w:val="btLr"/>
          </w:tcPr>
          <w:p w:rsidR="00C85752" w:rsidRPr="00BC02D0" w:rsidRDefault="00C85752">
            <w:pPr>
              <w:rPr>
                <w:rFonts w:asciiTheme="minorHAnsi" w:hAnsiTheme="minorHAnsi" w:cstheme="minorHAnsi"/>
                <w:sz w:val="2"/>
                <w:szCs w:val="2"/>
              </w:rPr>
            </w:pPr>
          </w:p>
        </w:tc>
        <w:tc>
          <w:tcPr>
            <w:tcW w:w="1781" w:type="dxa"/>
            <w:tcBorders>
              <w:left w:val="single" w:sz="6" w:space="0" w:color="BCBEC0"/>
            </w:tcBorders>
            <w:shd w:val="clear" w:color="auto" w:fill="auto"/>
          </w:tcPr>
          <w:p w:rsidR="0039693C" w:rsidRPr="00BC02D0" w:rsidRDefault="0039693C" w:rsidP="00F37345">
            <w:pPr>
              <w:tabs>
                <w:tab w:val="left" w:pos="1650"/>
                <w:tab w:val="left" w:pos="1781"/>
              </w:tabs>
              <w:spacing w:before="65" w:line="235" w:lineRule="auto"/>
              <w:ind w:left="227" w:right="131" w:hanging="172"/>
              <w:rPr>
                <w:rFonts w:asciiTheme="minorHAnsi" w:hAnsiTheme="minorHAnsi" w:cstheme="minorHAnsi"/>
                <w:sz w:val="17"/>
              </w:rPr>
            </w:pPr>
            <w:r w:rsidRPr="00BC02D0">
              <w:rPr>
                <w:rFonts w:asciiTheme="minorHAnsi" w:hAnsiTheme="minorHAnsi" w:cstheme="minorHAnsi"/>
                <w:color w:val="231F20"/>
                <w:sz w:val="17"/>
              </w:rPr>
              <w:t xml:space="preserve">2. </w:t>
            </w:r>
            <w:r w:rsidR="00F37345" w:rsidRPr="00BC02D0">
              <w:rPr>
                <w:rFonts w:asciiTheme="minorHAnsi" w:hAnsiTheme="minorHAnsi" w:cstheme="minorHAnsi"/>
                <w:color w:val="231F20"/>
                <w:sz w:val="17"/>
              </w:rPr>
              <w:t xml:space="preserve">Jak </w:t>
            </w:r>
            <w:r w:rsidRPr="00BC02D0">
              <w:rPr>
                <w:rFonts w:asciiTheme="minorHAnsi" w:hAnsiTheme="minorHAnsi" w:cstheme="minorHAnsi"/>
                <w:color w:val="231F20"/>
                <w:sz w:val="17"/>
              </w:rPr>
              <w:t>poznawać biologię?</w:t>
            </w:r>
          </w:p>
          <w:p w:rsidR="00C85752" w:rsidRPr="00BC02D0" w:rsidRDefault="00C85752">
            <w:pPr>
              <w:pStyle w:val="TableParagraph"/>
              <w:spacing w:before="61" w:line="235" w:lineRule="auto"/>
              <w:ind w:left="220" w:hanging="172"/>
              <w:rPr>
                <w:rFonts w:asciiTheme="minorHAnsi" w:hAnsiTheme="minorHAnsi" w:cstheme="minorHAnsi"/>
                <w:sz w:val="17"/>
              </w:rPr>
            </w:pPr>
          </w:p>
        </w:tc>
        <w:tc>
          <w:tcPr>
            <w:tcW w:w="2268" w:type="dxa"/>
            <w:shd w:val="clear" w:color="auto" w:fill="auto"/>
          </w:tcPr>
          <w:p w:rsidR="0039693C" w:rsidRPr="00BC02D0" w:rsidRDefault="0039693C" w:rsidP="00DD089A">
            <w:pPr>
              <w:numPr>
                <w:ilvl w:val="0"/>
                <w:numId w:val="71"/>
              </w:numPr>
              <w:tabs>
                <w:tab w:val="left" w:pos="227"/>
              </w:tabs>
              <w:spacing w:before="62" w:line="206" w:lineRule="exact"/>
              <w:rPr>
                <w:rFonts w:asciiTheme="minorHAnsi" w:hAnsiTheme="minorHAnsi" w:cstheme="minorHAnsi"/>
                <w:sz w:val="17"/>
              </w:rPr>
            </w:pPr>
            <w:r w:rsidRPr="00BC02D0">
              <w:rPr>
                <w:rFonts w:asciiTheme="minorHAnsi" w:hAnsiTheme="minorHAnsi" w:cstheme="minorHAnsi"/>
                <w:color w:val="231F20"/>
                <w:sz w:val="17"/>
              </w:rPr>
              <w:t>wskazuje obserwacje</w:t>
            </w:r>
          </w:p>
          <w:p w:rsidR="0039693C" w:rsidRPr="00BC02D0" w:rsidRDefault="0039693C" w:rsidP="0039693C">
            <w:pPr>
              <w:spacing w:before="2" w:line="235" w:lineRule="auto"/>
              <w:ind w:left="226" w:right="148"/>
              <w:rPr>
                <w:rFonts w:asciiTheme="minorHAnsi" w:hAnsiTheme="minorHAnsi" w:cstheme="minorHAnsi"/>
                <w:sz w:val="17"/>
              </w:rPr>
            </w:pPr>
            <w:r w:rsidRPr="00BC02D0">
              <w:rPr>
                <w:rFonts w:asciiTheme="minorHAnsi" w:hAnsiTheme="minorHAnsi" w:cstheme="minorHAnsi"/>
                <w:color w:val="231F20"/>
                <w:sz w:val="17"/>
              </w:rPr>
              <w:t>i doświadczenia jako źródła wiedzy biologicznej</w:t>
            </w:r>
          </w:p>
          <w:p w:rsidR="0039693C" w:rsidRPr="00BC02D0" w:rsidRDefault="0039693C" w:rsidP="00DD089A">
            <w:pPr>
              <w:numPr>
                <w:ilvl w:val="0"/>
                <w:numId w:val="71"/>
              </w:numPr>
              <w:tabs>
                <w:tab w:val="left" w:pos="227"/>
              </w:tabs>
              <w:spacing w:before="1" w:line="235" w:lineRule="auto"/>
              <w:ind w:right="387"/>
              <w:rPr>
                <w:rFonts w:asciiTheme="minorHAnsi" w:hAnsiTheme="minorHAnsi" w:cstheme="minorHAnsi"/>
                <w:sz w:val="17"/>
              </w:rPr>
            </w:pPr>
            <w:r w:rsidRPr="00BC02D0">
              <w:rPr>
                <w:rFonts w:asciiTheme="minorHAnsi" w:hAnsiTheme="minorHAnsi" w:cstheme="minorHAnsi"/>
                <w:color w:val="231F20"/>
                <w:sz w:val="17"/>
              </w:rPr>
              <w:t>wymienia źródła wiedzy biologicznej</w:t>
            </w:r>
          </w:p>
          <w:p w:rsidR="0039693C" w:rsidRPr="00BC02D0" w:rsidRDefault="0039693C" w:rsidP="00DD089A">
            <w:pPr>
              <w:numPr>
                <w:ilvl w:val="0"/>
                <w:numId w:val="71"/>
              </w:numPr>
              <w:tabs>
                <w:tab w:val="left" w:pos="227"/>
              </w:tabs>
              <w:spacing w:before="2" w:line="235" w:lineRule="auto"/>
              <w:ind w:right="468"/>
              <w:rPr>
                <w:rFonts w:asciiTheme="minorHAnsi" w:hAnsiTheme="minorHAnsi" w:cstheme="minorHAnsi"/>
                <w:sz w:val="17"/>
              </w:rPr>
            </w:pPr>
            <w:r w:rsidRPr="00BC02D0">
              <w:rPr>
                <w:rFonts w:asciiTheme="minorHAnsi" w:hAnsiTheme="minorHAnsi" w:cstheme="minorHAnsi"/>
                <w:color w:val="231F20"/>
                <w:sz w:val="17"/>
              </w:rPr>
              <w:t>z pomocą nauczyciela przeprowadza doświadczenie metodą naukową</w:t>
            </w:r>
          </w:p>
          <w:p w:rsidR="00C85752" w:rsidRPr="00BC02D0" w:rsidRDefault="00C85752" w:rsidP="00F37345">
            <w:pPr>
              <w:pStyle w:val="TableParagraph"/>
              <w:tabs>
                <w:tab w:val="left" w:pos="222"/>
              </w:tabs>
              <w:spacing w:before="3" w:line="235" w:lineRule="auto"/>
              <w:ind w:left="51" w:right="607" w:firstLine="0"/>
              <w:jc w:val="both"/>
              <w:rPr>
                <w:rFonts w:asciiTheme="minorHAnsi" w:hAnsiTheme="minorHAnsi" w:cstheme="minorHAnsi"/>
                <w:sz w:val="17"/>
              </w:rPr>
            </w:pPr>
          </w:p>
        </w:tc>
        <w:tc>
          <w:tcPr>
            <w:tcW w:w="2268" w:type="dxa"/>
            <w:shd w:val="clear" w:color="auto" w:fill="auto"/>
          </w:tcPr>
          <w:p w:rsidR="0039693C" w:rsidRPr="00BC02D0" w:rsidRDefault="0039693C" w:rsidP="00DD089A">
            <w:pPr>
              <w:numPr>
                <w:ilvl w:val="0"/>
                <w:numId w:val="71"/>
              </w:numPr>
              <w:tabs>
                <w:tab w:val="left" w:pos="227"/>
              </w:tabs>
              <w:spacing w:before="65" w:line="235" w:lineRule="auto"/>
              <w:ind w:right="131"/>
              <w:rPr>
                <w:rFonts w:asciiTheme="minorHAnsi" w:hAnsiTheme="minorHAnsi" w:cstheme="minorHAnsi"/>
                <w:sz w:val="17"/>
              </w:rPr>
            </w:pPr>
            <w:r w:rsidRPr="00BC02D0">
              <w:rPr>
                <w:rFonts w:asciiTheme="minorHAnsi" w:hAnsiTheme="minorHAnsi" w:cstheme="minorHAnsi"/>
                <w:color w:val="231F20"/>
                <w:sz w:val="17"/>
              </w:rPr>
              <w:t xml:space="preserve">porównuje obserwację </w:t>
            </w:r>
            <w:r w:rsidR="00BC02D0">
              <w:rPr>
                <w:rFonts w:asciiTheme="minorHAnsi" w:hAnsiTheme="minorHAnsi" w:cstheme="minorHAnsi"/>
                <w:color w:val="231F20"/>
                <w:sz w:val="17"/>
              </w:rPr>
              <w:br/>
            </w:r>
            <w:r w:rsidRPr="00BC02D0">
              <w:rPr>
                <w:rFonts w:asciiTheme="minorHAnsi" w:hAnsiTheme="minorHAnsi" w:cstheme="minorHAnsi"/>
                <w:color w:val="231F20"/>
                <w:sz w:val="17"/>
              </w:rPr>
              <w:t>z doświadczeniem jako</w:t>
            </w:r>
            <w:r w:rsidR="00F37345" w:rsidRPr="00BC02D0">
              <w:rPr>
                <w:rFonts w:asciiTheme="minorHAnsi" w:hAnsiTheme="minorHAnsi" w:cstheme="minorHAnsi"/>
                <w:sz w:val="17"/>
              </w:rPr>
              <w:t xml:space="preserve"> </w:t>
            </w:r>
            <w:r w:rsidRPr="00BC02D0">
              <w:rPr>
                <w:rFonts w:asciiTheme="minorHAnsi" w:hAnsiTheme="minorHAnsi" w:cstheme="minorHAnsi"/>
                <w:color w:val="231F20"/>
                <w:sz w:val="17"/>
              </w:rPr>
              <w:t>źródła wiedzy biologicznej</w:t>
            </w:r>
          </w:p>
          <w:p w:rsidR="0039693C" w:rsidRPr="00BC02D0" w:rsidRDefault="0039693C" w:rsidP="00DD089A">
            <w:pPr>
              <w:numPr>
                <w:ilvl w:val="0"/>
                <w:numId w:val="71"/>
              </w:numPr>
              <w:tabs>
                <w:tab w:val="left" w:pos="227"/>
              </w:tabs>
              <w:spacing w:before="2" w:line="235" w:lineRule="auto"/>
              <w:ind w:right="269"/>
              <w:rPr>
                <w:rFonts w:asciiTheme="minorHAnsi" w:hAnsiTheme="minorHAnsi" w:cstheme="minorHAnsi"/>
                <w:sz w:val="17"/>
              </w:rPr>
            </w:pPr>
            <w:r w:rsidRPr="00BC02D0">
              <w:rPr>
                <w:rFonts w:asciiTheme="minorHAnsi" w:hAnsiTheme="minorHAnsi" w:cstheme="minorHAnsi"/>
                <w:color w:val="231F20"/>
                <w:sz w:val="17"/>
              </w:rPr>
              <w:t>korzysta ze źródeł wiedzy wskazanych przez nauczyciela</w:t>
            </w:r>
          </w:p>
          <w:p w:rsidR="00C85752" w:rsidRPr="00BC02D0" w:rsidRDefault="0039693C" w:rsidP="00DD089A">
            <w:pPr>
              <w:numPr>
                <w:ilvl w:val="0"/>
                <w:numId w:val="71"/>
              </w:numPr>
              <w:tabs>
                <w:tab w:val="left" w:pos="227"/>
              </w:tabs>
              <w:spacing w:before="2" w:line="235" w:lineRule="auto"/>
              <w:ind w:right="235"/>
              <w:rPr>
                <w:rFonts w:asciiTheme="minorHAnsi" w:hAnsiTheme="minorHAnsi" w:cstheme="minorHAnsi"/>
                <w:sz w:val="17"/>
              </w:rPr>
            </w:pPr>
            <w:r w:rsidRPr="00BC02D0">
              <w:rPr>
                <w:rFonts w:asciiTheme="minorHAnsi" w:hAnsiTheme="minorHAnsi" w:cstheme="minorHAnsi"/>
                <w:color w:val="231F20"/>
                <w:sz w:val="17"/>
              </w:rPr>
              <w:t>z niewielką pomocą nauczyciela przeprowadza doświadczenie metodą naukową</w:t>
            </w:r>
          </w:p>
        </w:tc>
        <w:tc>
          <w:tcPr>
            <w:tcW w:w="2268" w:type="dxa"/>
            <w:shd w:val="clear" w:color="auto" w:fill="auto"/>
          </w:tcPr>
          <w:p w:rsidR="0039693C" w:rsidRPr="00BC02D0" w:rsidRDefault="0039693C" w:rsidP="00DD089A">
            <w:pPr>
              <w:numPr>
                <w:ilvl w:val="0"/>
                <w:numId w:val="71"/>
              </w:numPr>
              <w:tabs>
                <w:tab w:val="left" w:pos="226"/>
              </w:tabs>
              <w:spacing w:before="65" w:line="235" w:lineRule="auto"/>
              <w:ind w:right="468"/>
              <w:rPr>
                <w:rFonts w:asciiTheme="minorHAnsi" w:hAnsiTheme="minorHAnsi" w:cstheme="minorHAnsi"/>
                <w:sz w:val="17"/>
              </w:rPr>
            </w:pPr>
            <w:r w:rsidRPr="00BC02D0">
              <w:rPr>
                <w:rFonts w:asciiTheme="minorHAnsi" w:hAnsiTheme="minorHAnsi" w:cstheme="minorHAnsi"/>
                <w:color w:val="231F20"/>
                <w:sz w:val="17"/>
              </w:rPr>
              <w:t>na podstawie opisu przeprowadza doświadczenie metodą naukową</w:t>
            </w:r>
          </w:p>
          <w:p w:rsidR="0039693C" w:rsidRPr="00BC02D0" w:rsidRDefault="0039693C" w:rsidP="00DD089A">
            <w:pPr>
              <w:numPr>
                <w:ilvl w:val="0"/>
                <w:numId w:val="71"/>
              </w:numPr>
              <w:tabs>
                <w:tab w:val="left" w:pos="226"/>
              </w:tabs>
              <w:spacing w:before="3" w:line="235" w:lineRule="auto"/>
              <w:ind w:right="225"/>
              <w:rPr>
                <w:rFonts w:asciiTheme="minorHAnsi" w:hAnsiTheme="minorHAnsi" w:cstheme="minorHAnsi"/>
                <w:sz w:val="17"/>
              </w:rPr>
            </w:pPr>
            <w:r w:rsidRPr="00BC02D0">
              <w:rPr>
                <w:rFonts w:asciiTheme="minorHAnsi" w:hAnsiTheme="minorHAnsi" w:cstheme="minorHAnsi"/>
                <w:color w:val="231F20"/>
                <w:sz w:val="17"/>
              </w:rPr>
              <w:t>rozróżnia próbę kontrolną i próbę badawczą</w:t>
            </w:r>
          </w:p>
          <w:p w:rsidR="0039693C" w:rsidRPr="00BC02D0" w:rsidRDefault="0039693C" w:rsidP="00DD089A">
            <w:pPr>
              <w:numPr>
                <w:ilvl w:val="0"/>
                <w:numId w:val="71"/>
              </w:numPr>
              <w:tabs>
                <w:tab w:val="left" w:pos="226"/>
              </w:tabs>
              <w:spacing w:before="2" w:line="235" w:lineRule="auto"/>
              <w:ind w:right="555"/>
              <w:rPr>
                <w:rFonts w:asciiTheme="minorHAnsi" w:hAnsiTheme="minorHAnsi" w:cstheme="minorHAnsi"/>
                <w:sz w:val="17"/>
              </w:rPr>
            </w:pPr>
            <w:r w:rsidRPr="00BC02D0">
              <w:rPr>
                <w:rFonts w:asciiTheme="minorHAnsi" w:hAnsiTheme="minorHAnsi" w:cstheme="minorHAnsi"/>
                <w:color w:val="231F20"/>
                <w:sz w:val="17"/>
              </w:rPr>
              <w:t>opisuje źródła wiedzy biologicznej</w:t>
            </w:r>
          </w:p>
          <w:p w:rsidR="00C85752" w:rsidRPr="00BC02D0" w:rsidRDefault="0039693C" w:rsidP="00DD089A">
            <w:pPr>
              <w:numPr>
                <w:ilvl w:val="0"/>
                <w:numId w:val="71"/>
              </w:numPr>
              <w:tabs>
                <w:tab w:val="left" w:pos="226"/>
              </w:tabs>
              <w:spacing w:before="1" w:line="235" w:lineRule="auto"/>
              <w:ind w:right="329"/>
              <w:rPr>
                <w:rFonts w:asciiTheme="minorHAnsi" w:hAnsiTheme="minorHAnsi" w:cstheme="minorHAnsi"/>
                <w:sz w:val="17"/>
              </w:rPr>
            </w:pPr>
            <w:r w:rsidRPr="00BC02D0">
              <w:rPr>
                <w:rFonts w:asciiTheme="minorHAnsi" w:hAnsiTheme="minorHAnsi" w:cstheme="minorHAnsi"/>
                <w:color w:val="231F20"/>
                <w:sz w:val="17"/>
              </w:rPr>
              <w:t>wymienia cechy dobrego badacza</w:t>
            </w:r>
          </w:p>
        </w:tc>
        <w:tc>
          <w:tcPr>
            <w:tcW w:w="2268" w:type="dxa"/>
            <w:shd w:val="clear" w:color="auto" w:fill="auto"/>
          </w:tcPr>
          <w:p w:rsidR="0039693C" w:rsidRPr="00BC02D0" w:rsidRDefault="0039693C" w:rsidP="00DD089A">
            <w:pPr>
              <w:numPr>
                <w:ilvl w:val="0"/>
                <w:numId w:val="71"/>
              </w:numPr>
              <w:tabs>
                <w:tab w:val="left" w:pos="226"/>
              </w:tabs>
              <w:spacing w:before="65" w:line="235" w:lineRule="auto"/>
              <w:ind w:right="392"/>
              <w:rPr>
                <w:rFonts w:asciiTheme="minorHAnsi" w:hAnsiTheme="minorHAnsi" w:cstheme="minorHAnsi"/>
                <w:sz w:val="17"/>
              </w:rPr>
            </w:pPr>
            <w:r w:rsidRPr="00BC02D0">
              <w:rPr>
                <w:rFonts w:asciiTheme="minorHAnsi" w:hAnsiTheme="minorHAnsi" w:cstheme="minorHAnsi"/>
                <w:color w:val="231F20"/>
                <w:sz w:val="17"/>
              </w:rPr>
              <w:t>wykazuje zalety metody naukowej</w:t>
            </w:r>
          </w:p>
          <w:p w:rsidR="0039693C" w:rsidRPr="00BC02D0" w:rsidRDefault="0039693C" w:rsidP="00DD089A">
            <w:pPr>
              <w:numPr>
                <w:ilvl w:val="0"/>
                <w:numId w:val="71"/>
              </w:numPr>
              <w:tabs>
                <w:tab w:val="left" w:pos="226"/>
              </w:tabs>
              <w:spacing w:before="2" w:line="235" w:lineRule="auto"/>
              <w:ind w:right="123"/>
              <w:rPr>
                <w:rFonts w:asciiTheme="minorHAnsi" w:hAnsiTheme="minorHAnsi" w:cstheme="minorHAnsi"/>
                <w:sz w:val="17"/>
              </w:rPr>
            </w:pPr>
            <w:r w:rsidRPr="00BC02D0">
              <w:rPr>
                <w:rFonts w:asciiTheme="minorHAnsi" w:hAnsiTheme="minorHAnsi" w:cstheme="minorHAnsi"/>
                <w:color w:val="231F20"/>
                <w:sz w:val="17"/>
              </w:rPr>
              <w:t>samodzielnie przeprowadza doświadczenie metodą naukową</w:t>
            </w:r>
          </w:p>
          <w:p w:rsidR="0039693C" w:rsidRPr="00BC02D0" w:rsidRDefault="0039693C" w:rsidP="00DD089A">
            <w:pPr>
              <w:numPr>
                <w:ilvl w:val="0"/>
                <w:numId w:val="71"/>
              </w:numPr>
              <w:tabs>
                <w:tab w:val="left" w:pos="226"/>
              </w:tabs>
              <w:spacing w:before="2" w:line="235" w:lineRule="auto"/>
              <w:ind w:right="59"/>
              <w:rPr>
                <w:rFonts w:asciiTheme="minorHAnsi" w:hAnsiTheme="minorHAnsi" w:cstheme="minorHAnsi"/>
                <w:sz w:val="17"/>
              </w:rPr>
            </w:pPr>
            <w:r w:rsidRPr="00BC02D0">
              <w:rPr>
                <w:rFonts w:asciiTheme="minorHAnsi" w:hAnsiTheme="minorHAnsi" w:cstheme="minorHAnsi"/>
                <w:color w:val="231F20"/>
                <w:sz w:val="17"/>
              </w:rPr>
              <w:t xml:space="preserve">posługuje się właściwymi źródłami wiedzy biologicznej </w:t>
            </w:r>
            <w:r w:rsidR="00C327C7">
              <w:rPr>
                <w:rFonts w:asciiTheme="minorHAnsi" w:hAnsiTheme="minorHAnsi" w:cstheme="minorHAnsi"/>
                <w:color w:val="231F20"/>
                <w:sz w:val="17"/>
              </w:rPr>
              <w:br/>
            </w:r>
            <w:r w:rsidRPr="00BC02D0">
              <w:rPr>
                <w:rFonts w:asciiTheme="minorHAnsi" w:hAnsiTheme="minorHAnsi" w:cstheme="minorHAnsi"/>
                <w:color w:val="231F20"/>
                <w:sz w:val="17"/>
              </w:rPr>
              <w:t>do rozwiązywania wskazanych problemów</w:t>
            </w:r>
          </w:p>
          <w:p w:rsidR="00C85752" w:rsidRPr="00BC02D0" w:rsidRDefault="0039693C" w:rsidP="00DD089A">
            <w:pPr>
              <w:numPr>
                <w:ilvl w:val="0"/>
                <w:numId w:val="71"/>
              </w:numPr>
              <w:tabs>
                <w:tab w:val="left" w:pos="226"/>
              </w:tabs>
              <w:spacing w:before="3" w:line="235" w:lineRule="auto"/>
              <w:ind w:right="594"/>
              <w:rPr>
                <w:rFonts w:asciiTheme="minorHAnsi" w:hAnsiTheme="minorHAnsi" w:cstheme="minorHAnsi"/>
                <w:sz w:val="17"/>
              </w:rPr>
            </w:pPr>
            <w:r w:rsidRPr="00BC02D0">
              <w:rPr>
                <w:rFonts w:asciiTheme="minorHAnsi" w:hAnsiTheme="minorHAnsi" w:cstheme="minorHAnsi"/>
                <w:color w:val="231F20"/>
                <w:sz w:val="17"/>
              </w:rPr>
              <w:t xml:space="preserve">charakteryzuje </w:t>
            </w:r>
            <w:r w:rsidR="00F37345" w:rsidRPr="00BC02D0">
              <w:rPr>
                <w:rFonts w:asciiTheme="minorHAnsi" w:hAnsiTheme="minorHAnsi" w:cstheme="minorHAnsi"/>
                <w:color w:val="231F20"/>
                <w:sz w:val="17"/>
              </w:rPr>
              <w:t>cechy dobrego badacza</w:t>
            </w:r>
          </w:p>
        </w:tc>
        <w:tc>
          <w:tcPr>
            <w:tcW w:w="2268" w:type="dxa"/>
            <w:shd w:val="clear" w:color="auto" w:fill="auto"/>
          </w:tcPr>
          <w:p w:rsidR="0039693C" w:rsidRPr="00BC02D0" w:rsidRDefault="0039693C" w:rsidP="00DD089A">
            <w:pPr>
              <w:numPr>
                <w:ilvl w:val="0"/>
                <w:numId w:val="70"/>
              </w:numPr>
              <w:tabs>
                <w:tab w:val="left" w:pos="226"/>
              </w:tabs>
              <w:spacing w:before="65" w:line="235" w:lineRule="auto"/>
              <w:ind w:right="442"/>
              <w:rPr>
                <w:rFonts w:asciiTheme="minorHAnsi" w:hAnsiTheme="minorHAnsi" w:cstheme="minorHAnsi"/>
                <w:sz w:val="17"/>
              </w:rPr>
            </w:pPr>
            <w:r w:rsidRPr="00BC02D0">
              <w:rPr>
                <w:rFonts w:asciiTheme="minorHAnsi" w:hAnsiTheme="minorHAnsi" w:cstheme="minorHAnsi"/>
                <w:color w:val="231F20"/>
                <w:sz w:val="17"/>
              </w:rPr>
              <w:t xml:space="preserve">planuje </w:t>
            </w:r>
            <w:r w:rsidR="00C327C7">
              <w:rPr>
                <w:rFonts w:asciiTheme="minorHAnsi" w:hAnsiTheme="minorHAnsi" w:cstheme="minorHAnsi"/>
                <w:color w:val="231F20"/>
                <w:sz w:val="17"/>
              </w:rPr>
              <w:br/>
            </w:r>
            <w:r w:rsidRPr="00BC02D0">
              <w:rPr>
                <w:rFonts w:asciiTheme="minorHAnsi" w:hAnsiTheme="minorHAnsi" w:cstheme="minorHAnsi"/>
                <w:color w:val="231F20"/>
                <w:sz w:val="17"/>
              </w:rPr>
              <w:t>i przeprowadza doświadczenie metodą naukową</w:t>
            </w:r>
          </w:p>
          <w:p w:rsidR="0039693C" w:rsidRPr="00BC02D0" w:rsidRDefault="0039693C" w:rsidP="00DD089A">
            <w:pPr>
              <w:numPr>
                <w:ilvl w:val="0"/>
                <w:numId w:val="70"/>
              </w:numPr>
              <w:tabs>
                <w:tab w:val="left" w:pos="226"/>
              </w:tabs>
              <w:spacing w:before="3" w:line="235" w:lineRule="auto"/>
              <w:ind w:right="361"/>
              <w:rPr>
                <w:rFonts w:asciiTheme="minorHAnsi" w:hAnsiTheme="minorHAnsi" w:cstheme="minorHAnsi"/>
                <w:sz w:val="17"/>
              </w:rPr>
            </w:pPr>
            <w:r w:rsidRPr="00BC02D0">
              <w:rPr>
                <w:rFonts w:asciiTheme="minorHAnsi" w:hAnsiTheme="minorHAnsi" w:cstheme="minorHAnsi"/>
                <w:color w:val="231F20"/>
                <w:sz w:val="17"/>
              </w:rPr>
              <w:t>krytycznie analizuje informacje pochodzące z różnych źródeł wiedzy biologicznej</w:t>
            </w:r>
          </w:p>
          <w:p w:rsidR="00C85752" w:rsidRPr="00BC02D0" w:rsidRDefault="0039693C" w:rsidP="00DD089A">
            <w:pPr>
              <w:numPr>
                <w:ilvl w:val="0"/>
                <w:numId w:val="70"/>
              </w:numPr>
              <w:tabs>
                <w:tab w:val="left" w:pos="226"/>
              </w:tabs>
              <w:spacing w:before="3" w:line="235" w:lineRule="auto"/>
              <w:ind w:right="398"/>
              <w:rPr>
                <w:rFonts w:asciiTheme="minorHAnsi" w:hAnsiTheme="minorHAnsi" w:cstheme="minorHAnsi"/>
                <w:sz w:val="17"/>
              </w:rPr>
            </w:pPr>
            <w:r w:rsidRPr="00BC02D0">
              <w:rPr>
                <w:rFonts w:asciiTheme="minorHAnsi" w:hAnsiTheme="minorHAnsi" w:cstheme="minorHAnsi"/>
                <w:color w:val="231F20"/>
                <w:sz w:val="17"/>
              </w:rPr>
              <w:t>analizuje swoją postawę w odniesieniu do cech dobrego badacza</w:t>
            </w:r>
          </w:p>
        </w:tc>
      </w:tr>
      <w:tr w:rsidR="0039693C" w:rsidRPr="00BC02D0" w:rsidTr="00BC02D0">
        <w:trPr>
          <w:trHeight w:val="2154"/>
          <w:jc w:val="center"/>
        </w:trPr>
        <w:tc>
          <w:tcPr>
            <w:tcW w:w="624" w:type="dxa"/>
            <w:tcBorders>
              <w:top w:val="nil"/>
              <w:left w:val="single" w:sz="6" w:space="0" w:color="BCBEC0"/>
              <w:right w:val="single" w:sz="6" w:space="0" w:color="BCBEC0"/>
            </w:tcBorders>
            <w:shd w:val="clear" w:color="auto" w:fill="auto"/>
            <w:textDirection w:val="btLr"/>
          </w:tcPr>
          <w:p w:rsidR="0039693C" w:rsidRPr="00BC02D0" w:rsidRDefault="0039693C">
            <w:pPr>
              <w:rPr>
                <w:rFonts w:asciiTheme="minorHAnsi" w:hAnsiTheme="minorHAnsi" w:cstheme="minorHAnsi"/>
                <w:sz w:val="2"/>
                <w:szCs w:val="2"/>
              </w:rPr>
            </w:pPr>
          </w:p>
        </w:tc>
        <w:tc>
          <w:tcPr>
            <w:tcW w:w="1781" w:type="dxa"/>
            <w:tcBorders>
              <w:left w:val="single" w:sz="6" w:space="0" w:color="BCBEC0"/>
              <w:bottom w:val="single" w:sz="6" w:space="0" w:color="BCBEC0"/>
            </w:tcBorders>
            <w:shd w:val="clear" w:color="auto" w:fill="auto"/>
          </w:tcPr>
          <w:p w:rsidR="0039693C" w:rsidRPr="00BC02D0" w:rsidRDefault="0039693C" w:rsidP="0039693C">
            <w:pPr>
              <w:spacing w:before="65" w:line="235" w:lineRule="auto"/>
              <w:ind w:left="227" w:right="500" w:hanging="172"/>
              <w:rPr>
                <w:rFonts w:asciiTheme="minorHAnsi" w:hAnsiTheme="minorHAnsi" w:cstheme="minorHAnsi"/>
                <w:sz w:val="17"/>
              </w:rPr>
            </w:pPr>
            <w:r w:rsidRPr="00BC02D0">
              <w:rPr>
                <w:rFonts w:asciiTheme="minorHAnsi" w:hAnsiTheme="minorHAnsi" w:cstheme="minorHAnsi"/>
                <w:color w:val="231F20"/>
                <w:sz w:val="17"/>
              </w:rPr>
              <w:t>3. Obserwacje mikroskopowe</w:t>
            </w:r>
          </w:p>
          <w:p w:rsidR="0039693C" w:rsidRPr="00BC02D0" w:rsidRDefault="0039693C" w:rsidP="0039693C">
            <w:pPr>
              <w:spacing w:before="65" w:line="235" w:lineRule="auto"/>
              <w:ind w:left="227" w:right="605" w:hanging="172"/>
              <w:rPr>
                <w:rFonts w:asciiTheme="minorHAnsi" w:hAnsiTheme="minorHAnsi" w:cstheme="minorHAnsi"/>
                <w:color w:val="231F20"/>
                <w:sz w:val="17"/>
              </w:rPr>
            </w:pPr>
          </w:p>
        </w:tc>
        <w:tc>
          <w:tcPr>
            <w:tcW w:w="2268" w:type="dxa"/>
            <w:tcBorders>
              <w:bottom w:val="single" w:sz="6" w:space="0" w:color="BCBEC0"/>
            </w:tcBorders>
            <w:shd w:val="clear" w:color="auto" w:fill="auto"/>
          </w:tcPr>
          <w:p w:rsidR="0039693C" w:rsidRPr="00BC02D0" w:rsidRDefault="0039693C" w:rsidP="00DD089A">
            <w:pPr>
              <w:numPr>
                <w:ilvl w:val="0"/>
                <w:numId w:val="71"/>
              </w:numPr>
              <w:tabs>
                <w:tab w:val="left" w:pos="226"/>
              </w:tabs>
              <w:spacing w:before="65" w:line="235" w:lineRule="auto"/>
              <w:ind w:right="55"/>
              <w:rPr>
                <w:rFonts w:asciiTheme="minorHAnsi" w:hAnsiTheme="minorHAnsi" w:cstheme="minorHAnsi"/>
                <w:sz w:val="17"/>
              </w:rPr>
            </w:pPr>
            <w:r w:rsidRPr="00BC02D0">
              <w:rPr>
                <w:rFonts w:asciiTheme="minorHAnsi" w:hAnsiTheme="minorHAnsi" w:cstheme="minorHAnsi"/>
                <w:color w:val="231F20"/>
                <w:sz w:val="17"/>
              </w:rPr>
              <w:t>z pomocą nauczyciela</w:t>
            </w:r>
            <w:r w:rsidRPr="00BC02D0">
              <w:rPr>
                <w:rFonts w:asciiTheme="minorHAnsi" w:hAnsiTheme="minorHAnsi" w:cstheme="minorHAnsi"/>
                <w:color w:val="231F20"/>
                <w:spacing w:val="-6"/>
                <w:sz w:val="17"/>
              </w:rPr>
              <w:t xml:space="preserve"> </w:t>
            </w:r>
            <w:r w:rsidRPr="00BC02D0">
              <w:rPr>
                <w:rFonts w:asciiTheme="minorHAnsi" w:hAnsiTheme="minorHAnsi" w:cstheme="minorHAnsi"/>
                <w:color w:val="231F20"/>
                <w:sz w:val="17"/>
              </w:rPr>
              <w:t>podaje nazwy części mikroskopu optycznego</w:t>
            </w:r>
          </w:p>
          <w:p w:rsidR="0039693C" w:rsidRPr="00BC02D0" w:rsidRDefault="0039693C" w:rsidP="00DD089A">
            <w:pPr>
              <w:numPr>
                <w:ilvl w:val="0"/>
                <w:numId w:val="71"/>
              </w:numPr>
              <w:tabs>
                <w:tab w:val="left" w:pos="227"/>
                <w:tab w:val="left" w:pos="1643"/>
              </w:tabs>
              <w:spacing w:before="3" w:line="235" w:lineRule="auto"/>
              <w:ind w:right="55"/>
              <w:rPr>
                <w:rFonts w:asciiTheme="minorHAnsi" w:hAnsiTheme="minorHAnsi" w:cstheme="minorHAnsi"/>
                <w:sz w:val="17"/>
              </w:rPr>
            </w:pPr>
            <w:r w:rsidRPr="00BC02D0">
              <w:rPr>
                <w:rFonts w:asciiTheme="minorHAnsi" w:hAnsiTheme="minorHAnsi" w:cstheme="minorHAnsi"/>
                <w:color w:val="231F20"/>
                <w:sz w:val="17"/>
              </w:rPr>
              <w:t>obserwuje pod mikroskopem preparaty przygotowane przez nauczyciela</w:t>
            </w:r>
          </w:p>
        </w:tc>
        <w:tc>
          <w:tcPr>
            <w:tcW w:w="2268" w:type="dxa"/>
            <w:tcBorders>
              <w:bottom w:val="single" w:sz="6" w:space="0" w:color="BCBEC0"/>
            </w:tcBorders>
            <w:shd w:val="clear" w:color="auto" w:fill="auto"/>
          </w:tcPr>
          <w:p w:rsidR="0039693C" w:rsidRPr="00BC02D0" w:rsidRDefault="0039693C" w:rsidP="00DD089A">
            <w:pPr>
              <w:numPr>
                <w:ilvl w:val="0"/>
                <w:numId w:val="71"/>
              </w:numPr>
              <w:tabs>
                <w:tab w:val="left" w:pos="226"/>
              </w:tabs>
              <w:spacing w:before="65" w:line="235" w:lineRule="auto"/>
              <w:ind w:right="243"/>
              <w:rPr>
                <w:rFonts w:asciiTheme="minorHAnsi" w:hAnsiTheme="minorHAnsi" w:cstheme="minorHAnsi"/>
                <w:sz w:val="17"/>
              </w:rPr>
            </w:pPr>
            <w:r w:rsidRPr="00BC02D0">
              <w:rPr>
                <w:rFonts w:asciiTheme="minorHAnsi" w:hAnsiTheme="minorHAnsi" w:cstheme="minorHAnsi"/>
                <w:color w:val="231F20"/>
                <w:sz w:val="17"/>
              </w:rPr>
              <w:t>podaje nazwy wskazanych przez nauczyciela części mikroskopu optycznego</w:t>
            </w:r>
          </w:p>
          <w:p w:rsidR="0039693C" w:rsidRPr="00BC02D0" w:rsidRDefault="0039693C" w:rsidP="00DD089A">
            <w:pPr>
              <w:numPr>
                <w:ilvl w:val="0"/>
                <w:numId w:val="71"/>
              </w:numPr>
              <w:tabs>
                <w:tab w:val="left" w:pos="226"/>
              </w:tabs>
              <w:spacing w:before="3" w:line="235" w:lineRule="auto"/>
              <w:ind w:right="182"/>
              <w:rPr>
                <w:rFonts w:asciiTheme="minorHAnsi" w:hAnsiTheme="minorHAnsi" w:cstheme="minorHAnsi"/>
                <w:sz w:val="17"/>
              </w:rPr>
            </w:pPr>
            <w:r w:rsidRPr="00BC02D0">
              <w:rPr>
                <w:rFonts w:asciiTheme="minorHAnsi" w:hAnsiTheme="minorHAnsi" w:cstheme="minorHAnsi"/>
                <w:color w:val="231F20"/>
                <w:sz w:val="17"/>
              </w:rPr>
              <w:t>z pomocą nauczyciela wykonuje proste preparaty mikroskopowe</w:t>
            </w:r>
          </w:p>
          <w:p w:rsidR="0039693C" w:rsidRPr="00BC02D0" w:rsidRDefault="0039693C" w:rsidP="00DD089A">
            <w:pPr>
              <w:numPr>
                <w:ilvl w:val="0"/>
                <w:numId w:val="71"/>
              </w:numPr>
              <w:tabs>
                <w:tab w:val="left" w:pos="227"/>
              </w:tabs>
              <w:spacing w:before="2" w:line="235" w:lineRule="auto"/>
              <w:ind w:right="386"/>
              <w:rPr>
                <w:rFonts w:asciiTheme="minorHAnsi" w:hAnsiTheme="minorHAnsi" w:cstheme="minorHAnsi"/>
                <w:sz w:val="17"/>
              </w:rPr>
            </w:pPr>
            <w:r w:rsidRPr="00BC02D0">
              <w:rPr>
                <w:rFonts w:asciiTheme="minorHAnsi" w:hAnsiTheme="minorHAnsi" w:cstheme="minorHAnsi"/>
                <w:color w:val="231F20"/>
                <w:sz w:val="17"/>
              </w:rPr>
              <w:t>oblicza powiększenie mikroskopu optycznego</w:t>
            </w:r>
          </w:p>
        </w:tc>
        <w:tc>
          <w:tcPr>
            <w:tcW w:w="2268" w:type="dxa"/>
            <w:tcBorders>
              <w:bottom w:val="single" w:sz="6" w:space="0" w:color="BCBEC0"/>
            </w:tcBorders>
            <w:shd w:val="clear" w:color="auto" w:fill="auto"/>
          </w:tcPr>
          <w:p w:rsidR="0039693C" w:rsidRPr="00BC02D0" w:rsidRDefault="00F37345" w:rsidP="00DD089A">
            <w:pPr>
              <w:numPr>
                <w:ilvl w:val="0"/>
                <w:numId w:val="71"/>
              </w:numPr>
              <w:tabs>
                <w:tab w:val="left" w:pos="226"/>
                <w:tab w:val="left" w:pos="1995"/>
                <w:tab w:val="left" w:pos="2137"/>
              </w:tabs>
              <w:spacing w:before="65" w:line="235" w:lineRule="auto"/>
              <w:ind w:right="273"/>
              <w:rPr>
                <w:rFonts w:asciiTheme="minorHAnsi" w:hAnsiTheme="minorHAnsi" w:cstheme="minorHAnsi"/>
                <w:sz w:val="17"/>
              </w:rPr>
            </w:pPr>
            <w:r w:rsidRPr="00BC02D0">
              <w:rPr>
                <w:rFonts w:asciiTheme="minorHAnsi" w:hAnsiTheme="minorHAnsi" w:cstheme="minorHAnsi"/>
                <w:color w:val="231F20"/>
                <w:sz w:val="17"/>
              </w:rPr>
              <w:t xml:space="preserve">samodzielnie </w:t>
            </w:r>
            <w:r w:rsidR="0039693C" w:rsidRPr="00BC02D0">
              <w:rPr>
                <w:rFonts w:asciiTheme="minorHAnsi" w:hAnsiTheme="minorHAnsi" w:cstheme="minorHAnsi"/>
                <w:color w:val="231F20"/>
                <w:sz w:val="17"/>
              </w:rPr>
              <w:t>opisuje budowę mikroskopu optycznego</w:t>
            </w:r>
          </w:p>
          <w:p w:rsidR="0039693C" w:rsidRPr="00BC02D0" w:rsidRDefault="0039693C" w:rsidP="00DD089A">
            <w:pPr>
              <w:numPr>
                <w:ilvl w:val="0"/>
                <w:numId w:val="71"/>
              </w:numPr>
              <w:tabs>
                <w:tab w:val="left" w:pos="226"/>
              </w:tabs>
              <w:spacing w:before="3" w:line="235" w:lineRule="auto"/>
              <w:ind w:right="300"/>
              <w:rPr>
                <w:rFonts w:asciiTheme="minorHAnsi" w:hAnsiTheme="minorHAnsi" w:cstheme="minorHAnsi"/>
                <w:sz w:val="17"/>
              </w:rPr>
            </w:pPr>
            <w:r w:rsidRPr="00BC02D0">
              <w:rPr>
                <w:rFonts w:asciiTheme="minorHAnsi" w:hAnsiTheme="minorHAnsi" w:cstheme="minorHAnsi"/>
                <w:color w:val="231F20"/>
                <w:sz w:val="17"/>
              </w:rPr>
              <w:t>samodzielnie wykonuje preparaty mikroskopowe</w:t>
            </w:r>
          </w:p>
          <w:p w:rsidR="0039693C" w:rsidRPr="00BC02D0" w:rsidRDefault="0039693C" w:rsidP="00DD089A">
            <w:pPr>
              <w:numPr>
                <w:ilvl w:val="0"/>
                <w:numId w:val="71"/>
              </w:numPr>
              <w:tabs>
                <w:tab w:val="left" w:pos="226"/>
              </w:tabs>
              <w:spacing w:before="1" w:line="235" w:lineRule="auto"/>
              <w:ind w:right="92"/>
              <w:rPr>
                <w:rFonts w:asciiTheme="minorHAnsi" w:hAnsiTheme="minorHAnsi" w:cstheme="minorHAnsi"/>
                <w:sz w:val="17"/>
              </w:rPr>
            </w:pPr>
            <w:r w:rsidRPr="00BC02D0">
              <w:rPr>
                <w:rFonts w:asciiTheme="minorHAnsi" w:hAnsiTheme="minorHAnsi" w:cstheme="minorHAnsi"/>
                <w:color w:val="231F20"/>
                <w:sz w:val="17"/>
              </w:rPr>
              <w:t>z niewielką pomocą nauczyciela nastawia ostrość mikroskopu</w:t>
            </w:r>
            <w:r w:rsidR="00F37345" w:rsidRPr="00BC02D0">
              <w:rPr>
                <w:rFonts w:asciiTheme="minorHAnsi" w:hAnsiTheme="minorHAnsi" w:cstheme="minorHAnsi"/>
                <w:color w:val="231F20"/>
                <w:sz w:val="17"/>
              </w:rPr>
              <w:t xml:space="preserve"> </w:t>
            </w:r>
            <w:r w:rsidR="00C327C7">
              <w:rPr>
                <w:rFonts w:asciiTheme="minorHAnsi" w:hAnsiTheme="minorHAnsi" w:cstheme="minorHAnsi"/>
                <w:color w:val="231F20"/>
                <w:sz w:val="17"/>
              </w:rPr>
              <w:br/>
            </w:r>
            <w:r w:rsidRPr="00BC02D0">
              <w:rPr>
                <w:rFonts w:asciiTheme="minorHAnsi" w:hAnsiTheme="minorHAnsi" w:cstheme="minorHAnsi"/>
                <w:color w:val="231F20"/>
                <w:sz w:val="17"/>
              </w:rPr>
              <w:t>i wyszukuje obserwowane elementy</w:t>
            </w:r>
          </w:p>
          <w:p w:rsidR="0039693C" w:rsidRPr="00BC02D0" w:rsidRDefault="0039693C" w:rsidP="00F37345">
            <w:pPr>
              <w:tabs>
                <w:tab w:val="left" w:pos="226"/>
              </w:tabs>
              <w:spacing w:before="65" w:line="235" w:lineRule="auto"/>
              <w:ind w:right="468"/>
              <w:rPr>
                <w:rFonts w:asciiTheme="minorHAnsi" w:hAnsiTheme="minorHAnsi" w:cstheme="minorHAnsi"/>
                <w:color w:val="231F20"/>
                <w:sz w:val="17"/>
              </w:rPr>
            </w:pPr>
          </w:p>
        </w:tc>
        <w:tc>
          <w:tcPr>
            <w:tcW w:w="2268" w:type="dxa"/>
            <w:tcBorders>
              <w:bottom w:val="single" w:sz="6" w:space="0" w:color="BCBEC0"/>
            </w:tcBorders>
            <w:shd w:val="clear" w:color="auto" w:fill="auto"/>
          </w:tcPr>
          <w:p w:rsidR="0039693C" w:rsidRPr="00BC02D0" w:rsidRDefault="0039693C" w:rsidP="00DD089A">
            <w:pPr>
              <w:numPr>
                <w:ilvl w:val="0"/>
                <w:numId w:val="71"/>
              </w:numPr>
              <w:tabs>
                <w:tab w:val="left" w:pos="226"/>
              </w:tabs>
              <w:spacing w:before="65" w:line="235" w:lineRule="auto"/>
              <w:ind w:right="234"/>
              <w:rPr>
                <w:rFonts w:asciiTheme="minorHAnsi" w:hAnsiTheme="minorHAnsi" w:cstheme="minorHAnsi"/>
                <w:sz w:val="17"/>
              </w:rPr>
            </w:pPr>
            <w:r w:rsidRPr="00BC02D0">
              <w:rPr>
                <w:rFonts w:asciiTheme="minorHAnsi" w:hAnsiTheme="minorHAnsi" w:cstheme="minorHAnsi"/>
                <w:color w:val="231F20"/>
                <w:sz w:val="17"/>
              </w:rPr>
              <w:t>charakteryzuje funkcje wskazywanych części mikroskopu optycznego w kolejności tworzenia się obrazu obiektu</w:t>
            </w:r>
          </w:p>
          <w:p w:rsidR="0039693C" w:rsidRPr="00BC02D0" w:rsidRDefault="0039693C" w:rsidP="00DD089A">
            <w:pPr>
              <w:numPr>
                <w:ilvl w:val="0"/>
                <w:numId w:val="71"/>
              </w:numPr>
              <w:tabs>
                <w:tab w:val="left" w:pos="226"/>
              </w:tabs>
              <w:spacing w:before="4" w:line="235" w:lineRule="auto"/>
              <w:ind w:right="251"/>
              <w:rPr>
                <w:rFonts w:asciiTheme="minorHAnsi" w:hAnsiTheme="minorHAnsi" w:cstheme="minorHAnsi"/>
                <w:sz w:val="17"/>
              </w:rPr>
            </w:pPr>
            <w:r w:rsidRPr="00BC02D0">
              <w:rPr>
                <w:rFonts w:asciiTheme="minorHAnsi" w:hAnsiTheme="minorHAnsi" w:cstheme="minorHAnsi"/>
                <w:color w:val="231F20"/>
                <w:sz w:val="17"/>
              </w:rPr>
              <w:t>wykonuje preparaty mikroskopowe, nastawia ostrość mikroskopu, rysuje obraz widziany pod mikroskopem optycznym</w:t>
            </w:r>
          </w:p>
        </w:tc>
        <w:tc>
          <w:tcPr>
            <w:tcW w:w="2268" w:type="dxa"/>
            <w:tcBorders>
              <w:bottom w:val="single" w:sz="6" w:space="0" w:color="BCBEC0"/>
            </w:tcBorders>
            <w:shd w:val="clear" w:color="auto" w:fill="auto"/>
          </w:tcPr>
          <w:p w:rsidR="0039693C" w:rsidRPr="00BC02D0" w:rsidRDefault="0039693C" w:rsidP="00DD089A">
            <w:pPr>
              <w:numPr>
                <w:ilvl w:val="0"/>
                <w:numId w:val="70"/>
              </w:numPr>
              <w:tabs>
                <w:tab w:val="left" w:pos="226"/>
              </w:tabs>
              <w:spacing w:before="65" w:line="235" w:lineRule="auto"/>
              <w:ind w:right="250"/>
              <w:rPr>
                <w:rFonts w:asciiTheme="minorHAnsi" w:hAnsiTheme="minorHAnsi" w:cstheme="minorHAnsi"/>
                <w:sz w:val="17"/>
              </w:rPr>
            </w:pPr>
            <w:r w:rsidRPr="00BC02D0">
              <w:rPr>
                <w:rFonts w:asciiTheme="minorHAnsi" w:hAnsiTheme="minorHAnsi" w:cstheme="minorHAnsi"/>
                <w:color w:val="231F20"/>
                <w:sz w:val="17"/>
              </w:rPr>
              <w:t>sprawnie posługuje się mikroskopem optycznym, samodzielnie wykonuje preparaty, rysuje dokładny obraz obiektu obserwowanego pod mikroskopem</w:t>
            </w:r>
          </w:p>
          <w:p w:rsidR="0039693C" w:rsidRPr="00BC02D0" w:rsidRDefault="0039693C" w:rsidP="00DD089A">
            <w:pPr>
              <w:numPr>
                <w:ilvl w:val="0"/>
                <w:numId w:val="70"/>
              </w:numPr>
              <w:tabs>
                <w:tab w:val="left" w:pos="226"/>
              </w:tabs>
              <w:spacing w:before="6" w:line="235" w:lineRule="auto"/>
              <w:ind w:right="226"/>
              <w:rPr>
                <w:rFonts w:asciiTheme="minorHAnsi" w:hAnsiTheme="minorHAnsi" w:cstheme="minorHAnsi"/>
                <w:sz w:val="17"/>
              </w:rPr>
            </w:pPr>
            <w:r w:rsidRPr="00BC02D0">
              <w:rPr>
                <w:rFonts w:asciiTheme="minorHAnsi" w:hAnsiTheme="minorHAnsi" w:cstheme="minorHAnsi"/>
                <w:i/>
                <w:color w:val="231F20"/>
                <w:sz w:val="17"/>
              </w:rPr>
              <w:t>wskazuje zalety mikroskopu elektronowego</w:t>
            </w:r>
            <w:r w:rsidRPr="00BC02D0">
              <w:rPr>
                <w:rFonts w:asciiTheme="minorHAnsi" w:hAnsiTheme="minorHAnsi" w:cstheme="minorHAnsi"/>
                <w:color w:val="231F20"/>
                <w:sz w:val="17"/>
              </w:rPr>
              <w:t>*</w:t>
            </w:r>
          </w:p>
        </w:tc>
      </w:tr>
    </w:tbl>
    <w:p w:rsidR="00C85752" w:rsidRPr="00BC02D0" w:rsidRDefault="00C85752">
      <w:pPr>
        <w:spacing w:line="235" w:lineRule="auto"/>
        <w:rPr>
          <w:rFonts w:asciiTheme="minorHAnsi" w:hAnsiTheme="minorHAnsi" w:cstheme="minorHAnsi"/>
          <w:sz w:val="17"/>
        </w:rPr>
        <w:sectPr w:rsidR="00C85752" w:rsidRPr="00BC02D0" w:rsidSect="00BC02D0">
          <w:type w:val="continuous"/>
          <w:pgSz w:w="15600" w:h="11630" w:orient="landscape"/>
          <w:pgMar w:top="720" w:right="720" w:bottom="720" w:left="720" w:header="708" w:footer="708" w:gutter="0"/>
          <w:cols w:space="708"/>
          <w:docGrid w:linePitch="299"/>
        </w:sectPr>
      </w:pPr>
    </w:p>
    <w:tbl>
      <w:tblPr>
        <w:tblStyle w:val="TableNormal"/>
        <w:tblW w:w="0" w:type="auto"/>
        <w:tblInd w:w="110" w:type="dxa"/>
        <w:tblBorders>
          <w:top w:val="single" w:sz="4" w:space="0" w:color="BCBEC0"/>
          <w:left w:val="single" w:sz="4" w:space="0" w:color="BCBEC0"/>
          <w:bottom w:val="single" w:sz="4" w:space="0" w:color="BCBEC0"/>
          <w:right w:val="single" w:sz="4" w:space="0" w:color="BCBEC0"/>
          <w:insideH w:val="single" w:sz="4" w:space="0" w:color="BCBEC0"/>
          <w:insideV w:val="single" w:sz="4" w:space="0" w:color="BCBEC0"/>
        </w:tblBorders>
        <w:tblLayout w:type="fixed"/>
        <w:tblLook w:val="01E0"/>
      </w:tblPr>
      <w:tblGrid>
        <w:gridCol w:w="624"/>
        <w:gridCol w:w="1781"/>
        <w:gridCol w:w="2268"/>
        <w:gridCol w:w="2268"/>
        <w:gridCol w:w="2268"/>
        <w:gridCol w:w="2268"/>
        <w:gridCol w:w="2268"/>
      </w:tblGrid>
      <w:tr w:rsidR="00E52C26" w:rsidRPr="00BC02D0" w:rsidTr="00E80CE8">
        <w:trPr>
          <w:trHeight w:val="400"/>
        </w:trPr>
        <w:tc>
          <w:tcPr>
            <w:tcW w:w="624" w:type="dxa"/>
            <w:vMerge w:val="restart"/>
            <w:tcBorders>
              <w:bottom w:val="single" w:sz="8" w:space="0" w:color="FDB515"/>
            </w:tcBorders>
            <w:shd w:val="clear" w:color="auto" w:fill="auto"/>
            <w:vAlign w:val="center"/>
          </w:tcPr>
          <w:p w:rsidR="00C85752" w:rsidRPr="00E80CE8" w:rsidRDefault="00E52C26" w:rsidP="00E80CE8">
            <w:pPr>
              <w:pStyle w:val="TableParagraph"/>
              <w:ind w:left="0" w:firstLine="0"/>
              <w:jc w:val="center"/>
              <w:rPr>
                <w:rFonts w:asciiTheme="minorHAnsi" w:hAnsiTheme="minorHAnsi" w:cstheme="minorHAnsi"/>
                <w:b/>
                <w:color w:val="B8292F"/>
                <w:sz w:val="17"/>
              </w:rPr>
            </w:pPr>
            <w:r w:rsidRPr="00E80CE8">
              <w:rPr>
                <w:rFonts w:asciiTheme="minorHAnsi" w:hAnsiTheme="minorHAnsi" w:cstheme="minorHAnsi"/>
                <w:b/>
                <w:color w:val="B8292F"/>
                <w:sz w:val="17"/>
              </w:rPr>
              <w:lastRenderedPageBreak/>
              <w:t>Dział</w:t>
            </w:r>
          </w:p>
        </w:tc>
        <w:tc>
          <w:tcPr>
            <w:tcW w:w="1781" w:type="dxa"/>
            <w:vMerge w:val="restart"/>
            <w:tcBorders>
              <w:bottom w:val="single" w:sz="8" w:space="0" w:color="FDB515"/>
            </w:tcBorders>
            <w:shd w:val="clear" w:color="auto" w:fill="auto"/>
            <w:vAlign w:val="center"/>
          </w:tcPr>
          <w:p w:rsidR="00C85752" w:rsidRPr="00E80CE8" w:rsidRDefault="00E52C26" w:rsidP="00E80CE8">
            <w:pPr>
              <w:pStyle w:val="TableParagraph"/>
              <w:ind w:left="613" w:right="613" w:firstLine="0"/>
              <w:jc w:val="center"/>
              <w:rPr>
                <w:rFonts w:asciiTheme="minorHAnsi" w:hAnsiTheme="minorHAnsi" w:cstheme="minorHAnsi"/>
                <w:b/>
                <w:color w:val="B8292F"/>
                <w:sz w:val="17"/>
              </w:rPr>
            </w:pPr>
            <w:r w:rsidRPr="00E80CE8">
              <w:rPr>
                <w:rFonts w:asciiTheme="minorHAnsi" w:hAnsiTheme="minorHAnsi" w:cstheme="minorHAnsi"/>
                <w:b/>
                <w:color w:val="B8292F"/>
                <w:sz w:val="17"/>
              </w:rPr>
              <w:t>Temat</w:t>
            </w:r>
          </w:p>
        </w:tc>
        <w:tc>
          <w:tcPr>
            <w:tcW w:w="11340" w:type="dxa"/>
            <w:gridSpan w:val="5"/>
            <w:shd w:val="clear" w:color="auto" w:fill="auto"/>
          </w:tcPr>
          <w:p w:rsidR="00C85752" w:rsidRPr="00E80CE8" w:rsidRDefault="00E52C26">
            <w:pPr>
              <w:pStyle w:val="TableParagraph"/>
              <w:spacing w:before="92"/>
              <w:ind w:left="4975" w:right="4975" w:firstLine="0"/>
              <w:jc w:val="center"/>
              <w:rPr>
                <w:rFonts w:asciiTheme="minorHAnsi" w:hAnsiTheme="minorHAnsi" w:cstheme="minorHAnsi"/>
                <w:b/>
                <w:color w:val="B8292F"/>
                <w:sz w:val="17"/>
              </w:rPr>
            </w:pPr>
            <w:r w:rsidRPr="00E80CE8">
              <w:rPr>
                <w:rFonts w:asciiTheme="minorHAnsi" w:hAnsiTheme="minorHAnsi" w:cstheme="minorHAnsi"/>
                <w:b/>
                <w:color w:val="B8292F"/>
                <w:sz w:val="17"/>
              </w:rPr>
              <w:t>Poziom wymagań</w:t>
            </w:r>
          </w:p>
        </w:tc>
      </w:tr>
      <w:tr w:rsidR="00E52C26" w:rsidRPr="00BC02D0" w:rsidTr="00E52C26">
        <w:trPr>
          <w:trHeight w:val="380"/>
        </w:trPr>
        <w:tc>
          <w:tcPr>
            <w:tcW w:w="624" w:type="dxa"/>
            <w:vMerge/>
            <w:tcBorders>
              <w:top w:val="nil"/>
              <w:bottom w:val="single" w:sz="8" w:space="0" w:color="FDB515"/>
            </w:tcBorders>
            <w:shd w:val="clear" w:color="auto" w:fill="auto"/>
          </w:tcPr>
          <w:p w:rsidR="00C85752" w:rsidRPr="00E80CE8" w:rsidRDefault="00C85752">
            <w:pPr>
              <w:rPr>
                <w:rFonts w:asciiTheme="minorHAnsi" w:hAnsiTheme="minorHAnsi" w:cstheme="minorHAnsi"/>
                <w:color w:val="B8292F"/>
                <w:sz w:val="2"/>
                <w:szCs w:val="2"/>
              </w:rPr>
            </w:pPr>
          </w:p>
        </w:tc>
        <w:tc>
          <w:tcPr>
            <w:tcW w:w="1781" w:type="dxa"/>
            <w:vMerge/>
            <w:tcBorders>
              <w:top w:val="nil"/>
              <w:bottom w:val="single" w:sz="8" w:space="0" w:color="FDB515"/>
            </w:tcBorders>
            <w:shd w:val="clear" w:color="auto" w:fill="auto"/>
          </w:tcPr>
          <w:p w:rsidR="00C85752" w:rsidRPr="00E80CE8" w:rsidRDefault="00C85752">
            <w:pPr>
              <w:rPr>
                <w:rFonts w:asciiTheme="minorHAnsi" w:hAnsiTheme="minorHAnsi" w:cstheme="minorHAnsi"/>
                <w:color w:val="B8292F"/>
                <w:sz w:val="2"/>
                <w:szCs w:val="2"/>
              </w:rPr>
            </w:pPr>
          </w:p>
        </w:tc>
        <w:tc>
          <w:tcPr>
            <w:tcW w:w="2268" w:type="dxa"/>
            <w:tcBorders>
              <w:bottom w:val="single" w:sz="8" w:space="0" w:color="FDB515"/>
            </w:tcBorders>
            <w:shd w:val="clear" w:color="auto" w:fill="auto"/>
          </w:tcPr>
          <w:p w:rsidR="00C85752" w:rsidRPr="00E80CE8" w:rsidRDefault="00E52C26">
            <w:pPr>
              <w:pStyle w:val="TableParagraph"/>
              <w:spacing w:before="87"/>
              <w:ind w:left="334" w:firstLine="0"/>
              <w:rPr>
                <w:rFonts w:asciiTheme="minorHAnsi" w:hAnsiTheme="minorHAnsi" w:cstheme="minorHAnsi"/>
                <w:b/>
                <w:color w:val="B8292F"/>
                <w:sz w:val="17"/>
              </w:rPr>
            </w:pPr>
            <w:r w:rsidRPr="00E80CE8">
              <w:rPr>
                <w:rFonts w:asciiTheme="minorHAnsi" w:hAnsiTheme="minorHAnsi" w:cstheme="minorHAnsi"/>
                <w:b/>
                <w:color w:val="B8292F"/>
                <w:sz w:val="17"/>
              </w:rPr>
              <w:t>ocena dopuszczająca</w:t>
            </w:r>
          </w:p>
        </w:tc>
        <w:tc>
          <w:tcPr>
            <w:tcW w:w="2268" w:type="dxa"/>
            <w:tcBorders>
              <w:bottom w:val="single" w:sz="8" w:space="0" w:color="FDB515"/>
            </w:tcBorders>
            <w:shd w:val="clear" w:color="auto" w:fill="auto"/>
          </w:tcPr>
          <w:p w:rsidR="00C85752" w:rsidRPr="00E80CE8" w:rsidRDefault="00E52C26">
            <w:pPr>
              <w:pStyle w:val="TableParagraph"/>
              <w:spacing w:before="87"/>
              <w:ind w:left="418" w:firstLine="0"/>
              <w:rPr>
                <w:rFonts w:asciiTheme="minorHAnsi" w:hAnsiTheme="minorHAnsi" w:cstheme="minorHAnsi"/>
                <w:b/>
                <w:color w:val="B8292F"/>
                <w:sz w:val="17"/>
              </w:rPr>
            </w:pPr>
            <w:r w:rsidRPr="00E80CE8">
              <w:rPr>
                <w:rFonts w:asciiTheme="minorHAnsi" w:hAnsiTheme="minorHAnsi" w:cstheme="minorHAnsi"/>
                <w:b/>
                <w:color w:val="B8292F"/>
                <w:sz w:val="17"/>
              </w:rPr>
              <w:t>ocena dostateczna</w:t>
            </w:r>
          </w:p>
        </w:tc>
        <w:tc>
          <w:tcPr>
            <w:tcW w:w="2268" w:type="dxa"/>
            <w:tcBorders>
              <w:bottom w:val="single" w:sz="8" w:space="0" w:color="FDB515"/>
            </w:tcBorders>
            <w:shd w:val="clear" w:color="auto" w:fill="auto"/>
          </w:tcPr>
          <w:p w:rsidR="00C85752" w:rsidRPr="00E80CE8" w:rsidRDefault="00E52C26">
            <w:pPr>
              <w:pStyle w:val="TableParagraph"/>
              <w:spacing w:before="87"/>
              <w:ind w:left="656" w:firstLine="0"/>
              <w:rPr>
                <w:rFonts w:asciiTheme="minorHAnsi" w:hAnsiTheme="minorHAnsi" w:cstheme="minorHAnsi"/>
                <w:b/>
                <w:color w:val="B8292F"/>
                <w:sz w:val="17"/>
              </w:rPr>
            </w:pPr>
            <w:r w:rsidRPr="00E80CE8">
              <w:rPr>
                <w:rFonts w:asciiTheme="minorHAnsi" w:hAnsiTheme="minorHAnsi" w:cstheme="minorHAnsi"/>
                <w:b/>
                <w:color w:val="B8292F"/>
                <w:sz w:val="17"/>
              </w:rPr>
              <w:t>ocena dobra</w:t>
            </w:r>
          </w:p>
        </w:tc>
        <w:tc>
          <w:tcPr>
            <w:tcW w:w="2268" w:type="dxa"/>
            <w:tcBorders>
              <w:bottom w:val="single" w:sz="8" w:space="0" w:color="FDB515"/>
            </w:tcBorders>
            <w:shd w:val="clear" w:color="auto" w:fill="auto"/>
          </w:tcPr>
          <w:p w:rsidR="00C85752" w:rsidRPr="00E80CE8" w:rsidRDefault="00E52C26">
            <w:pPr>
              <w:pStyle w:val="TableParagraph"/>
              <w:spacing w:before="87"/>
              <w:ind w:left="365" w:firstLine="0"/>
              <w:rPr>
                <w:rFonts w:asciiTheme="minorHAnsi" w:hAnsiTheme="minorHAnsi" w:cstheme="minorHAnsi"/>
                <w:b/>
                <w:color w:val="B8292F"/>
                <w:sz w:val="17"/>
              </w:rPr>
            </w:pPr>
            <w:r w:rsidRPr="00E80CE8">
              <w:rPr>
                <w:rFonts w:asciiTheme="minorHAnsi" w:hAnsiTheme="minorHAnsi" w:cstheme="minorHAnsi"/>
                <w:b/>
                <w:color w:val="B8292F"/>
                <w:sz w:val="17"/>
              </w:rPr>
              <w:t>ocena bardzo dobra</w:t>
            </w:r>
          </w:p>
        </w:tc>
        <w:tc>
          <w:tcPr>
            <w:tcW w:w="2268" w:type="dxa"/>
            <w:tcBorders>
              <w:bottom w:val="single" w:sz="8" w:space="0" w:color="FDB515"/>
            </w:tcBorders>
            <w:shd w:val="clear" w:color="auto" w:fill="auto"/>
          </w:tcPr>
          <w:p w:rsidR="00C85752" w:rsidRPr="00E80CE8" w:rsidRDefault="00E52C26">
            <w:pPr>
              <w:pStyle w:val="TableParagraph"/>
              <w:spacing w:before="87"/>
              <w:ind w:left="576" w:firstLine="0"/>
              <w:rPr>
                <w:rFonts w:asciiTheme="minorHAnsi" w:hAnsiTheme="minorHAnsi" w:cstheme="minorHAnsi"/>
                <w:b/>
                <w:color w:val="B8292F"/>
                <w:sz w:val="17"/>
              </w:rPr>
            </w:pPr>
            <w:r w:rsidRPr="00E80CE8">
              <w:rPr>
                <w:rFonts w:asciiTheme="minorHAnsi" w:hAnsiTheme="minorHAnsi" w:cstheme="minorHAnsi"/>
                <w:b/>
                <w:color w:val="B8292F"/>
                <w:sz w:val="17"/>
              </w:rPr>
              <w:t>ocena celująca</w:t>
            </w:r>
          </w:p>
        </w:tc>
      </w:tr>
      <w:tr w:rsidR="00F37345" w:rsidRPr="00BC02D0" w:rsidTr="00F37345">
        <w:trPr>
          <w:trHeight w:val="2854"/>
        </w:trPr>
        <w:tc>
          <w:tcPr>
            <w:tcW w:w="624" w:type="dxa"/>
            <w:vMerge w:val="restart"/>
            <w:tcBorders>
              <w:top w:val="single" w:sz="8" w:space="0" w:color="FDB515"/>
              <w:left w:val="single" w:sz="6" w:space="0" w:color="BCBEC0"/>
              <w:right w:val="single" w:sz="6" w:space="0" w:color="BCBEC0"/>
            </w:tcBorders>
            <w:shd w:val="clear" w:color="auto" w:fill="auto"/>
            <w:textDirection w:val="btLr"/>
          </w:tcPr>
          <w:p w:rsidR="00F37345" w:rsidRPr="00BC02D0" w:rsidRDefault="00F37345" w:rsidP="00F37345">
            <w:pPr>
              <w:pStyle w:val="TableParagraph"/>
              <w:spacing w:before="9"/>
              <w:ind w:left="0" w:firstLine="0"/>
              <w:jc w:val="center"/>
              <w:rPr>
                <w:rFonts w:asciiTheme="minorHAnsi" w:hAnsiTheme="minorHAnsi" w:cstheme="minorHAnsi"/>
                <w:b/>
                <w:sz w:val="15"/>
              </w:rPr>
            </w:pPr>
          </w:p>
          <w:p w:rsidR="00F37345" w:rsidRPr="00BC02D0" w:rsidRDefault="00F37345" w:rsidP="00F37345">
            <w:pPr>
              <w:pStyle w:val="TableParagraph"/>
              <w:spacing w:before="1"/>
              <w:ind w:left="817" w:firstLine="0"/>
              <w:jc w:val="center"/>
              <w:rPr>
                <w:rFonts w:asciiTheme="minorHAnsi" w:hAnsiTheme="minorHAnsi" w:cstheme="minorHAnsi"/>
                <w:b/>
                <w:sz w:val="17"/>
              </w:rPr>
            </w:pPr>
            <w:r w:rsidRPr="00BC02D0">
              <w:rPr>
                <w:rFonts w:asciiTheme="minorHAnsi" w:hAnsiTheme="minorHAnsi" w:cstheme="minorHAnsi"/>
                <w:b/>
                <w:sz w:val="17"/>
              </w:rPr>
              <w:t>II. Budowa i czynności życiowe organizmów</w:t>
            </w:r>
          </w:p>
          <w:p w:rsidR="00F37345" w:rsidRPr="00BC02D0" w:rsidRDefault="00F37345" w:rsidP="00F37345">
            <w:pPr>
              <w:pStyle w:val="TableParagraph"/>
              <w:spacing w:before="9"/>
              <w:ind w:left="0" w:firstLine="0"/>
              <w:jc w:val="center"/>
              <w:rPr>
                <w:rFonts w:asciiTheme="minorHAnsi" w:hAnsiTheme="minorHAnsi" w:cstheme="minorHAnsi"/>
                <w:b/>
                <w:sz w:val="15"/>
              </w:rPr>
            </w:pPr>
          </w:p>
          <w:p w:rsidR="00F37345" w:rsidRPr="00BC02D0" w:rsidRDefault="00F37345" w:rsidP="00F37345">
            <w:pPr>
              <w:pStyle w:val="TableParagraph"/>
              <w:spacing w:before="1"/>
              <w:ind w:left="1657"/>
              <w:jc w:val="center"/>
              <w:rPr>
                <w:rFonts w:asciiTheme="minorHAnsi" w:hAnsiTheme="minorHAnsi" w:cstheme="minorHAnsi"/>
                <w:b/>
                <w:sz w:val="17"/>
              </w:rPr>
            </w:pPr>
          </w:p>
        </w:tc>
        <w:tc>
          <w:tcPr>
            <w:tcW w:w="1781" w:type="dxa"/>
            <w:tcBorders>
              <w:top w:val="single" w:sz="8" w:space="0" w:color="FDB515"/>
              <w:left w:val="single" w:sz="6" w:space="0" w:color="BCBEC0"/>
            </w:tcBorders>
            <w:shd w:val="clear" w:color="auto" w:fill="auto"/>
          </w:tcPr>
          <w:p w:rsidR="00F37345" w:rsidRPr="00BC02D0" w:rsidRDefault="00F37345" w:rsidP="0039693C">
            <w:pPr>
              <w:spacing w:before="70" w:line="235" w:lineRule="auto"/>
              <w:ind w:left="228" w:right="157" w:hanging="172"/>
              <w:rPr>
                <w:rFonts w:asciiTheme="minorHAnsi" w:hAnsiTheme="minorHAnsi" w:cstheme="minorHAnsi"/>
                <w:sz w:val="17"/>
              </w:rPr>
            </w:pPr>
            <w:r w:rsidRPr="00BC02D0">
              <w:rPr>
                <w:rFonts w:asciiTheme="minorHAnsi" w:hAnsiTheme="minorHAnsi" w:cstheme="minorHAnsi"/>
                <w:color w:val="231F20"/>
                <w:sz w:val="17"/>
              </w:rPr>
              <w:t>4. Składniki chemiczne organizmów</w:t>
            </w:r>
          </w:p>
          <w:p w:rsidR="00F37345" w:rsidRPr="00BC02D0" w:rsidRDefault="00F37345" w:rsidP="0039693C">
            <w:pPr>
              <w:spacing w:before="65" w:line="235" w:lineRule="auto"/>
              <w:ind w:left="227" w:right="500" w:hanging="172"/>
              <w:rPr>
                <w:rFonts w:asciiTheme="minorHAnsi" w:hAnsiTheme="minorHAnsi" w:cstheme="minorHAnsi"/>
                <w:sz w:val="17"/>
              </w:rPr>
            </w:pPr>
          </w:p>
          <w:p w:rsidR="00F37345" w:rsidRPr="00BC02D0" w:rsidRDefault="00F37345">
            <w:pPr>
              <w:pStyle w:val="TableParagraph"/>
              <w:spacing w:before="61" w:line="235" w:lineRule="auto"/>
              <w:ind w:left="220" w:hanging="172"/>
              <w:rPr>
                <w:rFonts w:asciiTheme="minorHAnsi" w:hAnsiTheme="minorHAnsi" w:cstheme="minorHAnsi"/>
                <w:sz w:val="17"/>
              </w:rPr>
            </w:pPr>
          </w:p>
        </w:tc>
        <w:tc>
          <w:tcPr>
            <w:tcW w:w="2268" w:type="dxa"/>
            <w:tcBorders>
              <w:top w:val="single" w:sz="8" w:space="0" w:color="FDB515"/>
            </w:tcBorders>
            <w:shd w:val="clear" w:color="auto" w:fill="auto"/>
          </w:tcPr>
          <w:p w:rsidR="00F37345" w:rsidRPr="00BC02D0" w:rsidRDefault="00F37345" w:rsidP="00DD089A">
            <w:pPr>
              <w:numPr>
                <w:ilvl w:val="0"/>
                <w:numId w:val="69"/>
              </w:numPr>
              <w:tabs>
                <w:tab w:val="left" w:pos="227"/>
              </w:tabs>
              <w:spacing w:before="70" w:line="235" w:lineRule="auto"/>
              <w:ind w:right="101"/>
              <w:rPr>
                <w:rFonts w:asciiTheme="minorHAnsi" w:hAnsiTheme="minorHAnsi" w:cstheme="minorHAnsi"/>
                <w:sz w:val="17"/>
              </w:rPr>
            </w:pPr>
            <w:r w:rsidRPr="00BC02D0">
              <w:rPr>
                <w:rFonts w:asciiTheme="minorHAnsi" w:hAnsiTheme="minorHAnsi" w:cstheme="minorHAnsi"/>
                <w:color w:val="231F20"/>
                <w:sz w:val="17"/>
              </w:rPr>
              <w:t>wymienia trzy najważniejsze pierwiastki budujące organizm</w:t>
            </w:r>
          </w:p>
          <w:p w:rsidR="00F37345" w:rsidRPr="00BC02D0" w:rsidRDefault="00F37345" w:rsidP="00DD089A">
            <w:pPr>
              <w:numPr>
                <w:ilvl w:val="0"/>
                <w:numId w:val="69"/>
              </w:numPr>
              <w:tabs>
                <w:tab w:val="left" w:pos="227"/>
              </w:tabs>
              <w:spacing w:before="3" w:line="235" w:lineRule="auto"/>
              <w:ind w:right="355"/>
              <w:rPr>
                <w:rFonts w:asciiTheme="minorHAnsi" w:hAnsiTheme="minorHAnsi" w:cstheme="minorHAnsi"/>
                <w:sz w:val="17"/>
              </w:rPr>
            </w:pPr>
            <w:r w:rsidRPr="00BC02D0">
              <w:rPr>
                <w:rFonts w:asciiTheme="minorHAnsi" w:hAnsiTheme="minorHAnsi" w:cstheme="minorHAnsi"/>
                <w:color w:val="231F20"/>
                <w:sz w:val="17"/>
              </w:rPr>
              <w:t xml:space="preserve">wymienia wodę i sole mineralne jako elementy wchodzące </w:t>
            </w:r>
            <w:r w:rsidR="003203BB">
              <w:rPr>
                <w:rFonts w:asciiTheme="minorHAnsi" w:hAnsiTheme="minorHAnsi" w:cstheme="minorHAnsi"/>
                <w:color w:val="231F20"/>
                <w:sz w:val="17"/>
              </w:rPr>
              <w:br/>
            </w:r>
            <w:r w:rsidRPr="00BC02D0">
              <w:rPr>
                <w:rFonts w:asciiTheme="minorHAnsi" w:hAnsiTheme="minorHAnsi" w:cstheme="minorHAnsi"/>
                <w:color w:val="231F20"/>
                <w:sz w:val="17"/>
              </w:rPr>
              <w:t>w skład organizmu</w:t>
            </w:r>
          </w:p>
          <w:p w:rsidR="00F37345" w:rsidRPr="00BC02D0" w:rsidRDefault="00F37345" w:rsidP="00DD089A">
            <w:pPr>
              <w:numPr>
                <w:ilvl w:val="0"/>
                <w:numId w:val="69"/>
              </w:numPr>
              <w:tabs>
                <w:tab w:val="left" w:pos="227"/>
              </w:tabs>
              <w:spacing w:before="3" w:line="235" w:lineRule="auto"/>
              <w:ind w:right="107"/>
              <w:rPr>
                <w:rFonts w:asciiTheme="minorHAnsi" w:hAnsiTheme="minorHAnsi" w:cstheme="minorHAnsi"/>
                <w:sz w:val="17"/>
              </w:rPr>
            </w:pPr>
            <w:r w:rsidRPr="00BC02D0">
              <w:rPr>
                <w:rFonts w:asciiTheme="minorHAnsi" w:hAnsiTheme="minorHAnsi" w:cstheme="minorHAnsi"/>
                <w:color w:val="231F20"/>
                <w:sz w:val="17"/>
              </w:rPr>
              <w:t xml:space="preserve">wskazuje białka, </w:t>
            </w:r>
            <w:r w:rsidRPr="00BC02D0">
              <w:rPr>
                <w:rFonts w:asciiTheme="minorHAnsi" w:hAnsiTheme="minorHAnsi" w:cstheme="minorHAnsi"/>
                <w:color w:val="231F20"/>
                <w:spacing w:val="-3"/>
                <w:sz w:val="17"/>
              </w:rPr>
              <w:t xml:space="preserve">cukry, </w:t>
            </w:r>
            <w:r w:rsidRPr="00BC02D0">
              <w:rPr>
                <w:rFonts w:asciiTheme="minorHAnsi" w:hAnsiTheme="minorHAnsi" w:cstheme="minorHAnsi"/>
                <w:color w:val="231F20"/>
                <w:sz w:val="17"/>
              </w:rPr>
              <w:t>tłuszcze i kwasy nukleinowe jako składniki organizmu</w:t>
            </w:r>
          </w:p>
          <w:p w:rsidR="00F37345" w:rsidRPr="00BC02D0" w:rsidRDefault="00F37345" w:rsidP="00F37345">
            <w:pPr>
              <w:pStyle w:val="TableParagraph"/>
              <w:tabs>
                <w:tab w:val="left" w:pos="222"/>
              </w:tabs>
              <w:spacing w:line="235" w:lineRule="auto"/>
              <w:ind w:right="374"/>
              <w:rPr>
                <w:rFonts w:asciiTheme="minorHAnsi" w:hAnsiTheme="minorHAnsi" w:cstheme="minorHAnsi"/>
                <w:sz w:val="17"/>
              </w:rPr>
            </w:pPr>
          </w:p>
        </w:tc>
        <w:tc>
          <w:tcPr>
            <w:tcW w:w="2268" w:type="dxa"/>
            <w:tcBorders>
              <w:top w:val="single" w:sz="8" w:space="0" w:color="FDB515"/>
            </w:tcBorders>
            <w:shd w:val="clear" w:color="auto" w:fill="auto"/>
          </w:tcPr>
          <w:p w:rsidR="00F37345" w:rsidRPr="00BC02D0" w:rsidRDefault="00F37345" w:rsidP="00DD089A">
            <w:pPr>
              <w:numPr>
                <w:ilvl w:val="0"/>
                <w:numId w:val="69"/>
              </w:numPr>
              <w:tabs>
                <w:tab w:val="left" w:pos="227"/>
              </w:tabs>
              <w:spacing w:before="70" w:line="235" w:lineRule="auto"/>
              <w:ind w:right="89"/>
              <w:rPr>
                <w:rFonts w:asciiTheme="minorHAnsi" w:hAnsiTheme="minorHAnsi" w:cstheme="minorHAnsi"/>
                <w:sz w:val="17"/>
              </w:rPr>
            </w:pPr>
            <w:r w:rsidRPr="00BC02D0">
              <w:rPr>
                <w:rFonts w:asciiTheme="minorHAnsi" w:hAnsiTheme="minorHAnsi" w:cstheme="minorHAnsi"/>
                <w:color w:val="231F20"/>
                <w:sz w:val="17"/>
              </w:rPr>
              <w:t>wymienia sześć najważniejszych pierwiastków budujących organizm</w:t>
            </w:r>
          </w:p>
          <w:p w:rsidR="00F37345" w:rsidRPr="00BC02D0" w:rsidRDefault="00F37345" w:rsidP="00DD089A">
            <w:pPr>
              <w:numPr>
                <w:ilvl w:val="0"/>
                <w:numId w:val="69"/>
              </w:numPr>
              <w:tabs>
                <w:tab w:val="left" w:pos="227"/>
              </w:tabs>
              <w:spacing w:before="3" w:line="235" w:lineRule="auto"/>
              <w:ind w:right="89"/>
              <w:rPr>
                <w:rFonts w:asciiTheme="minorHAnsi" w:hAnsiTheme="minorHAnsi" w:cstheme="minorHAnsi"/>
                <w:sz w:val="17"/>
              </w:rPr>
            </w:pPr>
            <w:r w:rsidRPr="00BC02D0">
              <w:rPr>
                <w:rFonts w:asciiTheme="minorHAnsi" w:hAnsiTheme="minorHAnsi" w:cstheme="minorHAnsi"/>
                <w:color w:val="231F20"/>
                <w:sz w:val="17"/>
              </w:rPr>
              <w:t xml:space="preserve">wymienia produkty spożywcze, w których występują białka, cukry </w:t>
            </w:r>
            <w:r w:rsidR="003203BB">
              <w:rPr>
                <w:rFonts w:asciiTheme="minorHAnsi" w:hAnsiTheme="minorHAnsi" w:cstheme="minorHAnsi"/>
                <w:color w:val="231F20"/>
                <w:sz w:val="17"/>
              </w:rPr>
              <w:br/>
            </w:r>
            <w:r w:rsidRPr="00BC02D0">
              <w:rPr>
                <w:rFonts w:asciiTheme="minorHAnsi" w:hAnsiTheme="minorHAnsi" w:cstheme="minorHAnsi"/>
                <w:color w:val="231F20"/>
                <w:sz w:val="17"/>
              </w:rPr>
              <w:t>i tłuszcze</w:t>
            </w:r>
          </w:p>
          <w:p w:rsidR="00F37345" w:rsidRPr="00BC02D0" w:rsidRDefault="00F37345" w:rsidP="003203BB">
            <w:pPr>
              <w:pStyle w:val="TableParagraph"/>
              <w:tabs>
                <w:tab w:val="left" w:pos="222"/>
              </w:tabs>
              <w:spacing w:line="235" w:lineRule="auto"/>
              <w:ind w:right="89"/>
              <w:rPr>
                <w:rFonts w:asciiTheme="minorHAnsi" w:hAnsiTheme="minorHAnsi" w:cstheme="minorHAnsi"/>
                <w:sz w:val="17"/>
              </w:rPr>
            </w:pPr>
          </w:p>
        </w:tc>
        <w:tc>
          <w:tcPr>
            <w:tcW w:w="2268" w:type="dxa"/>
            <w:tcBorders>
              <w:top w:val="single" w:sz="8" w:space="0" w:color="FDB515"/>
            </w:tcBorders>
            <w:shd w:val="clear" w:color="auto" w:fill="auto"/>
          </w:tcPr>
          <w:p w:rsidR="00F37345" w:rsidRPr="00BC02D0" w:rsidRDefault="00F37345" w:rsidP="00DD089A">
            <w:pPr>
              <w:numPr>
                <w:ilvl w:val="0"/>
                <w:numId w:val="69"/>
              </w:numPr>
              <w:tabs>
                <w:tab w:val="left" w:pos="227"/>
              </w:tabs>
              <w:spacing w:before="70" w:line="235" w:lineRule="auto"/>
              <w:ind w:right="320"/>
              <w:rPr>
                <w:rFonts w:asciiTheme="minorHAnsi" w:hAnsiTheme="minorHAnsi" w:cstheme="minorHAnsi"/>
                <w:sz w:val="17"/>
              </w:rPr>
            </w:pPr>
            <w:r w:rsidRPr="00BC02D0">
              <w:rPr>
                <w:rFonts w:asciiTheme="minorHAnsi" w:hAnsiTheme="minorHAnsi" w:cstheme="minorHAnsi"/>
                <w:color w:val="231F20"/>
                <w:sz w:val="17"/>
              </w:rPr>
              <w:t xml:space="preserve">wymienia wszystkie najważniejsze pierwiastki budujące organizm oraz magnez </w:t>
            </w:r>
            <w:r w:rsidR="00E80CE8">
              <w:rPr>
                <w:rFonts w:asciiTheme="minorHAnsi" w:hAnsiTheme="minorHAnsi" w:cstheme="minorHAnsi"/>
                <w:color w:val="231F20"/>
                <w:sz w:val="17"/>
              </w:rPr>
              <w:br/>
            </w:r>
            <w:r w:rsidRPr="00BC02D0">
              <w:rPr>
                <w:rFonts w:asciiTheme="minorHAnsi" w:hAnsiTheme="minorHAnsi" w:cstheme="minorHAnsi"/>
                <w:color w:val="231F20"/>
                <w:sz w:val="17"/>
              </w:rPr>
              <w:t>i wapń</w:t>
            </w:r>
          </w:p>
          <w:p w:rsidR="00F37345" w:rsidRPr="00BC02D0" w:rsidRDefault="00F37345" w:rsidP="00DD089A">
            <w:pPr>
              <w:numPr>
                <w:ilvl w:val="0"/>
                <w:numId w:val="69"/>
              </w:numPr>
              <w:tabs>
                <w:tab w:val="left" w:pos="227"/>
              </w:tabs>
              <w:spacing w:before="3" w:line="235" w:lineRule="auto"/>
              <w:rPr>
                <w:rFonts w:asciiTheme="minorHAnsi" w:hAnsiTheme="minorHAnsi" w:cstheme="minorHAnsi"/>
                <w:sz w:val="17"/>
              </w:rPr>
            </w:pPr>
            <w:r w:rsidRPr="00BC02D0">
              <w:rPr>
                <w:rFonts w:asciiTheme="minorHAnsi" w:hAnsiTheme="minorHAnsi" w:cstheme="minorHAnsi"/>
                <w:color w:val="231F20"/>
                <w:sz w:val="17"/>
              </w:rPr>
              <w:t>wyjaśnia, że woda i sole mineralne są związkami chemicznymi występującymi                             w organizmie</w:t>
            </w:r>
          </w:p>
          <w:p w:rsidR="00F37345" w:rsidRPr="00E80CE8" w:rsidRDefault="00F37345" w:rsidP="00DD089A">
            <w:pPr>
              <w:pStyle w:val="TableParagraph"/>
              <w:numPr>
                <w:ilvl w:val="0"/>
                <w:numId w:val="69"/>
              </w:numPr>
              <w:tabs>
                <w:tab w:val="left" w:pos="222"/>
              </w:tabs>
              <w:spacing w:line="235" w:lineRule="auto"/>
              <w:ind w:right="330"/>
              <w:rPr>
                <w:rFonts w:asciiTheme="minorHAnsi" w:hAnsiTheme="minorHAnsi" w:cstheme="minorHAnsi"/>
                <w:spacing w:val="-4"/>
                <w:kern w:val="16"/>
                <w:sz w:val="17"/>
              </w:rPr>
            </w:pPr>
            <w:r w:rsidRPr="00E80CE8">
              <w:rPr>
                <w:rFonts w:asciiTheme="minorHAnsi" w:hAnsiTheme="minorHAnsi" w:cstheme="minorHAnsi"/>
                <w:color w:val="231F20"/>
                <w:spacing w:val="-4"/>
                <w:kern w:val="16"/>
                <w:sz w:val="17"/>
              </w:rPr>
              <w:t>wymienia białka, cukry, tłuszcze i kwasy nukleinowe jako składniki organizmu i omawia role dwóch z nich</w:t>
            </w:r>
          </w:p>
        </w:tc>
        <w:tc>
          <w:tcPr>
            <w:tcW w:w="2268" w:type="dxa"/>
            <w:tcBorders>
              <w:top w:val="single" w:sz="8" w:space="0" w:color="FDB515"/>
            </w:tcBorders>
            <w:shd w:val="clear" w:color="auto" w:fill="auto"/>
          </w:tcPr>
          <w:p w:rsidR="00F37345" w:rsidRPr="00BC02D0" w:rsidRDefault="00F37345" w:rsidP="00DD089A">
            <w:pPr>
              <w:numPr>
                <w:ilvl w:val="0"/>
                <w:numId w:val="69"/>
              </w:numPr>
              <w:tabs>
                <w:tab w:val="left" w:pos="227"/>
              </w:tabs>
              <w:spacing w:before="70" w:line="235" w:lineRule="auto"/>
              <w:ind w:right="240"/>
              <w:rPr>
                <w:rFonts w:asciiTheme="minorHAnsi" w:hAnsiTheme="minorHAnsi" w:cstheme="minorHAnsi"/>
                <w:sz w:val="17"/>
              </w:rPr>
            </w:pPr>
            <w:r w:rsidRPr="00BC02D0">
              <w:rPr>
                <w:rFonts w:asciiTheme="minorHAnsi" w:hAnsiTheme="minorHAnsi" w:cstheme="minorHAnsi"/>
                <w:color w:val="231F20"/>
                <w:sz w:val="17"/>
              </w:rPr>
              <w:t xml:space="preserve">wyjaśnia role wody i soli mineralnych </w:t>
            </w:r>
            <w:r w:rsidR="00270922">
              <w:rPr>
                <w:rFonts w:asciiTheme="minorHAnsi" w:hAnsiTheme="minorHAnsi" w:cstheme="minorHAnsi"/>
                <w:color w:val="231F20"/>
                <w:sz w:val="17"/>
              </w:rPr>
              <w:br/>
            </w:r>
            <w:r w:rsidRPr="00BC02D0">
              <w:rPr>
                <w:rFonts w:asciiTheme="minorHAnsi" w:hAnsiTheme="minorHAnsi" w:cstheme="minorHAnsi"/>
                <w:color w:val="231F20"/>
                <w:sz w:val="17"/>
              </w:rPr>
              <w:t>w organizmie</w:t>
            </w:r>
          </w:p>
          <w:p w:rsidR="00F37345" w:rsidRPr="002B5C66" w:rsidRDefault="00F37345" w:rsidP="00DD089A">
            <w:pPr>
              <w:numPr>
                <w:ilvl w:val="0"/>
                <w:numId w:val="69"/>
              </w:numPr>
              <w:tabs>
                <w:tab w:val="left" w:pos="227"/>
              </w:tabs>
              <w:spacing w:before="2" w:line="206" w:lineRule="exact"/>
              <w:ind w:left="226" w:right="107"/>
              <w:rPr>
                <w:rFonts w:asciiTheme="minorHAnsi" w:hAnsiTheme="minorHAnsi" w:cstheme="minorHAnsi"/>
                <w:sz w:val="17"/>
              </w:rPr>
            </w:pPr>
            <w:r w:rsidRPr="002B5C66">
              <w:rPr>
                <w:rFonts w:asciiTheme="minorHAnsi" w:hAnsiTheme="minorHAnsi" w:cstheme="minorHAnsi"/>
                <w:color w:val="231F20"/>
                <w:sz w:val="17"/>
              </w:rPr>
              <w:t xml:space="preserve">wymienia białka, </w:t>
            </w:r>
            <w:r w:rsidRPr="002B5C66">
              <w:rPr>
                <w:rFonts w:asciiTheme="minorHAnsi" w:hAnsiTheme="minorHAnsi" w:cstheme="minorHAnsi"/>
                <w:color w:val="231F20"/>
                <w:spacing w:val="-3"/>
                <w:sz w:val="17"/>
              </w:rPr>
              <w:t xml:space="preserve">cukry, </w:t>
            </w:r>
            <w:r w:rsidRPr="002B5C66">
              <w:rPr>
                <w:rFonts w:asciiTheme="minorHAnsi" w:hAnsiTheme="minorHAnsi" w:cstheme="minorHAnsi"/>
                <w:color w:val="231F20"/>
                <w:sz w:val="17"/>
              </w:rPr>
              <w:t>tłuszcze i kwasy nukleinowe jako składniki organizmu</w:t>
            </w:r>
            <w:r w:rsidR="002B5C66">
              <w:rPr>
                <w:rFonts w:asciiTheme="minorHAnsi" w:hAnsiTheme="minorHAnsi" w:cstheme="minorHAnsi"/>
                <w:color w:val="231F20"/>
                <w:sz w:val="17"/>
              </w:rPr>
              <w:t xml:space="preserve"> </w:t>
            </w:r>
            <w:r w:rsidRPr="002B5C66">
              <w:rPr>
                <w:rFonts w:asciiTheme="minorHAnsi" w:hAnsiTheme="minorHAnsi" w:cstheme="minorHAnsi"/>
                <w:color w:val="231F20"/>
                <w:sz w:val="17"/>
              </w:rPr>
              <w:t>i omawia ich role</w:t>
            </w:r>
          </w:p>
          <w:p w:rsidR="00F37345" w:rsidRPr="00BC02D0" w:rsidRDefault="00F37345" w:rsidP="00F37345">
            <w:pPr>
              <w:pStyle w:val="TableParagraph"/>
              <w:tabs>
                <w:tab w:val="left" w:pos="222"/>
              </w:tabs>
              <w:spacing w:line="235" w:lineRule="auto"/>
              <w:ind w:right="499"/>
              <w:rPr>
                <w:rFonts w:asciiTheme="minorHAnsi" w:hAnsiTheme="minorHAnsi" w:cstheme="minorHAnsi"/>
                <w:sz w:val="17"/>
              </w:rPr>
            </w:pPr>
          </w:p>
        </w:tc>
        <w:tc>
          <w:tcPr>
            <w:tcW w:w="2268" w:type="dxa"/>
            <w:tcBorders>
              <w:top w:val="single" w:sz="8" w:space="0" w:color="FDB515"/>
            </w:tcBorders>
            <w:shd w:val="clear" w:color="auto" w:fill="auto"/>
          </w:tcPr>
          <w:p w:rsidR="00F37345" w:rsidRPr="00BC02D0" w:rsidRDefault="00F37345" w:rsidP="00DD089A">
            <w:pPr>
              <w:numPr>
                <w:ilvl w:val="0"/>
                <w:numId w:val="69"/>
              </w:numPr>
              <w:tabs>
                <w:tab w:val="left" w:pos="227"/>
              </w:tabs>
              <w:spacing w:before="70" w:line="235" w:lineRule="auto"/>
              <w:ind w:right="289"/>
              <w:rPr>
                <w:rFonts w:asciiTheme="minorHAnsi" w:hAnsiTheme="minorHAnsi" w:cstheme="minorHAnsi"/>
                <w:sz w:val="17"/>
              </w:rPr>
            </w:pPr>
            <w:r w:rsidRPr="00BC02D0">
              <w:rPr>
                <w:rFonts w:asciiTheme="minorHAnsi" w:hAnsiTheme="minorHAnsi" w:cstheme="minorHAnsi"/>
                <w:color w:val="231F20"/>
                <w:sz w:val="17"/>
              </w:rPr>
              <w:t>wykazuje, że związki chemiczne są zbudowane z kilku pierwiastków</w:t>
            </w:r>
          </w:p>
          <w:p w:rsidR="00F37345" w:rsidRPr="00BC02D0" w:rsidRDefault="00F37345" w:rsidP="00DD089A">
            <w:pPr>
              <w:numPr>
                <w:ilvl w:val="0"/>
                <w:numId w:val="69"/>
              </w:numPr>
              <w:tabs>
                <w:tab w:val="left" w:pos="227"/>
              </w:tabs>
              <w:spacing w:before="3" w:line="235" w:lineRule="auto"/>
              <w:ind w:right="68"/>
              <w:rPr>
                <w:rFonts w:asciiTheme="minorHAnsi" w:hAnsiTheme="minorHAnsi" w:cstheme="minorHAnsi"/>
                <w:sz w:val="17"/>
              </w:rPr>
            </w:pPr>
            <w:r w:rsidRPr="00BC02D0">
              <w:rPr>
                <w:rFonts w:asciiTheme="minorHAnsi" w:hAnsiTheme="minorHAnsi" w:cstheme="minorHAnsi"/>
                <w:color w:val="231F20"/>
                <w:sz w:val="17"/>
              </w:rPr>
              <w:t>omawia funkcje białek, cukrów, tłuszczów i</w:t>
            </w:r>
            <w:r w:rsidRPr="00BC02D0">
              <w:rPr>
                <w:rFonts w:asciiTheme="minorHAnsi" w:hAnsiTheme="minorHAnsi" w:cstheme="minorHAnsi"/>
                <w:color w:val="231F20"/>
                <w:spacing w:val="-13"/>
                <w:sz w:val="17"/>
              </w:rPr>
              <w:t xml:space="preserve"> </w:t>
            </w:r>
            <w:r w:rsidRPr="00BC02D0">
              <w:rPr>
                <w:rFonts w:asciiTheme="minorHAnsi" w:hAnsiTheme="minorHAnsi" w:cstheme="minorHAnsi"/>
                <w:color w:val="231F20"/>
                <w:sz w:val="17"/>
              </w:rPr>
              <w:t>kwasów nukleinowych w organizmie i wskazuje produkty spożywcze, w których one występują</w:t>
            </w:r>
          </w:p>
          <w:p w:rsidR="00F37345" w:rsidRPr="00BC02D0" w:rsidRDefault="00F37345" w:rsidP="00F37345">
            <w:pPr>
              <w:pStyle w:val="TableParagraph"/>
              <w:tabs>
                <w:tab w:val="left" w:pos="222"/>
              </w:tabs>
              <w:spacing w:line="235" w:lineRule="auto"/>
              <w:ind w:right="381"/>
              <w:rPr>
                <w:rFonts w:asciiTheme="minorHAnsi" w:hAnsiTheme="minorHAnsi" w:cstheme="minorHAnsi"/>
                <w:sz w:val="17"/>
              </w:rPr>
            </w:pPr>
          </w:p>
        </w:tc>
      </w:tr>
      <w:tr w:rsidR="00F37345" w:rsidRPr="00BC02D0" w:rsidTr="0039693C">
        <w:trPr>
          <w:trHeight w:val="2409"/>
        </w:trPr>
        <w:tc>
          <w:tcPr>
            <w:tcW w:w="624" w:type="dxa"/>
            <w:vMerge/>
            <w:tcBorders>
              <w:left w:val="single" w:sz="6" w:space="0" w:color="BCBEC0"/>
              <w:right w:val="single" w:sz="6" w:space="0" w:color="BCBEC0"/>
            </w:tcBorders>
            <w:shd w:val="clear" w:color="auto" w:fill="auto"/>
            <w:textDirection w:val="btLr"/>
          </w:tcPr>
          <w:p w:rsidR="00F37345" w:rsidRPr="00BC02D0" w:rsidRDefault="00F37345">
            <w:pPr>
              <w:pStyle w:val="TableParagraph"/>
              <w:spacing w:before="1"/>
              <w:ind w:left="1657" w:firstLine="0"/>
              <w:rPr>
                <w:rFonts w:asciiTheme="minorHAnsi" w:hAnsiTheme="minorHAnsi" w:cstheme="minorHAnsi"/>
                <w:b/>
                <w:sz w:val="17"/>
              </w:rPr>
            </w:pPr>
          </w:p>
        </w:tc>
        <w:tc>
          <w:tcPr>
            <w:tcW w:w="1781" w:type="dxa"/>
            <w:tcBorders>
              <w:left w:val="single" w:sz="6" w:space="0" w:color="BCBEC0"/>
            </w:tcBorders>
            <w:shd w:val="clear" w:color="auto" w:fill="auto"/>
          </w:tcPr>
          <w:p w:rsidR="00F37345" w:rsidRPr="00BC02D0" w:rsidRDefault="00F37345" w:rsidP="0039693C">
            <w:pPr>
              <w:spacing w:before="65" w:line="235" w:lineRule="auto"/>
              <w:ind w:left="227" w:right="348" w:hanging="172"/>
              <w:rPr>
                <w:rFonts w:asciiTheme="minorHAnsi" w:hAnsiTheme="minorHAnsi" w:cstheme="minorHAnsi"/>
                <w:sz w:val="17"/>
              </w:rPr>
            </w:pPr>
            <w:r w:rsidRPr="00BC02D0">
              <w:rPr>
                <w:rFonts w:asciiTheme="minorHAnsi" w:hAnsiTheme="minorHAnsi" w:cstheme="minorHAnsi"/>
                <w:color w:val="231F20"/>
                <w:sz w:val="17"/>
              </w:rPr>
              <w:t>5. Budowa komórki zwierzęcej</w:t>
            </w:r>
          </w:p>
          <w:p w:rsidR="00F37345" w:rsidRPr="00BC02D0" w:rsidRDefault="00F37345" w:rsidP="000F05C8">
            <w:pPr>
              <w:pStyle w:val="TableParagraph"/>
              <w:spacing w:before="61" w:line="235" w:lineRule="auto"/>
              <w:ind w:left="220" w:right="242" w:hanging="172"/>
              <w:rPr>
                <w:rFonts w:asciiTheme="minorHAnsi" w:hAnsiTheme="minorHAnsi" w:cstheme="minorHAnsi"/>
                <w:sz w:val="17"/>
              </w:rPr>
            </w:pPr>
          </w:p>
        </w:tc>
        <w:tc>
          <w:tcPr>
            <w:tcW w:w="2268" w:type="dxa"/>
            <w:shd w:val="clear" w:color="auto" w:fill="auto"/>
          </w:tcPr>
          <w:p w:rsidR="00F37345" w:rsidRPr="00BC02D0" w:rsidRDefault="00F37345" w:rsidP="00DD089A">
            <w:pPr>
              <w:numPr>
                <w:ilvl w:val="0"/>
                <w:numId w:val="68"/>
              </w:numPr>
              <w:tabs>
                <w:tab w:val="left" w:pos="227"/>
              </w:tabs>
              <w:spacing w:before="65" w:line="235" w:lineRule="auto"/>
              <w:ind w:right="75"/>
              <w:rPr>
                <w:rFonts w:asciiTheme="minorHAnsi" w:hAnsiTheme="minorHAnsi" w:cstheme="minorHAnsi"/>
                <w:sz w:val="17"/>
              </w:rPr>
            </w:pPr>
            <w:r w:rsidRPr="00BC02D0">
              <w:rPr>
                <w:rFonts w:asciiTheme="minorHAnsi" w:hAnsiTheme="minorHAnsi" w:cstheme="minorHAnsi"/>
                <w:color w:val="231F20"/>
                <w:sz w:val="17"/>
              </w:rPr>
              <w:t>wskazuje komórkę jako podstawową jednostkę życia</w:t>
            </w:r>
          </w:p>
          <w:p w:rsidR="00F37345" w:rsidRPr="00BC02D0" w:rsidRDefault="00F37345" w:rsidP="00DD089A">
            <w:pPr>
              <w:numPr>
                <w:ilvl w:val="0"/>
                <w:numId w:val="68"/>
              </w:numPr>
              <w:tabs>
                <w:tab w:val="left" w:pos="227"/>
              </w:tabs>
              <w:spacing w:before="2" w:line="235" w:lineRule="auto"/>
              <w:ind w:right="92"/>
              <w:rPr>
                <w:rFonts w:asciiTheme="minorHAnsi" w:hAnsiTheme="minorHAnsi" w:cstheme="minorHAnsi"/>
                <w:sz w:val="17"/>
              </w:rPr>
            </w:pPr>
            <w:r w:rsidRPr="00BC02D0">
              <w:rPr>
                <w:rFonts w:asciiTheme="minorHAnsi" w:hAnsiTheme="minorHAnsi" w:cstheme="minorHAnsi"/>
                <w:color w:val="231F20"/>
                <w:sz w:val="17"/>
              </w:rPr>
              <w:t>podaje przykłady organizmów</w:t>
            </w:r>
            <w:r w:rsidRPr="00BC02D0">
              <w:rPr>
                <w:rFonts w:asciiTheme="minorHAnsi" w:hAnsiTheme="minorHAnsi" w:cstheme="minorHAnsi"/>
                <w:color w:val="231F20"/>
                <w:spacing w:val="1"/>
                <w:sz w:val="17"/>
              </w:rPr>
              <w:t xml:space="preserve"> </w:t>
            </w:r>
            <w:r w:rsidRPr="00BC02D0">
              <w:rPr>
                <w:rFonts w:asciiTheme="minorHAnsi" w:hAnsiTheme="minorHAnsi" w:cstheme="minorHAnsi"/>
                <w:color w:val="231F20"/>
                <w:sz w:val="17"/>
              </w:rPr>
              <w:t>jedno-</w:t>
            </w:r>
          </w:p>
          <w:p w:rsidR="00F37345" w:rsidRPr="00BC02D0" w:rsidRDefault="00F37345" w:rsidP="003203BB">
            <w:pPr>
              <w:spacing w:line="204" w:lineRule="exact"/>
              <w:ind w:left="226" w:right="92"/>
              <w:rPr>
                <w:rFonts w:asciiTheme="minorHAnsi" w:hAnsiTheme="minorHAnsi" w:cstheme="minorHAnsi"/>
                <w:sz w:val="17"/>
              </w:rPr>
            </w:pPr>
            <w:r w:rsidRPr="00BC02D0">
              <w:rPr>
                <w:rFonts w:asciiTheme="minorHAnsi" w:hAnsiTheme="minorHAnsi" w:cstheme="minorHAnsi"/>
                <w:color w:val="231F20"/>
                <w:sz w:val="17"/>
              </w:rPr>
              <w:t>i wielokomórkowych</w:t>
            </w:r>
          </w:p>
          <w:p w:rsidR="00F37345" w:rsidRPr="00BC02D0" w:rsidRDefault="00F37345" w:rsidP="00DD089A">
            <w:pPr>
              <w:numPr>
                <w:ilvl w:val="0"/>
                <w:numId w:val="68"/>
              </w:numPr>
              <w:tabs>
                <w:tab w:val="left" w:pos="227"/>
              </w:tabs>
              <w:spacing w:before="1" w:line="235" w:lineRule="auto"/>
              <w:ind w:right="92"/>
              <w:rPr>
                <w:rFonts w:asciiTheme="minorHAnsi" w:hAnsiTheme="minorHAnsi" w:cstheme="minorHAnsi"/>
                <w:sz w:val="17"/>
              </w:rPr>
            </w:pPr>
            <w:r w:rsidRPr="00BC02D0">
              <w:rPr>
                <w:rFonts w:asciiTheme="minorHAnsi" w:hAnsiTheme="minorHAnsi" w:cstheme="minorHAnsi"/>
                <w:color w:val="231F20"/>
                <w:sz w:val="17"/>
              </w:rPr>
              <w:t>obserwuje preparat nabłonka przygotowany przez nauczyciela</w:t>
            </w:r>
          </w:p>
          <w:p w:rsidR="00F37345" w:rsidRPr="00BC02D0" w:rsidRDefault="00F37345" w:rsidP="00F37345">
            <w:pPr>
              <w:pStyle w:val="TableParagraph"/>
              <w:tabs>
                <w:tab w:val="left" w:pos="222"/>
              </w:tabs>
              <w:spacing w:before="2" w:line="235" w:lineRule="auto"/>
              <w:ind w:left="51" w:right="159" w:firstLine="0"/>
              <w:rPr>
                <w:rFonts w:asciiTheme="minorHAnsi" w:hAnsiTheme="minorHAnsi" w:cstheme="minorHAnsi"/>
                <w:sz w:val="17"/>
              </w:rPr>
            </w:pPr>
          </w:p>
        </w:tc>
        <w:tc>
          <w:tcPr>
            <w:tcW w:w="2268" w:type="dxa"/>
            <w:shd w:val="clear" w:color="auto" w:fill="auto"/>
          </w:tcPr>
          <w:p w:rsidR="00F37345" w:rsidRPr="00BC02D0" w:rsidRDefault="00F37345" w:rsidP="00DD089A">
            <w:pPr>
              <w:numPr>
                <w:ilvl w:val="0"/>
                <w:numId w:val="68"/>
              </w:numPr>
              <w:tabs>
                <w:tab w:val="left" w:pos="227"/>
              </w:tabs>
              <w:spacing w:before="65" w:line="235" w:lineRule="auto"/>
              <w:ind w:right="115"/>
              <w:rPr>
                <w:rFonts w:asciiTheme="minorHAnsi" w:hAnsiTheme="minorHAnsi" w:cstheme="minorHAnsi"/>
                <w:sz w:val="17"/>
              </w:rPr>
            </w:pPr>
            <w:r w:rsidRPr="00BC02D0">
              <w:rPr>
                <w:rFonts w:asciiTheme="minorHAnsi" w:hAnsiTheme="minorHAnsi" w:cstheme="minorHAnsi"/>
                <w:color w:val="231F20"/>
                <w:sz w:val="17"/>
              </w:rPr>
              <w:t>wyjaśnia, dlaczego komórkę nazywamy podstawową jednostką organizmu</w:t>
            </w:r>
          </w:p>
          <w:p w:rsidR="00F37345" w:rsidRPr="00BC02D0" w:rsidRDefault="00F37345" w:rsidP="00DD089A">
            <w:pPr>
              <w:numPr>
                <w:ilvl w:val="0"/>
                <w:numId w:val="68"/>
              </w:numPr>
              <w:tabs>
                <w:tab w:val="left" w:pos="227"/>
              </w:tabs>
              <w:spacing w:before="3" w:line="235" w:lineRule="auto"/>
              <w:ind w:right="95"/>
              <w:rPr>
                <w:rFonts w:asciiTheme="minorHAnsi" w:hAnsiTheme="minorHAnsi" w:cstheme="minorHAnsi"/>
                <w:sz w:val="17"/>
              </w:rPr>
            </w:pPr>
            <w:r w:rsidRPr="00BC02D0">
              <w:rPr>
                <w:rFonts w:asciiTheme="minorHAnsi" w:hAnsiTheme="minorHAnsi" w:cstheme="minorHAnsi"/>
                <w:color w:val="231F20"/>
                <w:sz w:val="17"/>
              </w:rPr>
              <w:t>wymienia organelle komórki zwierzęcej</w:t>
            </w:r>
          </w:p>
          <w:p w:rsidR="00F37345" w:rsidRPr="00BC02D0" w:rsidRDefault="00F37345" w:rsidP="00DD089A">
            <w:pPr>
              <w:numPr>
                <w:ilvl w:val="0"/>
                <w:numId w:val="68"/>
              </w:numPr>
              <w:tabs>
                <w:tab w:val="left" w:pos="227"/>
              </w:tabs>
              <w:spacing w:before="1" w:line="235" w:lineRule="auto"/>
              <w:ind w:right="82"/>
              <w:rPr>
                <w:rFonts w:asciiTheme="minorHAnsi" w:hAnsiTheme="minorHAnsi" w:cstheme="minorHAnsi"/>
                <w:sz w:val="17"/>
              </w:rPr>
            </w:pPr>
            <w:r w:rsidRPr="00BC02D0">
              <w:rPr>
                <w:rFonts w:asciiTheme="minorHAnsi" w:hAnsiTheme="minorHAnsi" w:cstheme="minorHAnsi"/>
                <w:color w:val="231F20"/>
                <w:sz w:val="17"/>
              </w:rPr>
              <w:t>z pomocą nauczyciela wykonuje preparat nabłonka</w:t>
            </w:r>
          </w:p>
          <w:p w:rsidR="00F37345" w:rsidRPr="00BC02D0" w:rsidRDefault="00F37345" w:rsidP="00F37345">
            <w:pPr>
              <w:pStyle w:val="TableParagraph"/>
              <w:tabs>
                <w:tab w:val="left" w:pos="222"/>
              </w:tabs>
              <w:spacing w:line="235" w:lineRule="auto"/>
              <w:ind w:left="51" w:right="286" w:firstLine="0"/>
              <w:rPr>
                <w:rFonts w:asciiTheme="minorHAnsi" w:hAnsiTheme="minorHAnsi" w:cstheme="minorHAnsi"/>
                <w:sz w:val="17"/>
              </w:rPr>
            </w:pPr>
          </w:p>
        </w:tc>
        <w:tc>
          <w:tcPr>
            <w:tcW w:w="2268" w:type="dxa"/>
            <w:shd w:val="clear" w:color="auto" w:fill="auto"/>
          </w:tcPr>
          <w:p w:rsidR="00F37345" w:rsidRPr="00BC02D0" w:rsidRDefault="00F37345" w:rsidP="00DD089A">
            <w:pPr>
              <w:numPr>
                <w:ilvl w:val="0"/>
                <w:numId w:val="68"/>
              </w:numPr>
              <w:tabs>
                <w:tab w:val="left" w:pos="226"/>
              </w:tabs>
              <w:spacing w:before="65" w:line="235" w:lineRule="auto"/>
              <w:ind w:right="323"/>
              <w:rPr>
                <w:rFonts w:asciiTheme="minorHAnsi" w:hAnsiTheme="minorHAnsi" w:cstheme="minorHAnsi"/>
                <w:sz w:val="17"/>
              </w:rPr>
            </w:pPr>
            <w:r w:rsidRPr="00BC02D0">
              <w:rPr>
                <w:rFonts w:asciiTheme="minorHAnsi" w:hAnsiTheme="minorHAnsi" w:cstheme="minorHAnsi"/>
                <w:color w:val="231F20"/>
                <w:sz w:val="17"/>
              </w:rPr>
              <w:t>opisuje kształty komórek zwierzęcych</w:t>
            </w:r>
          </w:p>
          <w:p w:rsidR="00F37345" w:rsidRPr="00BC02D0" w:rsidRDefault="00F37345" w:rsidP="00DD089A">
            <w:pPr>
              <w:numPr>
                <w:ilvl w:val="0"/>
                <w:numId w:val="68"/>
              </w:numPr>
              <w:tabs>
                <w:tab w:val="left" w:pos="226"/>
              </w:tabs>
              <w:spacing w:before="2" w:line="235" w:lineRule="auto"/>
              <w:ind w:right="329"/>
              <w:jc w:val="both"/>
              <w:rPr>
                <w:rFonts w:asciiTheme="minorHAnsi" w:hAnsiTheme="minorHAnsi" w:cstheme="minorHAnsi"/>
                <w:sz w:val="17"/>
              </w:rPr>
            </w:pPr>
            <w:r w:rsidRPr="00BC02D0">
              <w:rPr>
                <w:rFonts w:asciiTheme="minorHAnsi" w:hAnsiTheme="minorHAnsi" w:cstheme="minorHAnsi"/>
                <w:color w:val="231F20"/>
                <w:sz w:val="17"/>
              </w:rPr>
              <w:t>opisuje budowę komórki zwierzęcej na podstawie ilustracji</w:t>
            </w:r>
          </w:p>
          <w:p w:rsidR="00F37345" w:rsidRPr="00BC02D0" w:rsidRDefault="00F37345" w:rsidP="00DD089A">
            <w:pPr>
              <w:numPr>
                <w:ilvl w:val="0"/>
                <w:numId w:val="68"/>
              </w:numPr>
              <w:tabs>
                <w:tab w:val="left" w:pos="226"/>
              </w:tabs>
              <w:spacing w:before="2" w:line="235" w:lineRule="auto"/>
              <w:ind w:right="243"/>
              <w:rPr>
                <w:rFonts w:asciiTheme="minorHAnsi" w:hAnsiTheme="minorHAnsi" w:cstheme="minorHAnsi"/>
                <w:sz w:val="17"/>
              </w:rPr>
            </w:pPr>
            <w:r w:rsidRPr="00BC02D0">
              <w:rPr>
                <w:rFonts w:asciiTheme="minorHAnsi" w:hAnsiTheme="minorHAnsi" w:cstheme="minorHAnsi"/>
                <w:color w:val="231F20"/>
                <w:sz w:val="17"/>
              </w:rPr>
              <w:t>z niewielką pomocą nauczyciela wykonuje preparat nabłonka</w:t>
            </w:r>
          </w:p>
          <w:p w:rsidR="00F37345" w:rsidRPr="00BC02D0" w:rsidRDefault="00F37345" w:rsidP="00F37345">
            <w:pPr>
              <w:pStyle w:val="TableParagraph"/>
              <w:tabs>
                <w:tab w:val="left" w:pos="222"/>
              </w:tabs>
              <w:spacing w:line="235" w:lineRule="auto"/>
              <w:ind w:left="51" w:right="307" w:firstLine="0"/>
              <w:rPr>
                <w:rFonts w:asciiTheme="minorHAnsi" w:hAnsiTheme="minorHAnsi" w:cstheme="minorHAnsi"/>
                <w:sz w:val="17"/>
              </w:rPr>
            </w:pPr>
          </w:p>
        </w:tc>
        <w:tc>
          <w:tcPr>
            <w:tcW w:w="2268" w:type="dxa"/>
            <w:shd w:val="clear" w:color="auto" w:fill="auto"/>
          </w:tcPr>
          <w:p w:rsidR="00F37345" w:rsidRPr="00BC02D0" w:rsidRDefault="00F37345" w:rsidP="00DD089A">
            <w:pPr>
              <w:numPr>
                <w:ilvl w:val="0"/>
                <w:numId w:val="68"/>
              </w:numPr>
              <w:tabs>
                <w:tab w:val="left" w:pos="226"/>
              </w:tabs>
              <w:spacing w:before="65" w:line="235" w:lineRule="auto"/>
              <w:ind w:right="184"/>
              <w:rPr>
                <w:rFonts w:asciiTheme="minorHAnsi" w:hAnsiTheme="minorHAnsi" w:cstheme="minorHAnsi"/>
                <w:sz w:val="17"/>
              </w:rPr>
            </w:pPr>
            <w:r w:rsidRPr="00BC02D0">
              <w:rPr>
                <w:rFonts w:asciiTheme="minorHAnsi" w:hAnsiTheme="minorHAnsi" w:cstheme="minorHAnsi"/>
                <w:color w:val="231F20"/>
                <w:sz w:val="17"/>
              </w:rPr>
              <w:t>rozpoznaje na ilustracji elementy budowy komórki zwierzęcej i omawia ich funkcje</w:t>
            </w:r>
          </w:p>
          <w:p w:rsidR="00F37345" w:rsidRPr="00BC02D0" w:rsidRDefault="00F37345" w:rsidP="00DD089A">
            <w:pPr>
              <w:numPr>
                <w:ilvl w:val="0"/>
                <w:numId w:val="68"/>
              </w:numPr>
              <w:tabs>
                <w:tab w:val="left" w:pos="226"/>
              </w:tabs>
              <w:spacing w:line="205" w:lineRule="exact"/>
              <w:rPr>
                <w:rFonts w:asciiTheme="minorHAnsi" w:hAnsiTheme="minorHAnsi" w:cstheme="minorHAnsi"/>
                <w:sz w:val="17"/>
              </w:rPr>
            </w:pPr>
            <w:r w:rsidRPr="00BC02D0">
              <w:rPr>
                <w:rFonts w:asciiTheme="minorHAnsi" w:hAnsiTheme="minorHAnsi" w:cstheme="minorHAnsi"/>
                <w:color w:val="231F20"/>
                <w:sz w:val="17"/>
              </w:rPr>
              <w:t>wykonuje preparat nabłonka</w:t>
            </w:r>
          </w:p>
          <w:p w:rsidR="00F37345" w:rsidRPr="00BC02D0" w:rsidRDefault="00F37345" w:rsidP="00DD089A">
            <w:pPr>
              <w:numPr>
                <w:ilvl w:val="0"/>
                <w:numId w:val="68"/>
              </w:numPr>
              <w:tabs>
                <w:tab w:val="left" w:pos="226"/>
              </w:tabs>
              <w:spacing w:before="2" w:line="235" w:lineRule="auto"/>
              <w:ind w:right="152"/>
              <w:rPr>
                <w:rFonts w:asciiTheme="minorHAnsi" w:hAnsiTheme="minorHAnsi" w:cstheme="minorHAnsi"/>
                <w:sz w:val="17"/>
              </w:rPr>
            </w:pPr>
            <w:r w:rsidRPr="00BC02D0">
              <w:rPr>
                <w:rFonts w:asciiTheme="minorHAnsi" w:hAnsiTheme="minorHAnsi" w:cstheme="minorHAnsi"/>
                <w:color w:val="231F20"/>
                <w:sz w:val="17"/>
              </w:rPr>
              <w:t>rozpoznaje organelle komórki zwierzęcej i rysuje jej obraz mikroskopowy</w:t>
            </w:r>
          </w:p>
          <w:p w:rsidR="00F37345" w:rsidRPr="00BC02D0" w:rsidRDefault="00F37345" w:rsidP="00F37345">
            <w:pPr>
              <w:pStyle w:val="TableParagraph"/>
              <w:tabs>
                <w:tab w:val="left" w:pos="222"/>
              </w:tabs>
              <w:spacing w:before="61" w:line="235" w:lineRule="auto"/>
              <w:ind w:right="307"/>
              <w:rPr>
                <w:rFonts w:asciiTheme="minorHAnsi" w:hAnsiTheme="minorHAnsi" w:cstheme="minorHAnsi"/>
                <w:sz w:val="17"/>
              </w:rPr>
            </w:pPr>
          </w:p>
        </w:tc>
        <w:tc>
          <w:tcPr>
            <w:tcW w:w="2268" w:type="dxa"/>
            <w:shd w:val="clear" w:color="auto" w:fill="auto"/>
          </w:tcPr>
          <w:p w:rsidR="00F37345" w:rsidRPr="00BC02D0" w:rsidRDefault="00F37345" w:rsidP="00DD089A">
            <w:pPr>
              <w:numPr>
                <w:ilvl w:val="0"/>
                <w:numId w:val="68"/>
              </w:numPr>
              <w:tabs>
                <w:tab w:val="left" w:pos="226"/>
              </w:tabs>
              <w:spacing w:before="65" w:line="235" w:lineRule="auto"/>
              <w:ind w:right="184"/>
              <w:rPr>
                <w:rFonts w:asciiTheme="minorHAnsi" w:hAnsiTheme="minorHAnsi" w:cstheme="minorHAnsi"/>
                <w:sz w:val="17"/>
              </w:rPr>
            </w:pPr>
            <w:r w:rsidRPr="00BC02D0">
              <w:rPr>
                <w:rFonts w:asciiTheme="minorHAnsi" w:hAnsiTheme="minorHAnsi" w:cstheme="minorHAnsi"/>
                <w:color w:val="231F20"/>
                <w:sz w:val="17"/>
              </w:rPr>
              <w:t>z dowolnego materiału tworzy model komórki, zachowując cechy organelli</w:t>
            </w:r>
          </w:p>
          <w:p w:rsidR="00F37345" w:rsidRPr="00BC02D0" w:rsidRDefault="00F37345" w:rsidP="00DD089A">
            <w:pPr>
              <w:numPr>
                <w:ilvl w:val="0"/>
                <w:numId w:val="68"/>
              </w:numPr>
              <w:tabs>
                <w:tab w:val="left" w:pos="226"/>
              </w:tabs>
              <w:spacing w:before="3" w:line="235" w:lineRule="auto"/>
              <w:ind w:right="502"/>
              <w:rPr>
                <w:rFonts w:asciiTheme="minorHAnsi" w:hAnsiTheme="minorHAnsi" w:cstheme="minorHAnsi"/>
                <w:sz w:val="17"/>
              </w:rPr>
            </w:pPr>
            <w:r w:rsidRPr="00BC02D0">
              <w:rPr>
                <w:rFonts w:asciiTheme="minorHAnsi" w:hAnsiTheme="minorHAnsi" w:cstheme="minorHAnsi"/>
                <w:color w:val="231F20"/>
                <w:sz w:val="17"/>
              </w:rPr>
              <w:t>sprawnie posługuje się mikroskopem</w:t>
            </w:r>
          </w:p>
          <w:p w:rsidR="00F37345" w:rsidRPr="00E80CE8" w:rsidRDefault="00F37345" w:rsidP="00DD089A">
            <w:pPr>
              <w:numPr>
                <w:ilvl w:val="0"/>
                <w:numId w:val="68"/>
              </w:numPr>
              <w:tabs>
                <w:tab w:val="left" w:pos="226"/>
              </w:tabs>
              <w:spacing w:before="1" w:line="235" w:lineRule="auto"/>
              <w:ind w:right="261"/>
              <w:rPr>
                <w:rFonts w:asciiTheme="minorHAnsi" w:hAnsiTheme="minorHAnsi" w:cstheme="minorHAnsi"/>
                <w:spacing w:val="-2"/>
                <w:sz w:val="17"/>
              </w:rPr>
            </w:pPr>
            <w:r w:rsidRPr="00E80CE8">
              <w:rPr>
                <w:rFonts w:asciiTheme="minorHAnsi" w:hAnsiTheme="minorHAnsi" w:cstheme="minorHAnsi"/>
                <w:color w:val="231F20"/>
                <w:spacing w:val="-2"/>
                <w:sz w:val="17"/>
              </w:rPr>
              <w:t>samodzielnie wykonuje preparat nabłonka i rysuje dokładny obraz widziany pod mikroskopem,</w:t>
            </w:r>
          </w:p>
          <w:p w:rsidR="00F37345" w:rsidRPr="00BC02D0" w:rsidRDefault="00F37345" w:rsidP="0039693C">
            <w:pPr>
              <w:spacing w:before="3" w:line="235" w:lineRule="auto"/>
              <w:ind w:left="225" w:right="97"/>
              <w:rPr>
                <w:rFonts w:asciiTheme="minorHAnsi" w:hAnsiTheme="minorHAnsi" w:cstheme="minorHAnsi"/>
                <w:sz w:val="17"/>
              </w:rPr>
            </w:pPr>
            <w:r w:rsidRPr="00E80CE8">
              <w:rPr>
                <w:rFonts w:asciiTheme="minorHAnsi" w:hAnsiTheme="minorHAnsi" w:cstheme="minorHAnsi"/>
                <w:color w:val="231F20"/>
                <w:spacing w:val="-2"/>
                <w:sz w:val="17"/>
              </w:rPr>
              <w:t>z zaznaczeniem widocznych elementów komórki</w:t>
            </w:r>
          </w:p>
        </w:tc>
      </w:tr>
      <w:tr w:rsidR="00F37345" w:rsidRPr="00BC02D0" w:rsidTr="00F37345">
        <w:trPr>
          <w:trHeight w:val="3060"/>
        </w:trPr>
        <w:tc>
          <w:tcPr>
            <w:tcW w:w="624" w:type="dxa"/>
            <w:vMerge/>
            <w:tcBorders>
              <w:left w:val="single" w:sz="6" w:space="0" w:color="BCBEC0"/>
              <w:right w:val="single" w:sz="6" w:space="0" w:color="BCBEC0"/>
            </w:tcBorders>
            <w:shd w:val="clear" w:color="auto" w:fill="auto"/>
            <w:textDirection w:val="btLr"/>
          </w:tcPr>
          <w:p w:rsidR="00F37345" w:rsidRPr="00BC02D0" w:rsidRDefault="00F37345">
            <w:pPr>
              <w:rPr>
                <w:rFonts w:asciiTheme="minorHAnsi" w:hAnsiTheme="minorHAnsi" w:cstheme="minorHAnsi"/>
                <w:sz w:val="2"/>
                <w:szCs w:val="2"/>
              </w:rPr>
            </w:pPr>
          </w:p>
        </w:tc>
        <w:tc>
          <w:tcPr>
            <w:tcW w:w="1781" w:type="dxa"/>
            <w:tcBorders>
              <w:left w:val="single" w:sz="6" w:space="0" w:color="BCBEC0"/>
              <w:bottom w:val="single" w:sz="6" w:space="0" w:color="BCBEC0"/>
            </w:tcBorders>
            <w:shd w:val="clear" w:color="auto" w:fill="auto"/>
          </w:tcPr>
          <w:p w:rsidR="00F37345" w:rsidRPr="00BC02D0" w:rsidRDefault="00F37345" w:rsidP="0039693C">
            <w:pPr>
              <w:spacing w:before="65" w:line="235" w:lineRule="auto"/>
              <w:ind w:left="227" w:right="157" w:hanging="172"/>
              <w:rPr>
                <w:rFonts w:asciiTheme="minorHAnsi" w:hAnsiTheme="minorHAnsi" w:cstheme="minorHAnsi"/>
                <w:sz w:val="17"/>
              </w:rPr>
            </w:pPr>
            <w:r w:rsidRPr="00BC02D0">
              <w:rPr>
                <w:rFonts w:asciiTheme="minorHAnsi" w:hAnsiTheme="minorHAnsi" w:cstheme="minorHAnsi"/>
                <w:color w:val="231F20"/>
                <w:sz w:val="17"/>
              </w:rPr>
              <w:t>6. Komórka roślinna. Inne rodzaje komórek</w:t>
            </w:r>
          </w:p>
          <w:p w:rsidR="00F37345" w:rsidRPr="00BC02D0" w:rsidRDefault="00F37345" w:rsidP="000F05C8">
            <w:pPr>
              <w:pStyle w:val="TableParagraph"/>
              <w:spacing w:before="61" w:line="235" w:lineRule="auto"/>
              <w:ind w:left="220" w:right="242" w:hanging="172"/>
              <w:rPr>
                <w:rFonts w:asciiTheme="minorHAnsi" w:hAnsiTheme="minorHAnsi" w:cstheme="minorHAnsi"/>
                <w:sz w:val="17"/>
              </w:rPr>
            </w:pPr>
          </w:p>
        </w:tc>
        <w:tc>
          <w:tcPr>
            <w:tcW w:w="2268" w:type="dxa"/>
            <w:tcBorders>
              <w:bottom w:val="single" w:sz="6" w:space="0" w:color="BCBEC0"/>
            </w:tcBorders>
            <w:shd w:val="clear" w:color="auto" w:fill="auto"/>
          </w:tcPr>
          <w:p w:rsidR="00F37345" w:rsidRPr="00E80CE8" w:rsidRDefault="00F37345" w:rsidP="00DD089A">
            <w:pPr>
              <w:numPr>
                <w:ilvl w:val="0"/>
                <w:numId w:val="67"/>
              </w:numPr>
              <w:tabs>
                <w:tab w:val="left" w:pos="226"/>
              </w:tabs>
              <w:spacing w:before="2" w:line="235" w:lineRule="auto"/>
              <w:ind w:left="225" w:right="92"/>
              <w:rPr>
                <w:rFonts w:asciiTheme="minorHAnsi" w:hAnsiTheme="minorHAnsi" w:cstheme="minorHAnsi"/>
                <w:spacing w:val="-2"/>
                <w:sz w:val="17"/>
              </w:rPr>
            </w:pPr>
            <w:r w:rsidRPr="00E80CE8">
              <w:rPr>
                <w:rFonts w:asciiTheme="minorHAnsi" w:hAnsiTheme="minorHAnsi" w:cstheme="minorHAnsi"/>
                <w:color w:val="231F20"/>
                <w:spacing w:val="-2"/>
                <w:sz w:val="17"/>
              </w:rPr>
              <w:t>na podstawie obserwacji preparatów, ilustracji</w:t>
            </w:r>
            <w:r w:rsidR="00E80CE8" w:rsidRPr="00E80CE8">
              <w:rPr>
                <w:rFonts w:asciiTheme="minorHAnsi" w:hAnsiTheme="minorHAnsi" w:cstheme="minorHAnsi"/>
                <w:color w:val="231F20"/>
                <w:spacing w:val="-2"/>
                <w:sz w:val="17"/>
              </w:rPr>
              <w:t xml:space="preserve"> </w:t>
            </w:r>
            <w:r w:rsidR="002B5C66">
              <w:rPr>
                <w:rFonts w:asciiTheme="minorHAnsi" w:hAnsiTheme="minorHAnsi" w:cstheme="minorHAnsi"/>
                <w:color w:val="231F20"/>
                <w:spacing w:val="-2"/>
                <w:sz w:val="17"/>
              </w:rPr>
              <w:br/>
            </w:r>
            <w:r w:rsidRPr="00E80CE8">
              <w:rPr>
                <w:rFonts w:asciiTheme="minorHAnsi" w:hAnsiTheme="minorHAnsi" w:cstheme="minorHAnsi"/>
                <w:color w:val="231F20"/>
                <w:spacing w:val="-2"/>
                <w:sz w:val="17"/>
              </w:rPr>
              <w:t xml:space="preserve">i schematów wnioskuje </w:t>
            </w:r>
            <w:r w:rsidR="002B5C66">
              <w:rPr>
                <w:rFonts w:asciiTheme="minorHAnsi" w:hAnsiTheme="minorHAnsi" w:cstheme="minorHAnsi"/>
                <w:color w:val="231F20"/>
                <w:spacing w:val="-2"/>
                <w:sz w:val="17"/>
              </w:rPr>
              <w:br/>
            </w:r>
            <w:r w:rsidRPr="00E80CE8">
              <w:rPr>
                <w:rFonts w:asciiTheme="minorHAnsi" w:hAnsiTheme="minorHAnsi" w:cstheme="minorHAnsi"/>
                <w:color w:val="231F20"/>
                <w:spacing w:val="-2"/>
                <w:sz w:val="17"/>
              </w:rPr>
              <w:t>o komórkowej budowie organizmów</w:t>
            </w:r>
          </w:p>
          <w:p w:rsidR="00F37345" w:rsidRPr="00E80CE8" w:rsidRDefault="00F37345" w:rsidP="00DD089A">
            <w:pPr>
              <w:numPr>
                <w:ilvl w:val="0"/>
                <w:numId w:val="67"/>
              </w:numPr>
              <w:tabs>
                <w:tab w:val="left" w:pos="226"/>
              </w:tabs>
              <w:spacing w:before="2" w:line="205" w:lineRule="exact"/>
              <w:ind w:left="225" w:right="92"/>
              <w:rPr>
                <w:rFonts w:asciiTheme="minorHAnsi" w:hAnsiTheme="minorHAnsi" w:cstheme="minorHAnsi"/>
                <w:i/>
                <w:sz w:val="17"/>
              </w:rPr>
            </w:pPr>
            <w:r w:rsidRPr="00E80CE8">
              <w:rPr>
                <w:rFonts w:asciiTheme="minorHAnsi" w:hAnsiTheme="minorHAnsi" w:cstheme="minorHAnsi"/>
                <w:color w:val="231F20"/>
                <w:sz w:val="17"/>
              </w:rPr>
              <w:t>wymienia elementy budowy komórki roślinnej, zwierzęcej, bakteryjnej</w:t>
            </w:r>
            <w:r w:rsidR="00E80CE8">
              <w:rPr>
                <w:rFonts w:asciiTheme="minorHAnsi" w:hAnsiTheme="minorHAnsi" w:cstheme="minorHAnsi"/>
                <w:color w:val="231F20"/>
                <w:sz w:val="17"/>
              </w:rPr>
              <w:t xml:space="preserve"> </w:t>
            </w:r>
            <w:r w:rsidR="002B5C66">
              <w:rPr>
                <w:rFonts w:asciiTheme="minorHAnsi" w:hAnsiTheme="minorHAnsi" w:cstheme="minorHAnsi"/>
                <w:color w:val="231F20"/>
                <w:sz w:val="17"/>
              </w:rPr>
              <w:br/>
            </w:r>
            <w:r w:rsidRPr="00E80CE8">
              <w:rPr>
                <w:rFonts w:asciiTheme="minorHAnsi" w:hAnsiTheme="minorHAnsi" w:cstheme="minorHAnsi"/>
                <w:color w:val="231F20"/>
                <w:sz w:val="17"/>
              </w:rPr>
              <w:t xml:space="preserve">i </w:t>
            </w:r>
            <w:r w:rsidRPr="00E80CE8">
              <w:rPr>
                <w:rFonts w:asciiTheme="minorHAnsi" w:hAnsiTheme="minorHAnsi" w:cstheme="minorHAnsi"/>
                <w:i/>
                <w:color w:val="231F20"/>
                <w:sz w:val="17"/>
              </w:rPr>
              <w:t>grzybowej</w:t>
            </w:r>
          </w:p>
          <w:p w:rsidR="00F37345" w:rsidRPr="00BC02D0" w:rsidRDefault="00F37345" w:rsidP="00DD089A">
            <w:pPr>
              <w:numPr>
                <w:ilvl w:val="0"/>
                <w:numId w:val="67"/>
              </w:numPr>
              <w:tabs>
                <w:tab w:val="left" w:pos="226"/>
              </w:tabs>
              <w:spacing w:before="2" w:line="235" w:lineRule="auto"/>
              <w:ind w:right="92"/>
              <w:rPr>
                <w:rFonts w:asciiTheme="minorHAnsi" w:hAnsiTheme="minorHAnsi" w:cstheme="minorHAnsi"/>
                <w:sz w:val="17"/>
              </w:rPr>
            </w:pPr>
            <w:r w:rsidRPr="00BC02D0">
              <w:rPr>
                <w:rFonts w:asciiTheme="minorHAnsi" w:hAnsiTheme="minorHAnsi" w:cstheme="minorHAnsi"/>
                <w:color w:val="231F20"/>
                <w:sz w:val="17"/>
              </w:rPr>
              <w:t>obserwuje pod mikroskopem preparat moczarki kanadyjskiej przygotowany przez nauczyciela</w:t>
            </w:r>
          </w:p>
          <w:p w:rsidR="00F37345" w:rsidRPr="00E80CE8" w:rsidRDefault="00F37345" w:rsidP="00DD089A">
            <w:pPr>
              <w:numPr>
                <w:ilvl w:val="0"/>
                <w:numId w:val="67"/>
              </w:numPr>
              <w:tabs>
                <w:tab w:val="left" w:pos="226"/>
              </w:tabs>
              <w:spacing w:before="3" w:line="235" w:lineRule="auto"/>
              <w:ind w:right="92"/>
              <w:rPr>
                <w:rFonts w:asciiTheme="minorHAnsi" w:hAnsiTheme="minorHAnsi" w:cstheme="minorHAnsi"/>
                <w:spacing w:val="-2"/>
                <w:sz w:val="17"/>
              </w:rPr>
            </w:pPr>
            <w:r w:rsidRPr="00E80CE8">
              <w:rPr>
                <w:rFonts w:asciiTheme="minorHAnsi" w:hAnsiTheme="minorHAnsi" w:cstheme="minorHAnsi"/>
                <w:color w:val="231F20"/>
                <w:spacing w:val="-2"/>
                <w:sz w:val="17"/>
              </w:rPr>
              <w:t>pod opieką nauczyciela rysuje obraz obiektu obserwowanego pod mikroskopem</w:t>
            </w:r>
          </w:p>
        </w:tc>
        <w:tc>
          <w:tcPr>
            <w:tcW w:w="2268" w:type="dxa"/>
            <w:tcBorders>
              <w:bottom w:val="single" w:sz="6" w:space="0" w:color="BCBEC0"/>
            </w:tcBorders>
            <w:shd w:val="clear" w:color="auto" w:fill="auto"/>
          </w:tcPr>
          <w:p w:rsidR="00F37345" w:rsidRPr="00BC02D0" w:rsidRDefault="00F37345" w:rsidP="00DD089A">
            <w:pPr>
              <w:numPr>
                <w:ilvl w:val="0"/>
                <w:numId w:val="67"/>
              </w:numPr>
              <w:tabs>
                <w:tab w:val="left" w:pos="226"/>
              </w:tabs>
              <w:spacing w:before="65" w:line="235" w:lineRule="auto"/>
              <w:ind w:right="252"/>
              <w:rPr>
                <w:rFonts w:asciiTheme="minorHAnsi" w:hAnsiTheme="minorHAnsi" w:cstheme="minorHAnsi"/>
                <w:sz w:val="17"/>
              </w:rPr>
            </w:pPr>
            <w:r w:rsidRPr="00BC02D0">
              <w:rPr>
                <w:rFonts w:asciiTheme="minorHAnsi" w:hAnsiTheme="minorHAnsi" w:cstheme="minorHAnsi"/>
                <w:color w:val="231F20"/>
                <w:sz w:val="17"/>
              </w:rPr>
              <w:t xml:space="preserve">podaje przykłady komórki </w:t>
            </w:r>
            <w:proofErr w:type="spellStart"/>
            <w:r w:rsidRPr="00BC02D0">
              <w:rPr>
                <w:rFonts w:asciiTheme="minorHAnsi" w:hAnsiTheme="minorHAnsi" w:cstheme="minorHAnsi"/>
                <w:color w:val="231F20"/>
                <w:sz w:val="17"/>
              </w:rPr>
              <w:t>bezjądrowej</w:t>
            </w:r>
            <w:proofErr w:type="spellEnd"/>
            <w:r w:rsidR="00592B57" w:rsidRPr="00BC02D0">
              <w:rPr>
                <w:rFonts w:asciiTheme="minorHAnsi" w:hAnsiTheme="minorHAnsi" w:cstheme="minorHAnsi"/>
                <w:color w:val="231F20"/>
                <w:sz w:val="17"/>
              </w:rPr>
              <w:t xml:space="preserve"> </w:t>
            </w:r>
            <w:r w:rsidRPr="00BC02D0">
              <w:rPr>
                <w:rFonts w:asciiTheme="minorHAnsi" w:hAnsiTheme="minorHAnsi" w:cstheme="minorHAnsi"/>
                <w:color w:val="231F20"/>
                <w:sz w:val="17"/>
              </w:rPr>
              <w:t>i jądrowej</w:t>
            </w:r>
          </w:p>
          <w:p w:rsidR="00F37345" w:rsidRPr="00BC02D0" w:rsidRDefault="00F37345" w:rsidP="00DD089A">
            <w:pPr>
              <w:numPr>
                <w:ilvl w:val="0"/>
                <w:numId w:val="67"/>
              </w:numPr>
              <w:tabs>
                <w:tab w:val="left" w:pos="226"/>
              </w:tabs>
              <w:spacing w:before="2" w:line="235" w:lineRule="auto"/>
              <w:ind w:right="89"/>
              <w:rPr>
                <w:rFonts w:asciiTheme="minorHAnsi" w:hAnsiTheme="minorHAnsi" w:cstheme="minorHAnsi"/>
                <w:i/>
                <w:sz w:val="17"/>
              </w:rPr>
            </w:pPr>
            <w:r w:rsidRPr="00BC02D0">
              <w:rPr>
                <w:rFonts w:asciiTheme="minorHAnsi" w:hAnsiTheme="minorHAnsi" w:cstheme="minorHAnsi"/>
                <w:color w:val="231F20"/>
                <w:sz w:val="17"/>
              </w:rPr>
              <w:t xml:space="preserve">wymienia funkcje elementów komórki roślinnej, zwierzęcej, bakteryjnej i </w:t>
            </w:r>
            <w:r w:rsidRPr="00BC02D0">
              <w:rPr>
                <w:rFonts w:asciiTheme="minorHAnsi" w:hAnsiTheme="minorHAnsi" w:cstheme="minorHAnsi"/>
                <w:i/>
                <w:color w:val="231F20"/>
                <w:sz w:val="17"/>
              </w:rPr>
              <w:t>grzybowej</w:t>
            </w:r>
          </w:p>
          <w:p w:rsidR="00F37345" w:rsidRPr="00BC02D0" w:rsidRDefault="00F37345" w:rsidP="00DD089A">
            <w:pPr>
              <w:numPr>
                <w:ilvl w:val="0"/>
                <w:numId w:val="67"/>
              </w:numPr>
              <w:tabs>
                <w:tab w:val="left" w:pos="226"/>
              </w:tabs>
              <w:spacing w:before="3" w:line="235" w:lineRule="auto"/>
              <w:ind w:right="70"/>
              <w:rPr>
                <w:rFonts w:asciiTheme="minorHAnsi" w:hAnsiTheme="minorHAnsi" w:cstheme="minorHAnsi"/>
                <w:sz w:val="17"/>
              </w:rPr>
            </w:pPr>
            <w:r w:rsidRPr="00BC02D0">
              <w:rPr>
                <w:rFonts w:asciiTheme="minorHAnsi" w:hAnsiTheme="minorHAnsi" w:cstheme="minorHAnsi"/>
                <w:color w:val="231F20"/>
                <w:sz w:val="17"/>
              </w:rPr>
              <w:t>z pomocą nauczyciela wykonuje preparat moczarki kanadyjskiej</w:t>
            </w:r>
          </w:p>
          <w:p w:rsidR="00F37345" w:rsidRPr="00BC02D0" w:rsidRDefault="00F37345" w:rsidP="00DD089A">
            <w:pPr>
              <w:numPr>
                <w:ilvl w:val="0"/>
                <w:numId w:val="67"/>
              </w:numPr>
              <w:tabs>
                <w:tab w:val="left" w:pos="226"/>
              </w:tabs>
              <w:spacing w:before="2" w:line="235" w:lineRule="auto"/>
              <w:ind w:right="135"/>
              <w:rPr>
                <w:rFonts w:asciiTheme="minorHAnsi" w:hAnsiTheme="minorHAnsi" w:cstheme="minorHAnsi"/>
                <w:sz w:val="17"/>
              </w:rPr>
            </w:pPr>
            <w:r w:rsidRPr="00BC02D0">
              <w:rPr>
                <w:rFonts w:asciiTheme="minorHAnsi" w:hAnsiTheme="minorHAnsi" w:cstheme="minorHAnsi"/>
                <w:color w:val="231F20"/>
                <w:sz w:val="17"/>
              </w:rPr>
              <w:t>obserwuje pod mikroskopem organelle wskazane przez nauczyciela</w:t>
            </w:r>
          </w:p>
          <w:p w:rsidR="00F37345" w:rsidRPr="00BC02D0" w:rsidRDefault="00F37345">
            <w:pPr>
              <w:pStyle w:val="TableParagraph"/>
              <w:spacing w:line="204" w:lineRule="exact"/>
              <w:ind w:firstLine="0"/>
              <w:rPr>
                <w:rFonts w:asciiTheme="minorHAnsi" w:hAnsiTheme="minorHAnsi" w:cstheme="minorHAnsi"/>
                <w:sz w:val="17"/>
              </w:rPr>
            </w:pPr>
          </w:p>
        </w:tc>
        <w:tc>
          <w:tcPr>
            <w:tcW w:w="2268" w:type="dxa"/>
            <w:tcBorders>
              <w:bottom w:val="single" w:sz="6" w:space="0" w:color="BCBEC0"/>
            </w:tcBorders>
            <w:shd w:val="clear" w:color="auto" w:fill="auto"/>
          </w:tcPr>
          <w:p w:rsidR="00F37345" w:rsidRPr="00BC02D0" w:rsidRDefault="00F37345" w:rsidP="00DD089A">
            <w:pPr>
              <w:numPr>
                <w:ilvl w:val="0"/>
                <w:numId w:val="78"/>
              </w:numPr>
              <w:tabs>
                <w:tab w:val="left" w:pos="226"/>
                <w:tab w:val="left" w:pos="2023"/>
              </w:tabs>
              <w:spacing w:before="65" w:line="235" w:lineRule="auto"/>
              <w:ind w:right="202"/>
              <w:rPr>
                <w:rFonts w:asciiTheme="minorHAnsi" w:hAnsiTheme="minorHAnsi" w:cstheme="minorHAnsi"/>
                <w:sz w:val="17"/>
              </w:rPr>
            </w:pPr>
            <w:r w:rsidRPr="00BC02D0">
              <w:rPr>
                <w:rFonts w:asciiTheme="minorHAnsi" w:hAnsiTheme="minorHAnsi" w:cstheme="minorHAnsi"/>
                <w:color w:val="231F20"/>
                <w:sz w:val="17"/>
              </w:rPr>
              <w:t>wyjaśnia, czym są komórki jądrowe</w:t>
            </w:r>
            <w:r w:rsidR="00592B57" w:rsidRPr="00BC02D0">
              <w:rPr>
                <w:rFonts w:asciiTheme="minorHAnsi" w:hAnsiTheme="minorHAnsi" w:cstheme="minorHAnsi"/>
                <w:color w:val="231F20"/>
                <w:sz w:val="17"/>
              </w:rPr>
              <w:t xml:space="preserve"> </w:t>
            </w:r>
            <w:r w:rsidRPr="00BC02D0">
              <w:rPr>
                <w:rFonts w:asciiTheme="minorHAnsi" w:hAnsiTheme="minorHAnsi" w:cstheme="minorHAnsi"/>
                <w:color w:val="231F20"/>
                <w:sz w:val="17"/>
              </w:rPr>
              <w:t>i bezjądrowe oraz podaje ich przykłady</w:t>
            </w:r>
          </w:p>
          <w:p w:rsidR="00F37345" w:rsidRPr="00BC02D0" w:rsidRDefault="00F37345" w:rsidP="00DD089A">
            <w:pPr>
              <w:numPr>
                <w:ilvl w:val="0"/>
                <w:numId w:val="78"/>
              </w:numPr>
              <w:tabs>
                <w:tab w:val="left" w:pos="226"/>
                <w:tab w:val="left" w:pos="2023"/>
              </w:tabs>
              <w:spacing w:before="3" w:line="235" w:lineRule="auto"/>
              <w:ind w:right="448"/>
              <w:rPr>
                <w:rFonts w:asciiTheme="minorHAnsi" w:hAnsiTheme="minorHAnsi" w:cstheme="minorHAnsi"/>
                <w:sz w:val="17"/>
              </w:rPr>
            </w:pPr>
            <w:r w:rsidRPr="00BC02D0">
              <w:rPr>
                <w:rFonts w:asciiTheme="minorHAnsi" w:hAnsiTheme="minorHAnsi" w:cstheme="minorHAnsi"/>
                <w:color w:val="231F20"/>
                <w:sz w:val="17"/>
              </w:rPr>
              <w:t>samodzielnie wykonuje preparat moczarki kanadyjskiej</w:t>
            </w:r>
          </w:p>
          <w:p w:rsidR="00F37345" w:rsidRPr="00BC02D0" w:rsidRDefault="00F37345" w:rsidP="00DD089A">
            <w:pPr>
              <w:numPr>
                <w:ilvl w:val="0"/>
                <w:numId w:val="78"/>
              </w:numPr>
              <w:tabs>
                <w:tab w:val="left" w:pos="226"/>
                <w:tab w:val="left" w:pos="2023"/>
              </w:tabs>
              <w:spacing w:before="2" w:line="235" w:lineRule="auto"/>
              <w:ind w:right="134"/>
              <w:rPr>
                <w:rFonts w:asciiTheme="minorHAnsi" w:hAnsiTheme="minorHAnsi" w:cstheme="minorHAnsi"/>
                <w:sz w:val="17"/>
              </w:rPr>
            </w:pPr>
            <w:r w:rsidRPr="00BC02D0">
              <w:rPr>
                <w:rFonts w:asciiTheme="minorHAnsi" w:hAnsiTheme="minorHAnsi" w:cstheme="minorHAnsi"/>
                <w:color w:val="231F20"/>
                <w:sz w:val="17"/>
              </w:rPr>
              <w:t>odróżnia pod mikroskopem elementy budowy komórki</w:t>
            </w:r>
          </w:p>
          <w:p w:rsidR="00F37345" w:rsidRPr="00BC02D0" w:rsidRDefault="00F37345" w:rsidP="00DD089A">
            <w:pPr>
              <w:numPr>
                <w:ilvl w:val="0"/>
                <w:numId w:val="78"/>
              </w:numPr>
              <w:tabs>
                <w:tab w:val="left" w:pos="226"/>
                <w:tab w:val="left" w:pos="2023"/>
              </w:tabs>
              <w:spacing w:before="1" w:line="235" w:lineRule="auto"/>
              <w:ind w:right="146"/>
              <w:rPr>
                <w:rFonts w:asciiTheme="minorHAnsi" w:hAnsiTheme="minorHAnsi" w:cstheme="minorHAnsi"/>
                <w:sz w:val="17"/>
              </w:rPr>
            </w:pPr>
            <w:r w:rsidRPr="00BC02D0">
              <w:rPr>
                <w:rFonts w:asciiTheme="minorHAnsi" w:hAnsiTheme="minorHAnsi" w:cstheme="minorHAnsi"/>
                <w:color w:val="231F20"/>
                <w:sz w:val="17"/>
              </w:rPr>
              <w:t>wyjaśnia rolę poszczególnych elementów komórki</w:t>
            </w:r>
          </w:p>
          <w:p w:rsidR="00F37345" w:rsidRPr="00BC02D0" w:rsidRDefault="00F37345" w:rsidP="00DD089A">
            <w:pPr>
              <w:numPr>
                <w:ilvl w:val="0"/>
                <w:numId w:val="78"/>
              </w:numPr>
              <w:tabs>
                <w:tab w:val="left" w:pos="226"/>
                <w:tab w:val="left" w:pos="2023"/>
              </w:tabs>
              <w:spacing w:before="3" w:line="235" w:lineRule="auto"/>
              <w:ind w:right="335"/>
              <w:rPr>
                <w:rFonts w:asciiTheme="minorHAnsi" w:hAnsiTheme="minorHAnsi" w:cstheme="minorHAnsi"/>
                <w:sz w:val="17"/>
              </w:rPr>
            </w:pPr>
            <w:r w:rsidRPr="00BC02D0">
              <w:rPr>
                <w:rFonts w:asciiTheme="minorHAnsi" w:hAnsiTheme="minorHAnsi" w:cstheme="minorHAnsi"/>
                <w:color w:val="231F20"/>
                <w:sz w:val="17"/>
              </w:rPr>
              <w:t>z niewielką pomocą nauczyciela rysuje obraz obiektu obserwowanego pod mikroskopem</w:t>
            </w:r>
          </w:p>
          <w:p w:rsidR="00F37345" w:rsidRPr="00BC02D0" w:rsidRDefault="00F37345">
            <w:pPr>
              <w:pStyle w:val="TableParagraph"/>
              <w:spacing w:line="235" w:lineRule="auto"/>
              <w:ind w:left="220" w:right="132" w:firstLine="0"/>
              <w:rPr>
                <w:rFonts w:asciiTheme="minorHAnsi" w:hAnsiTheme="minorHAnsi" w:cstheme="minorHAnsi"/>
                <w:sz w:val="17"/>
              </w:rPr>
            </w:pPr>
          </w:p>
        </w:tc>
        <w:tc>
          <w:tcPr>
            <w:tcW w:w="2268" w:type="dxa"/>
            <w:tcBorders>
              <w:bottom w:val="single" w:sz="6" w:space="0" w:color="BCBEC0"/>
            </w:tcBorders>
            <w:shd w:val="clear" w:color="auto" w:fill="auto"/>
          </w:tcPr>
          <w:p w:rsidR="00F37345" w:rsidRPr="00BC02D0" w:rsidRDefault="00F37345" w:rsidP="00DD089A">
            <w:pPr>
              <w:numPr>
                <w:ilvl w:val="0"/>
                <w:numId w:val="66"/>
              </w:numPr>
              <w:tabs>
                <w:tab w:val="left" w:pos="226"/>
              </w:tabs>
              <w:spacing w:before="65" w:line="235" w:lineRule="auto"/>
              <w:ind w:right="214"/>
              <w:rPr>
                <w:rFonts w:asciiTheme="minorHAnsi" w:hAnsiTheme="minorHAnsi" w:cstheme="minorHAnsi"/>
                <w:sz w:val="17"/>
              </w:rPr>
            </w:pPr>
            <w:r w:rsidRPr="00BC02D0">
              <w:rPr>
                <w:rFonts w:asciiTheme="minorHAnsi" w:hAnsiTheme="minorHAnsi" w:cstheme="minorHAnsi"/>
                <w:color w:val="231F20"/>
                <w:sz w:val="17"/>
              </w:rPr>
              <w:t xml:space="preserve">omawia elementy </w:t>
            </w:r>
            <w:r w:rsidR="00E80CE8">
              <w:rPr>
                <w:rFonts w:asciiTheme="minorHAnsi" w:hAnsiTheme="minorHAnsi" w:cstheme="minorHAnsi"/>
                <w:color w:val="231F20"/>
                <w:sz w:val="17"/>
              </w:rPr>
              <w:br/>
            </w:r>
            <w:r w:rsidRPr="00BC02D0">
              <w:rPr>
                <w:rFonts w:asciiTheme="minorHAnsi" w:hAnsiTheme="minorHAnsi" w:cstheme="minorHAnsi"/>
                <w:color w:val="231F20"/>
                <w:sz w:val="17"/>
              </w:rPr>
              <w:t>i funkcje budowy komórki</w:t>
            </w:r>
          </w:p>
          <w:p w:rsidR="00F37345" w:rsidRPr="00BC02D0" w:rsidRDefault="00F37345" w:rsidP="00DD089A">
            <w:pPr>
              <w:numPr>
                <w:ilvl w:val="0"/>
                <w:numId w:val="66"/>
              </w:numPr>
              <w:tabs>
                <w:tab w:val="left" w:pos="226"/>
              </w:tabs>
              <w:spacing w:before="2" w:line="235" w:lineRule="auto"/>
              <w:ind w:right="169"/>
              <w:rPr>
                <w:rFonts w:asciiTheme="minorHAnsi" w:hAnsiTheme="minorHAnsi" w:cstheme="minorHAnsi"/>
                <w:sz w:val="17"/>
              </w:rPr>
            </w:pPr>
            <w:r w:rsidRPr="00BC02D0">
              <w:rPr>
                <w:rFonts w:asciiTheme="minorHAnsi" w:hAnsiTheme="minorHAnsi" w:cstheme="minorHAnsi"/>
                <w:color w:val="231F20"/>
                <w:sz w:val="17"/>
              </w:rPr>
              <w:t>na podstawie ilustracji analizuje różnice między poszczególnymi typami komórek, wskazuje cechy umożliwiające rozróżnienie komórek</w:t>
            </w:r>
          </w:p>
          <w:p w:rsidR="00F37345" w:rsidRPr="00BC02D0" w:rsidRDefault="00F37345" w:rsidP="00DD089A">
            <w:pPr>
              <w:numPr>
                <w:ilvl w:val="0"/>
                <w:numId w:val="66"/>
              </w:numPr>
              <w:tabs>
                <w:tab w:val="left" w:pos="226"/>
              </w:tabs>
              <w:spacing w:before="4" w:line="235" w:lineRule="auto"/>
              <w:ind w:right="186"/>
              <w:rPr>
                <w:rFonts w:asciiTheme="minorHAnsi" w:hAnsiTheme="minorHAnsi" w:cstheme="minorHAnsi"/>
                <w:sz w:val="17"/>
              </w:rPr>
            </w:pPr>
            <w:r w:rsidRPr="00BC02D0">
              <w:rPr>
                <w:rFonts w:asciiTheme="minorHAnsi" w:hAnsiTheme="minorHAnsi" w:cstheme="minorHAnsi"/>
                <w:color w:val="231F20"/>
                <w:sz w:val="17"/>
              </w:rPr>
              <w:t>samodzielnie wykonuje preparat moczarki kanadyjskiej, rozpoznaje elementy budowy komórki roślinnej i rysuje jej obraz mikroskopowy</w:t>
            </w:r>
          </w:p>
          <w:p w:rsidR="00F37345" w:rsidRPr="00BC02D0" w:rsidRDefault="00F37345" w:rsidP="00592B57">
            <w:pPr>
              <w:pStyle w:val="TableParagraph"/>
              <w:tabs>
                <w:tab w:val="left" w:pos="221"/>
              </w:tabs>
              <w:spacing w:line="235" w:lineRule="auto"/>
              <w:ind w:right="68"/>
              <w:rPr>
                <w:rFonts w:asciiTheme="minorHAnsi" w:hAnsiTheme="minorHAnsi" w:cstheme="minorHAnsi"/>
                <w:sz w:val="17"/>
              </w:rPr>
            </w:pPr>
          </w:p>
        </w:tc>
        <w:tc>
          <w:tcPr>
            <w:tcW w:w="2268" w:type="dxa"/>
            <w:tcBorders>
              <w:bottom w:val="single" w:sz="6" w:space="0" w:color="BCBEC0"/>
            </w:tcBorders>
            <w:shd w:val="clear" w:color="auto" w:fill="auto"/>
          </w:tcPr>
          <w:p w:rsidR="00F37345" w:rsidRPr="00BC02D0" w:rsidRDefault="00F37345" w:rsidP="00DD089A">
            <w:pPr>
              <w:numPr>
                <w:ilvl w:val="0"/>
                <w:numId w:val="66"/>
              </w:numPr>
              <w:tabs>
                <w:tab w:val="left" w:pos="226"/>
              </w:tabs>
              <w:spacing w:before="65" w:line="235" w:lineRule="auto"/>
              <w:ind w:right="371"/>
              <w:rPr>
                <w:rFonts w:asciiTheme="minorHAnsi" w:hAnsiTheme="minorHAnsi" w:cstheme="minorHAnsi"/>
                <w:sz w:val="17"/>
              </w:rPr>
            </w:pPr>
            <w:r w:rsidRPr="00BC02D0">
              <w:rPr>
                <w:rFonts w:asciiTheme="minorHAnsi" w:hAnsiTheme="minorHAnsi" w:cstheme="minorHAnsi"/>
                <w:color w:val="231F20"/>
                <w:sz w:val="17"/>
              </w:rPr>
              <w:t xml:space="preserve">analizuje różnice między poszczególnymi typami komórek </w:t>
            </w:r>
            <w:r w:rsidR="00E80CE8">
              <w:rPr>
                <w:rFonts w:asciiTheme="minorHAnsi" w:hAnsiTheme="minorHAnsi" w:cstheme="minorHAnsi"/>
                <w:color w:val="231F20"/>
                <w:sz w:val="17"/>
              </w:rPr>
              <w:br/>
            </w:r>
            <w:r w:rsidRPr="00BC02D0">
              <w:rPr>
                <w:rFonts w:asciiTheme="minorHAnsi" w:hAnsiTheme="minorHAnsi" w:cstheme="minorHAnsi"/>
                <w:color w:val="231F20"/>
                <w:sz w:val="17"/>
              </w:rPr>
              <w:t xml:space="preserve">i wykazuje ich związek </w:t>
            </w:r>
            <w:r w:rsidR="00E80CE8">
              <w:rPr>
                <w:rFonts w:asciiTheme="minorHAnsi" w:hAnsiTheme="minorHAnsi" w:cstheme="minorHAnsi"/>
                <w:color w:val="231F20"/>
                <w:sz w:val="17"/>
              </w:rPr>
              <w:br/>
            </w:r>
            <w:r w:rsidRPr="00BC02D0">
              <w:rPr>
                <w:rFonts w:asciiTheme="minorHAnsi" w:hAnsiTheme="minorHAnsi" w:cstheme="minorHAnsi"/>
                <w:color w:val="231F20"/>
                <w:sz w:val="17"/>
              </w:rPr>
              <w:t>z pełnionymi funkcjami</w:t>
            </w:r>
          </w:p>
          <w:p w:rsidR="00F37345" w:rsidRPr="00BC02D0" w:rsidRDefault="00F37345" w:rsidP="00DD089A">
            <w:pPr>
              <w:numPr>
                <w:ilvl w:val="0"/>
                <w:numId w:val="66"/>
              </w:numPr>
              <w:tabs>
                <w:tab w:val="left" w:pos="226"/>
              </w:tabs>
              <w:spacing w:before="4" w:line="235" w:lineRule="auto"/>
              <w:ind w:right="83"/>
              <w:rPr>
                <w:rFonts w:asciiTheme="minorHAnsi" w:hAnsiTheme="minorHAnsi" w:cstheme="minorHAnsi"/>
                <w:sz w:val="17"/>
              </w:rPr>
            </w:pPr>
            <w:r w:rsidRPr="00BC02D0">
              <w:rPr>
                <w:rFonts w:asciiTheme="minorHAnsi" w:hAnsiTheme="minorHAnsi" w:cstheme="minorHAnsi"/>
                <w:color w:val="231F20"/>
                <w:sz w:val="17"/>
              </w:rPr>
              <w:t>sprawnie posługuje się mikroskopem, samodzielnie wykonuje preparat nabłonka i rysuje dokładny obraz widziany pod mikroskopem</w:t>
            </w:r>
          </w:p>
          <w:p w:rsidR="00F37345" w:rsidRPr="00BC02D0" w:rsidRDefault="00F37345" w:rsidP="00592B57">
            <w:pPr>
              <w:pStyle w:val="TableParagraph"/>
              <w:tabs>
                <w:tab w:val="left" w:pos="221"/>
              </w:tabs>
              <w:spacing w:line="235" w:lineRule="auto"/>
              <w:ind w:right="248"/>
              <w:rPr>
                <w:rFonts w:asciiTheme="minorHAnsi" w:hAnsiTheme="minorHAnsi" w:cstheme="minorHAnsi"/>
                <w:sz w:val="17"/>
              </w:rPr>
            </w:pPr>
          </w:p>
        </w:tc>
      </w:tr>
    </w:tbl>
    <w:p w:rsidR="00C85752" w:rsidRPr="00BC02D0" w:rsidRDefault="00C85752">
      <w:pPr>
        <w:spacing w:line="235" w:lineRule="auto"/>
        <w:rPr>
          <w:rFonts w:asciiTheme="minorHAnsi" w:hAnsiTheme="minorHAnsi" w:cstheme="minorHAnsi"/>
          <w:sz w:val="17"/>
        </w:rPr>
        <w:sectPr w:rsidR="00C85752" w:rsidRPr="00BC02D0" w:rsidSect="00BC02D0">
          <w:pgSz w:w="15600" w:h="11630" w:orient="landscape"/>
          <w:pgMar w:top="720" w:right="720" w:bottom="720" w:left="720" w:header="708" w:footer="708" w:gutter="0"/>
          <w:cols w:space="708"/>
          <w:docGrid w:linePitch="299"/>
        </w:sectPr>
      </w:pPr>
    </w:p>
    <w:tbl>
      <w:tblPr>
        <w:tblStyle w:val="TableNormal"/>
        <w:tblW w:w="13745" w:type="dxa"/>
        <w:jc w:val="center"/>
        <w:tblBorders>
          <w:top w:val="single" w:sz="4" w:space="0" w:color="BCBEC0"/>
          <w:left w:val="single" w:sz="4" w:space="0" w:color="BCBEC0"/>
          <w:bottom w:val="single" w:sz="4" w:space="0" w:color="BCBEC0"/>
          <w:right w:val="single" w:sz="4" w:space="0" w:color="BCBEC0"/>
          <w:insideH w:val="single" w:sz="4" w:space="0" w:color="BCBEC0"/>
          <w:insideV w:val="single" w:sz="4" w:space="0" w:color="BCBEC0"/>
        </w:tblBorders>
        <w:tblLayout w:type="fixed"/>
        <w:tblLook w:val="01E0"/>
      </w:tblPr>
      <w:tblGrid>
        <w:gridCol w:w="624"/>
        <w:gridCol w:w="1781"/>
        <w:gridCol w:w="2268"/>
        <w:gridCol w:w="2268"/>
        <w:gridCol w:w="2268"/>
        <w:gridCol w:w="2268"/>
        <w:gridCol w:w="2268"/>
      </w:tblGrid>
      <w:tr w:rsidR="00E52C26" w:rsidRPr="00BC02D0" w:rsidTr="00E80CE8">
        <w:trPr>
          <w:trHeight w:val="400"/>
          <w:jc w:val="center"/>
        </w:trPr>
        <w:tc>
          <w:tcPr>
            <w:tcW w:w="624" w:type="dxa"/>
            <w:vMerge w:val="restart"/>
            <w:tcBorders>
              <w:bottom w:val="single" w:sz="8" w:space="0" w:color="FDB515"/>
            </w:tcBorders>
            <w:shd w:val="clear" w:color="auto" w:fill="auto"/>
            <w:vAlign w:val="center"/>
          </w:tcPr>
          <w:p w:rsidR="00C85752" w:rsidRPr="00BC02D0" w:rsidRDefault="00E52C26" w:rsidP="00E80CE8">
            <w:pPr>
              <w:pStyle w:val="TableParagraph"/>
              <w:ind w:left="-68" w:firstLine="0"/>
              <w:jc w:val="center"/>
              <w:rPr>
                <w:rFonts w:asciiTheme="minorHAnsi" w:hAnsiTheme="minorHAnsi" w:cstheme="minorHAnsi"/>
                <w:b/>
                <w:color w:val="B8292F"/>
                <w:sz w:val="17"/>
              </w:rPr>
            </w:pPr>
            <w:r w:rsidRPr="00BC02D0">
              <w:rPr>
                <w:rFonts w:asciiTheme="minorHAnsi" w:hAnsiTheme="minorHAnsi" w:cstheme="minorHAnsi"/>
                <w:b/>
                <w:color w:val="B8292F"/>
                <w:sz w:val="17"/>
              </w:rPr>
              <w:lastRenderedPageBreak/>
              <w:t>Dział</w:t>
            </w:r>
          </w:p>
        </w:tc>
        <w:tc>
          <w:tcPr>
            <w:tcW w:w="1781" w:type="dxa"/>
            <w:vMerge w:val="restart"/>
            <w:tcBorders>
              <w:bottom w:val="single" w:sz="8" w:space="0" w:color="FDB515"/>
            </w:tcBorders>
            <w:shd w:val="clear" w:color="auto" w:fill="auto"/>
            <w:vAlign w:val="center"/>
          </w:tcPr>
          <w:p w:rsidR="00C85752" w:rsidRPr="00BC02D0" w:rsidRDefault="00E52C26" w:rsidP="00E80CE8">
            <w:pPr>
              <w:pStyle w:val="TableParagraph"/>
              <w:ind w:left="613" w:right="613" w:firstLine="0"/>
              <w:jc w:val="center"/>
              <w:rPr>
                <w:rFonts w:asciiTheme="minorHAnsi" w:hAnsiTheme="minorHAnsi" w:cstheme="minorHAnsi"/>
                <w:b/>
                <w:color w:val="B8292F"/>
                <w:sz w:val="17"/>
              </w:rPr>
            </w:pPr>
            <w:r w:rsidRPr="00BC02D0">
              <w:rPr>
                <w:rFonts w:asciiTheme="minorHAnsi" w:hAnsiTheme="minorHAnsi" w:cstheme="minorHAnsi"/>
                <w:b/>
                <w:color w:val="B8292F"/>
                <w:sz w:val="17"/>
              </w:rPr>
              <w:t>Temat</w:t>
            </w:r>
          </w:p>
        </w:tc>
        <w:tc>
          <w:tcPr>
            <w:tcW w:w="11340" w:type="dxa"/>
            <w:gridSpan w:val="5"/>
            <w:shd w:val="clear" w:color="auto" w:fill="auto"/>
          </w:tcPr>
          <w:p w:rsidR="00C85752" w:rsidRPr="00BC02D0" w:rsidRDefault="00E52C26">
            <w:pPr>
              <w:pStyle w:val="TableParagraph"/>
              <w:spacing w:before="92"/>
              <w:ind w:left="4975" w:right="4975" w:firstLine="0"/>
              <w:jc w:val="center"/>
              <w:rPr>
                <w:rFonts w:asciiTheme="minorHAnsi" w:hAnsiTheme="minorHAnsi" w:cstheme="minorHAnsi"/>
                <w:b/>
                <w:color w:val="B8292F"/>
                <w:sz w:val="17"/>
              </w:rPr>
            </w:pPr>
            <w:r w:rsidRPr="00BC02D0">
              <w:rPr>
                <w:rFonts w:asciiTheme="minorHAnsi" w:hAnsiTheme="minorHAnsi" w:cstheme="minorHAnsi"/>
                <w:b/>
                <w:color w:val="B8292F"/>
                <w:sz w:val="17"/>
              </w:rPr>
              <w:t>Poziom wymagań</w:t>
            </w:r>
          </w:p>
        </w:tc>
      </w:tr>
      <w:tr w:rsidR="00E52C26" w:rsidRPr="00BC02D0" w:rsidTr="00BC02D0">
        <w:trPr>
          <w:trHeight w:val="380"/>
          <w:jc w:val="center"/>
        </w:trPr>
        <w:tc>
          <w:tcPr>
            <w:tcW w:w="624" w:type="dxa"/>
            <w:vMerge/>
            <w:tcBorders>
              <w:top w:val="nil"/>
              <w:bottom w:val="single" w:sz="8" w:space="0" w:color="FDB515"/>
            </w:tcBorders>
            <w:shd w:val="clear" w:color="auto" w:fill="auto"/>
          </w:tcPr>
          <w:p w:rsidR="00C85752" w:rsidRPr="00BC02D0" w:rsidRDefault="00C85752">
            <w:pPr>
              <w:rPr>
                <w:rFonts w:asciiTheme="minorHAnsi" w:hAnsiTheme="minorHAnsi" w:cstheme="minorHAnsi"/>
                <w:color w:val="B8292F"/>
                <w:sz w:val="2"/>
                <w:szCs w:val="2"/>
              </w:rPr>
            </w:pPr>
          </w:p>
        </w:tc>
        <w:tc>
          <w:tcPr>
            <w:tcW w:w="1781" w:type="dxa"/>
            <w:vMerge/>
            <w:tcBorders>
              <w:top w:val="nil"/>
              <w:bottom w:val="single" w:sz="8" w:space="0" w:color="FDB515"/>
            </w:tcBorders>
            <w:shd w:val="clear" w:color="auto" w:fill="auto"/>
          </w:tcPr>
          <w:p w:rsidR="00C85752" w:rsidRPr="00BC02D0" w:rsidRDefault="00C85752">
            <w:pPr>
              <w:rPr>
                <w:rFonts w:asciiTheme="minorHAnsi" w:hAnsiTheme="minorHAnsi" w:cstheme="minorHAnsi"/>
                <w:color w:val="B8292F"/>
                <w:sz w:val="2"/>
                <w:szCs w:val="2"/>
              </w:rPr>
            </w:pPr>
          </w:p>
        </w:tc>
        <w:tc>
          <w:tcPr>
            <w:tcW w:w="2268" w:type="dxa"/>
            <w:tcBorders>
              <w:bottom w:val="single" w:sz="8" w:space="0" w:color="FDB515"/>
            </w:tcBorders>
            <w:shd w:val="clear" w:color="auto" w:fill="auto"/>
          </w:tcPr>
          <w:p w:rsidR="00C85752" w:rsidRPr="00BC02D0" w:rsidRDefault="00E52C26">
            <w:pPr>
              <w:pStyle w:val="TableParagraph"/>
              <w:spacing w:before="87"/>
              <w:ind w:left="334" w:firstLine="0"/>
              <w:rPr>
                <w:rFonts w:asciiTheme="minorHAnsi" w:hAnsiTheme="minorHAnsi" w:cstheme="minorHAnsi"/>
                <w:b/>
                <w:color w:val="B8292F"/>
                <w:sz w:val="17"/>
              </w:rPr>
            </w:pPr>
            <w:r w:rsidRPr="00BC02D0">
              <w:rPr>
                <w:rFonts w:asciiTheme="minorHAnsi" w:hAnsiTheme="minorHAnsi" w:cstheme="minorHAnsi"/>
                <w:b/>
                <w:color w:val="B8292F"/>
                <w:sz w:val="17"/>
              </w:rPr>
              <w:t>ocena dopuszczająca</w:t>
            </w:r>
          </w:p>
        </w:tc>
        <w:tc>
          <w:tcPr>
            <w:tcW w:w="2268" w:type="dxa"/>
            <w:tcBorders>
              <w:bottom w:val="single" w:sz="8" w:space="0" w:color="FDB515"/>
            </w:tcBorders>
            <w:shd w:val="clear" w:color="auto" w:fill="auto"/>
          </w:tcPr>
          <w:p w:rsidR="00C85752" w:rsidRPr="00BC02D0" w:rsidRDefault="00E52C26">
            <w:pPr>
              <w:pStyle w:val="TableParagraph"/>
              <w:spacing w:before="87"/>
              <w:ind w:left="418" w:firstLine="0"/>
              <w:rPr>
                <w:rFonts w:asciiTheme="minorHAnsi" w:hAnsiTheme="minorHAnsi" w:cstheme="minorHAnsi"/>
                <w:b/>
                <w:color w:val="B8292F"/>
                <w:sz w:val="17"/>
              </w:rPr>
            </w:pPr>
            <w:r w:rsidRPr="00BC02D0">
              <w:rPr>
                <w:rFonts w:asciiTheme="minorHAnsi" w:hAnsiTheme="minorHAnsi" w:cstheme="minorHAnsi"/>
                <w:b/>
                <w:color w:val="B8292F"/>
                <w:sz w:val="17"/>
              </w:rPr>
              <w:t>ocena dostateczna</w:t>
            </w:r>
          </w:p>
        </w:tc>
        <w:tc>
          <w:tcPr>
            <w:tcW w:w="2268" w:type="dxa"/>
            <w:tcBorders>
              <w:bottom w:val="single" w:sz="8" w:space="0" w:color="FDB515"/>
            </w:tcBorders>
            <w:shd w:val="clear" w:color="auto" w:fill="auto"/>
          </w:tcPr>
          <w:p w:rsidR="00C85752" w:rsidRPr="00BC02D0" w:rsidRDefault="00E52C26">
            <w:pPr>
              <w:pStyle w:val="TableParagraph"/>
              <w:spacing w:before="87"/>
              <w:ind w:left="656" w:firstLine="0"/>
              <w:rPr>
                <w:rFonts w:asciiTheme="minorHAnsi" w:hAnsiTheme="minorHAnsi" w:cstheme="minorHAnsi"/>
                <w:b/>
                <w:color w:val="B8292F"/>
                <w:sz w:val="17"/>
              </w:rPr>
            </w:pPr>
            <w:r w:rsidRPr="00BC02D0">
              <w:rPr>
                <w:rFonts w:asciiTheme="minorHAnsi" w:hAnsiTheme="minorHAnsi" w:cstheme="minorHAnsi"/>
                <w:b/>
                <w:color w:val="B8292F"/>
                <w:sz w:val="17"/>
              </w:rPr>
              <w:t>ocena dobra</w:t>
            </w:r>
          </w:p>
        </w:tc>
        <w:tc>
          <w:tcPr>
            <w:tcW w:w="2268" w:type="dxa"/>
            <w:tcBorders>
              <w:bottom w:val="single" w:sz="8" w:space="0" w:color="FDB515"/>
            </w:tcBorders>
            <w:shd w:val="clear" w:color="auto" w:fill="auto"/>
          </w:tcPr>
          <w:p w:rsidR="00C85752" w:rsidRPr="00BC02D0" w:rsidRDefault="00E52C26">
            <w:pPr>
              <w:pStyle w:val="TableParagraph"/>
              <w:spacing w:before="87"/>
              <w:ind w:left="365" w:firstLine="0"/>
              <w:rPr>
                <w:rFonts w:asciiTheme="minorHAnsi" w:hAnsiTheme="minorHAnsi" w:cstheme="minorHAnsi"/>
                <w:b/>
                <w:color w:val="B8292F"/>
                <w:sz w:val="17"/>
              </w:rPr>
            </w:pPr>
            <w:r w:rsidRPr="00BC02D0">
              <w:rPr>
                <w:rFonts w:asciiTheme="minorHAnsi" w:hAnsiTheme="minorHAnsi" w:cstheme="minorHAnsi"/>
                <w:b/>
                <w:color w:val="B8292F"/>
                <w:sz w:val="17"/>
              </w:rPr>
              <w:t>ocena bardzo dobra</w:t>
            </w:r>
          </w:p>
        </w:tc>
        <w:tc>
          <w:tcPr>
            <w:tcW w:w="2268" w:type="dxa"/>
            <w:tcBorders>
              <w:bottom w:val="single" w:sz="8" w:space="0" w:color="FDB515"/>
            </w:tcBorders>
            <w:shd w:val="clear" w:color="auto" w:fill="auto"/>
          </w:tcPr>
          <w:p w:rsidR="00C85752" w:rsidRPr="00BC02D0" w:rsidRDefault="00E52C26">
            <w:pPr>
              <w:pStyle w:val="TableParagraph"/>
              <w:spacing w:before="87"/>
              <w:ind w:left="576" w:firstLine="0"/>
              <w:rPr>
                <w:rFonts w:asciiTheme="minorHAnsi" w:hAnsiTheme="minorHAnsi" w:cstheme="minorHAnsi"/>
                <w:b/>
                <w:color w:val="B8292F"/>
                <w:sz w:val="17"/>
              </w:rPr>
            </w:pPr>
            <w:r w:rsidRPr="00BC02D0">
              <w:rPr>
                <w:rFonts w:asciiTheme="minorHAnsi" w:hAnsiTheme="minorHAnsi" w:cstheme="minorHAnsi"/>
                <w:b/>
                <w:color w:val="B8292F"/>
                <w:sz w:val="17"/>
              </w:rPr>
              <w:t>ocena celująca</w:t>
            </w:r>
          </w:p>
        </w:tc>
      </w:tr>
      <w:tr w:rsidR="00E52C26" w:rsidRPr="00BC02D0" w:rsidTr="00BC02D0">
        <w:trPr>
          <w:trHeight w:val="2040"/>
          <w:jc w:val="center"/>
        </w:trPr>
        <w:tc>
          <w:tcPr>
            <w:tcW w:w="624" w:type="dxa"/>
            <w:vMerge w:val="restart"/>
            <w:tcBorders>
              <w:top w:val="single" w:sz="8" w:space="0" w:color="FDB515"/>
              <w:left w:val="single" w:sz="6" w:space="0" w:color="BCBEC0"/>
              <w:right w:val="single" w:sz="6" w:space="0" w:color="BCBEC0"/>
            </w:tcBorders>
            <w:shd w:val="clear" w:color="auto" w:fill="auto"/>
            <w:textDirection w:val="btLr"/>
          </w:tcPr>
          <w:p w:rsidR="00C85752" w:rsidRPr="00BC02D0" w:rsidRDefault="00C85752">
            <w:pPr>
              <w:pStyle w:val="TableParagraph"/>
              <w:spacing w:before="9"/>
              <w:ind w:left="0" w:firstLine="0"/>
              <w:rPr>
                <w:rFonts w:asciiTheme="minorHAnsi" w:hAnsiTheme="minorHAnsi" w:cstheme="minorHAnsi"/>
                <w:b/>
                <w:sz w:val="15"/>
              </w:rPr>
            </w:pPr>
          </w:p>
          <w:p w:rsidR="00592B57" w:rsidRPr="00BC02D0" w:rsidRDefault="00592B57" w:rsidP="00592B57">
            <w:pPr>
              <w:pStyle w:val="TableParagraph"/>
              <w:spacing w:before="1"/>
              <w:ind w:left="817" w:firstLine="0"/>
              <w:jc w:val="center"/>
              <w:rPr>
                <w:rFonts w:asciiTheme="minorHAnsi" w:hAnsiTheme="minorHAnsi" w:cstheme="minorHAnsi"/>
                <w:b/>
                <w:sz w:val="17"/>
              </w:rPr>
            </w:pPr>
            <w:r w:rsidRPr="00BC02D0">
              <w:rPr>
                <w:rFonts w:asciiTheme="minorHAnsi" w:hAnsiTheme="minorHAnsi" w:cstheme="minorHAnsi"/>
                <w:b/>
                <w:sz w:val="17"/>
              </w:rPr>
              <w:t>II. Budowa i czynności życiowe organizmów</w:t>
            </w:r>
          </w:p>
          <w:p w:rsidR="00592B57" w:rsidRPr="00BC02D0" w:rsidRDefault="00592B57" w:rsidP="00592B57">
            <w:pPr>
              <w:pStyle w:val="TableParagraph"/>
              <w:spacing w:before="9"/>
              <w:ind w:left="0" w:firstLine="0"/>
              <w:jc w:val="center"/>
              <w:rPr>
                <w:rFonts w:asciiTheme="minorHAnsi" w:hAnsiTheme="minorHAnsi" w:cstheme="minorHAnsi"/>
                <w:b/>
                <w:sz w:val="15"/>
              </w:rPr>
            </w:pPr>
          </w:p>
          <w:p w:rsidR="00C85752" w:rsidRPr="00BC02D0" w:rsidRDefault="00C85752">
            <w:pPr>
              <w:pStyle w:val="TableParagraph"/>
              <w:spacing w:before="1"/>
              <w:ind w:left="3819" w:firstLine="0"/>
              <w:rPr>
                <w:rFonts w:asciiTheme="minorHAnsi" w:hAnsiTheme="minorHAnsi" w:cstheme="minorHAnsi"/>
                <w:b/>
                <w:sz w:val="17"/>
              </w:rPr>
            </w:pPr>
          </w:p>
        </w:tc>
        <w:tc>
          <w:tcPr>
            <w:tcW w:w="1781" w:type="dxa"/>
            <w:tcBorders>
              <w:top w:val="single" w:sz="8" w:space="0" w:color="FDB515"/>
            </w:tcBorders>
            <w:shd w:val="clear" w:color="auto" w:fill="auto"/>
          </w:tcPr>
          <w:p w:rsidR="0039693C" w:rsidRPr="00BC02D0" w:rsidRDefault="0039693C" w:rsidP="0039693C">
            <w:pPr>
              <w:spacing w:before="67"/>
              <w:ind w:left="56"/>
              <w:rPr>
                <w:rFonts w:asciiTheme="minorHAnsi" w:hAnsiTheme="minorHAnsi" w:cstheme="minorHAnsi"/>
                <w:sz w:val="17"/>
              </w:rPr>
            </w:pPr>
            <w:r w:rsidRPr="00BC02D0">
              <w:rPr>
                <w:rFonts w:asciiTheme="minorHAnsi" w:hAnsiTheme="minorHAnsi" w:cstheme="minorHAnsi"/>
                <w:color w:val="231F20"/>
                <w:sz w:val="17"/>
              </w:rPr>
              <w:t>7. Samożywność</w:t>
            </w:r>
          </w:p>
          <w:p w:rsidR="00C85752" w:rsidRPr="00BC02D0" w:rsidRDefault="00C85752">
            <w:pPr>
              <w:pStyle w:val="TableParagraph"/>
              <w:spacing w:before="61" w:line="235" w:lineRule="auto"/>
              <w:ind w:left="223" w:right="323" w:hanging="172"/>
              <w:rPr>
                <w:rFonts w:asciiTheme="minorHAnsi" w:hAnsiTheme="minorHAnsi" w:cstheme="minorHAnsi"/>
                <w:sz w:val="17"/>
              </w:rPr>
            </w:pPr>
          </w:p>
        </w:tc>
        <w:tc>
          <w:tcPr>
            <w:tcW w:w="2268" w:type="dxa"/>
            <w:tcBorders>
              <w:top w:val="single" w:sz="8" w:space="0" w:color="FDB515"/>
            </w:tcBorders>
            <w:shd w:val="clear" w:color="auto" w:fill="auto"/>
          </w:tcPr>
          <w:p w:rsidR="0039693C" w:rsidRPr="00BC02D0" w:rsidRDefault="0039693C" w:rsidP="00DD089A">
            <w:pPr>
              <w:numPr>
                <w:ilvl w:val="0"/>
                <w:numId w:val="65"/>
              </w:numPr>
              <w:tabs>
                <w:tab w:val="left" w:pos="227"/>
              </w:tabs>
              <w:spacing w:before="70" w:line="235" w:lineRule="auto"/>
              <w:ind w:right="741"/>
              <w:rPr>
                <w:rFonts w:asciiTheme="minorHAnsi" w:hAnsiTheme="minorHAnsi" w:cstheme="minorHAnsi"/>
                <w:sz w:val="17"/>
              </w:rPr>
            </w:pPr>
            <w:r w:rsidRPr="00BC02D0">
              <w:rPr>
                <w:rFonts w:asciiTheme="minorHAnsi" w:hAnsiTheme="minorHAnsi" w:cstheme="minorHAnsi"/>
                <w:color w:val="231F20"/>
                <w:sz w:val="17"/>
              </w:rPr>
              <w:t>wyjaśnia, czym jest odżywianie się</w:t>
            </w:r>
          </w:p>
          <w:p w:rsidR="0039693C" w:rsidRPr="00BC02D0" w:rsidRDefault="0039693C" w:rsidP="00DD089A">
            <w:pPr>
              <w:numPr>
                <w:ilvl w:val="0"/>
                <w:numId w:val="65"/>
              </w:numPr>
              <w:tabs>
                <w:tab w:val="left" w:pos="227"/>
              </w:tabs>
              <w:spacing w:before="2" w:line="235" w:lineRule="auto"/>
              <w:ind w:right="741"/>
              <w:rPr>
                <w:rFonts w:asciiTheme="minorHAnsi" w:hAnsiTheme="minorHAnsi" w:cstheme="minorHAnsi"/>
                <w:sz w:val="17"/>
              </w:rPr>
            </w:pPr>
            <w:r w:rsidRPr="00BC02D0">
              <w:rPr>
                <w:rFonts w:asciiTheme="minorHAnsi" w:hAnsiTheme="minorHAnsi" w:cstheme="minorHAnsi"/>
                <w:color w:val="231F20"/>
                <w:sz w:val="17"/>
              </w:rPr>
              <w:t>wyjaśnia, czym jest samożywność</w:t>
            </w:r>
          </w:p>
          <w:p w:rsidR="0039693C" w:rsidRPr="00BC02D0" w:rsidRDefault="0039693C" w:rsidP="00DD089A">
            <w:pPr>
              <w:numPr>
                <w:ilvl w:val="0"/>
                <w:numId w:val="65"/>
              </w:numPr>
              <w:tabs>
                <w:tab w:val="left" w:pos="227"/>
              </w:tabs>
              <w:spacing w:before="1" w:line="235" w:lineRule="auto"/>
              <w:ind w:right="181"/>
              <w:rPr>
                <w:rFonts w:asciiTheme="minorHAnsi" w:hAnsiTheme="minorHAnsi" w:cstheme="minorHAnsi"/>
                <w:sz w:val="17"/>
              </w:rPr>
            </w:pPr>
            <w:r w:rsidRPr="00BC02D0">
              <w:rPr>
                <w:rFonts w:asciiTheme="minorHAnsi" w:hAnsiTheme="minorHAnsi" w:cstheme="minorHAnsi"/>
                <w:color w:val="231F20"/>
                <w:sz w:val="17"/>
              </w:rPr>
              <w:t>podaje przykłady organizmów samożywnych</w:t>
            </w:r>
          </w:p>
          <w:p w:rsidR="00C85752" w:rsidRPr="00BC02D0" w:rsidRDefault="00C85752" w:rsidP="00592B57">
            <w:pPr>
              <w:pStyle w:val="TableParagraph"/>
              <w:tabs>
                <w:tab w:val="left" w:pos="222"/>
              </w:tabs>
              <w:spacing w:line="235" w:lineRule="auto"/>
              <w:ind w:left="51" w:right="237" w:firstLine="0"/>
              <w:rPr>
                <w:rFonts w:asciiTheme="minorHAnsi" w:hAnsiTheme="minorHAnsi" w:cstheme="minorHAnsi"/>
                <w:sz w:val="17"/>
              </w:rPr>
            </w:pPr>
          </w:p>
        </w:tc>
        <w:tc>
          <w:tcPr>
            <w:tcW w:w="2268" w:type="dxa"/>
            <w:tcBorders>
              <w:top w:val="single" w:sz="8" w:space="0" w:color="FDB515"/>
            </w:tcBorders>
            <w:shd w:val="clear" w:color="auto" w:fill="auto"/>
          </w:tcPr>
          <w:p w:rsidR="0039693C" w:rsidRPr="00BC02D0" w:rsidRDefault="0039693C" w:rsidP="00DD089A">
            <w:pPr>
              <w:numPr>
                <w:ilvl w:val="0"/>
                <w:numId w:val="65"/>
              </w:numPr>
              <w:tabs>
                <w:tab w:val="left" w:pos="227"/>
              </w:tabs>
              <w:spacing w:before="70" w:line="235" w:lineRule="auto"/>
              <w:ind w:right="243"/>
              <w:rPr>
                <w:rFonts w:asciiTheme="minorHAnsi" w:hAnsiTheme="minorHAnsi" w:cstheme="minorHAnsi"/>
                <w:sz w:val="17"/>
              </w:rPr>
            </w:pPr>
            <w:r w:rsidRPr="00BC02D0">
              <w:rPr>
                <w:rFonts w:asciiTheme="minorHAnsi" w:hAnsiTheme="minorHAnsi" w:cstheme="minorHAnsi"/>
                <w:color w:val="231F20"/>
                <w:sz w:val="17"/>
              </w:rPr>
              <w:t xml:space="preserve">wskazuje fotosyntezę jako sposób </w:t>
            </w:r>
            <w:r w:rsidR="002B5C66">
              <w:rPr>
                <w:rFonts w:asciiTheme="minorHAnsi" w:hAnsiTheme="minorHAnsi" w:cstheme="minorHAnsi"/>
                <w:color w:val="231F20"/>
                <w:sz w:val="17"/>
              </w:rPr>
              <w:br/>
            </w:r>
            <w:r w:rsidRPr="00BC02D0">
              <w:rPr>
                <w:rFonts w:asciiTheme="minorHAnsi" w:hAnsiTheme="minorHAnsi" w:cstheme="minorHAnsi"/>
                <w:color w:val="231F20"/>
                <w:sz w:val="17"/>
              </w:rPr>
              <w:t>odżywiania się</w:t>
            </w:r>
          </w:p>
          <w:p w:rsidR="0039693C" w:rsidRPr="00BC02D0" w:rsidRDefault="0039693C" w:rsidP="00DD089A">
            <w:pPr>
              <w:numPr>
                <w:ilvl w:val="0"/>
                <w:numId w:val="65"/>
              </w:numPr>
              <w:tabs>
                <w:tab w:val="left" w:pos="227"/>
              </w:tabs>
              <w:spacing w:before="2" w:line="235" w:lineRule="auto"/>
              <w:ind w:right="110"/>
              <w:rPr>
                <w:rFonts w:asciiTheme="minorHAnsi" w:hAnsiTheme="minorHAnsi" w:cstheme="minorHAnsi"/>
                <w:sz w:val="17"/>
              </w:rPr>
            </w:pPr>
            <w:r w:rsidRPr="00BC02D0">
              <w:rPr>
                <w:rFonts w:asciiTheme="minorHAnsi" w:hAnsiTheme="minorHAnsi" w:cstheme="minorHAnsi"/>
                <w:color w:val="231F20"/>
                <w:sz w:val="17"/>
              </w:rPr>
              <w:t>wskazuje substancje biorące udział w fotosyntezie</w:t>
            </w:r>
          </w:p>
          <w:p w:rsidR="0039693C" w:rsidRPr="00BC02D0" w:rsidRDefault="00592B57" w:rsidP="00592B57">
            <w:pPr>
              <w:spacing w:before="1" w:line="235" w:lineRule="auto"/>
              <w:ind w:left="226" w:right="131"/>
              <w:rPr>
                <w:rFonts w:asciiTheme="minorHAnsi" w:hAnsiTheme="minorHAnsi" w:cstheme="minorHAnsi"/>
                <w:sz w:val="17"/>
              </w:rPr>
            </w:pPr>
            <w:r w:rsidRPr="00BC02D0">
              <w:rPr>
                <w:rFonts w:asciiTheme="minorHAnsi" w:hAnsiTheme="minorHAnsi" w:cstheme="minorHAnsi"/>
                <w:color w:val="231F20"/>
                <w:sz w:val="17"/>
              </w:rPr>
              <w:t xml:space="preserve">i wymienia </w:t>
            </w:r>
            <w:r w:rsidR="0039693C" w:rsidRPr="00BC02D0">
              <w:rPr>
                <w:rFonts w:asciiTheme="minorHAnsi" w:hAnsiTheme="minorHAnsi" w:cstheme="minorHAnsi"/>
                <w:color w:val="231F20"/>
                <w:sz w:val="17"/>
              </w:rPr>
              <w:t>produkty fotosyntezy</w:t>
            </w:r>
          </w:p>
          <w:p w:rsidR="0039693C" w:rsidRPr="00BC02D0" w:rsidRDefault="0039693C" w:rsidP="00DD089A">
            <w:pPr>
              <w:numPr>
                <w:ilvl w:val="0"/>
                <w:numId w:val="65"/>
              </w:numPr>
              <w:tabs>
                <w:tab w:val="left" w:pos="227"/>
              </w:tabs>
              <w:spacing w:before="2" w:line="235" w:lineRule="auto"/>
              <w:ind w:right="193"/>
              <w:rPr>
                <w:rFonts w:asciiTheme="minorHAnsi" w:hAnsiTheme="minorHAnsi" w:cstheme="minorHAnsi"/>
                <w:sz w:val="17"/>
              </w:rPr>
            </w:pPr>
            <w:r w:rsidRPr="00BC02D0">
              <w:rPr>
                <w:rFonts w:asciiTheme="minorHAnsi" w:hAnsiTheme="minorHAnsi" w:cstheme="minorHAnsi"/>
                <w:color w:val="231F20"/>
                <w:sz w:val="17"/>
              </w:rPr>
              <w:t>z pomocą nauczyciela przeprowadza doświadczenie wykazujące wpływ dwutlenku węgla na intensywność przebiegu fotosyntezy</w:t>
            </w:r>
          </w:p>
          <w:p w:rsidR="00C85752" w:rsidRPr="00BC02D0" w:rsidRDefault="00C85752" w:rsidP="00592B57">
            <w:pPr>
              <w:pStyle w:val="TableParagraph"/>
              <w:tabs>
                <w:tab w:val="left" w:pos="222"/>
              </w:tabs>
              <w:spacing w:before="61" w:line="235" w:lineRule="auto"/>
              <w:ind w:left="51" w:right="53" w:firstLine="0"/>
              <w:rPr>
                <w:rFonts w:asciiTheme="minorHAnsi" w:hAnsiTheme="minorHAnsi" w:cstheme="minorHAnsi"/>
                <w:sz w:val="17"/>
              </w:rPr>
            </w:pPr>
          </w:p>
        </w:tc>
        <w:tc>
          <w:tcPr>
            <w:tcW w:w="2268" w:type="dxa"/>
            <w:tcBorders>
              <w:top w:val="single" w:sz="8" w:space="0" w:color="FDB515"/>
            </w:tcBorders>
            <w:shd w:val="clear" w:color="auto" w:fill="auto"/>
          </w:tcPr>
          <w:p w:rsidR="0039693C" w:rsidRPr="00BC02D0" w:rsidRDefault="0039693C" w:rsidP="00DD089A">
            <w:pPr>
              <w:numPr>
                <w:ilvl w:val="0"/>
                <w:numId w:val="81"/>
              </w:numPr>
              <w:tabs>
                <w:tab w:val="left" w:pos="227"/>
              </w:tabs>
              <w:spacing w:before="70" w:line="235" w:lineRule="auto"/>
              <w:ind w:right="54"/>
              <w:rPr>
                <w:rFonts w:asciiTheme="minorHAnsi" w:hAnsiTheme="minorHAnsi" w:cstheme="minorHAnsi"/>
                <w:sz w:val="17"/>
              </w:rPr>
            </w:pPr>
            <w:r w:rsidRPr="00BC02D0">
              <w:rPr>
                <w:rFonts w:asciiTheme="minorHAnsi" w:hAnsiTheme="minorHAnsi" w:cstheme="minorHAnsi"/>
                <w:color w:val="231F20"/>
                <w:sz w:val="17"/>
              </w:rPr>
              <w:t>wymienia czynniki</w:t>
            </w:r>
            <w:r w:rsidRPr="00BC02D0">
              <w:rPr>
                <w:rFonts w:asciiTheme="minorHAnsi" w:hAnsiTheme="minorHAnsi" w:cstheme="minorHAnsi"/>
                <w:color w:val="231F20"/>
                <w:spacing w:val="-6"/>
                <w:sz w:val="17"/>
              </w:rPr>
              <w:t xml:space="preserve"> </w:t>
            </w:r>
            <w:r w:rsidRPr="00BC02D0">
              <w:rPr>
                <w:rFonts w:asciiTheme="minorHAnsi" w:hAnsiTheme="minorHAnsi" w:cstheme="minorHAnsi"/>
                <w:color w:val="231F20"/>
                <w:sz w:val="17"/>
              </w:rPr>
              <w:t>niezbędne do przeprowadzania fotosyntezy</w:t>
            </w:r>
          </w:p>
          <w:p w:rsidR="0039693C" w:rsidRPr="00BC02D0" w:rsidRDefault="0039693C" w:rsidP="00DD089A">
            <w:pPr>
              <w:numPr>
                <w:ilvl w:val="0"/>
                <w:numId w:val="81"/>
              </w:numPr>
              <w:tabs>
                <w:tab w:val="left" w:pos="227"/>
              </w:tabs>
              <w:spacing w:line="205" w:lineRule="exact"/>
              <w:rPr>
                <w:rFonts w:asciiTheme="minorHAnsi" w:hAnsiTheme="minorHAnsi" w:cstheme="minorHAnsi"/>
                <w:sz w:val="17"/>
              </w:rPr>
            </w:pPr>
            <w:r w:rsidRPr="00BC02D0">
              <w:rPr>
                <w:rFonts w:asciiTheme="minorHAnsi" w:hAnsiTheme="minorHAnsi" w:cstheme="minorHAnsi"/>
                <w:color w:val="231F20"/>
                <w:sz w:val="17"/>
              </w:rPr>
              <w:t>wskazuje substraty</w:t>
            </w:r>
          </w:p>
          <w:p w:rsidR="0039693C" w:rsidRPr="00BC02D0" w:rsidRDefault="0039693C" w:rsidP="0039693C">
            <w:pPr>
              <w:spacing w:line="204" w:lineRule="exact"/>
              <w:ind w:left="226"/>
              <w:rPr>
                <w:rFonts w:asciiTheme="minorHAnsi" w:hAnsiTheme="minorHAnsi" w:cstheme="minorHAnsi"/>
                <w:sz w:val="17"/>
              </w:rPr>
            </w:pPr>
            <w:r w:rsidRPr="00BC02D0">
              <w:rPr>
                <w:rFonts w:asciiTheme="minorHAnsi" w:hAnsiTheme="minorHAnsi" w:cstheme="minorHAnsi"/>
                <w:color w:val="231F20"/>
                <w:sz w:val="17"/>
              </w:rPr>
              <w:t>i produkty fotosyntezy</w:t>
            </w:r>
          </w:p>
          <w:p w:rsidR="0039693C" w:rsidRPr="00BC02D0" w:rsidRDefault="0039693C" w:rsidP="00DD089A">
            <w:pPr>
              <w:numPr>
                <w:ilvl w:val="0"/>
                <w:numId w:val="80"/>
              </w:numPr>
              <w:tabs>
                <w:tab w:val="left" w:pos="227"/>
              </w:tabs>
              <w:spacing w:line="237" w:lineRule="auto"/>
              <w:ind w:right="263"/>
              <w:rPr>
                <w:rFonts w:asciiTheme="minorHAnsi" w:hAnsiTheme="minorHAnsi" w:cstheme="minorHAnsi"/>
                <w:i/>
                <w:sz w:val="17"/>
              </w:rPr>
            </w:pPr>
            <w:r w:rsidRPr="00BC02D0">
              <w:rPr>
                <w:rFonts w:asciiTheme="minorHAnsi" w:hAnsiTheme="minorHAnsi" w:cstheme="minorHAnsi"/>
                <w:i/>
                <w:color w:val="231F20"/>
                <w:sz w:val="17"/>
              </w:rPr>
              <w:t>omawia sposoby wykorzystania przez roślinę produktów fotosyntezy</w:t>
            </w:r>
          </w:p>
          <w:p w:rsidR="00C85752" w:rsidRPr="00BC02D0" w:rsidRDefault="0039693C" w:rsidP="00DD089A">
            <w:pPr>
              <w:numPr>
                <w:ilvl w:val="0"/>
                <w:numId w:val="79"/>
              </w:numPr>
              <w:tabs>
                <w:tab w:val="left" w:pos="227"/>
              </w:tabs>
              <w:spacing w:line="235" w:lineRule="auto"/>
              <w:ind w:right="207"/>
              <w:rPr>
                <w:rFonts w:asciiTheme="minorHAnsi" w:hAnsiTheme="minorHAnsi" w:cstheme="minorHAnsi"/>
                <w:sz w:val="17"/>
              </w:rPr>
            </w:pPr>
            <w:r w:rsidRPr="00BC02D0">
              <w:rPr>
                <w:rFonts w:asciiTheme="minorHAnsi" w:hAnsiTheme="minorHAnsi" w:cstheme="minorHAnsi"/>
                <w:color w:val="231F20"/>
                <w:sz w:val="17"/>
              </w:rPr>
              <w:t>z niewielką pomocą nauczyciela przeprowadza doświadczenie wykazujące wpływ dwutlenku węgla</w:t>
            </w:r>
            <w:r w:rsidR="002B5C66">
              <w:rPr>
                <w:rFonts w:asciiTheme="minorHAnsi" w:hAnsiTheme="minorHAnsi" w:cstheme="minorHAnsi"/>
                <w:color w:val="231F20"/>
                <w:sz w:val="17"/>
              </w:rPr>
              <w:t xml:space="preserve"> na intensywność fotosyntezy</w:t>
            </w:r>
          </w:p>
        </w:tc>
        <w:tc>
          <w:tcPr>
            <w:tcW w:w="2268" w:type="dxa"/>
            <w:tcBorders>
              <w:top w:val="single" w:sz="8" w:space="0" w:color="FDB515"/>
            </w:tcBorders>
            <w:shd w:val="clear" w:color="auto" w:fill="auto"/>
          </w:tcPr>
          <w:p w:rsidR="0039693C" w:rsidRPr="00BC02D0" w:rsidRDefault="0039693C" w:rsidP="00DD089A">
            <w:pPr>
              <w:numPr>
                <w:ilvl w:val="0"/>
                <w:numId w:val="64"/>
              </w:numPr>
              <w:tabs>
                <w:tab w:val="left" w:pos="227"/>
              </w:tabs>
              <w:spacing w:before="70" w:line="235" w:lineRule="auto"/>
              <w:ind w:right="331"/>
              <w:rPr>
                <w:rFonts w:asciiTheme="minorHAnsi" w:hAnsiTheme="minorHAnsi" w:cstheme="minorHAnsi"/>
                <w:sz w:val="17"/>
              </w:rPr>
            </w:pPr>
            <w:r w:rsidRPr="00BC02D0">
              <w:rPr>
                <w:rFonts w:asciiTheme="minorHAnsi" w:hAnsiTheme="minorHAnsi" w:cstheme="minorHAnsi"/>
                <w:color w:val="231F20"/>
                <w:sz w:val="17"/>
              </w:rPr>
              <w:t>wyjaśnia, na czym polega fotosynteza</w:t>
            </w:r>
          </w:p>
          <w:p w:rsidR="0039693C" w:rsidRPr="00BC02D0" w:rsidRDefault="0039693C" w:rsidP="00DD089A">
            <w:pPr>
              <w:numPr>
                <w:ilvl w:val="0"/>
                <w:numId w:val="64"/>
              </w:numPr>
              <w:spacing w:before="2" w:line="235" w:lineRule="auto"/>
              <w:rPr>
                <w:rFonts w:asciiTheme="minorHAnsi" w:hAnsiTheme="minorHAnsi" w:cstheme="minorHAnsi"/>
                <w:sz w:val="17"/>
              </w:rPr>
            </w:pPr>
            <w:r w:rsidRPr="00BC02D0">
              <w:rPr>
                <w:rFonts w:asciiTheme="minorHAnsi" w:hAnsiTheme="minorHAnsi" w:cstheme="minorHAnsi"/>
                <w:color w:val="231F20"/>
                <w:sz w:val="17"/>
              </w:rPr>
              <w:t xml:space="preserve">omawia zależność przebiegu fotosyntezy od obecności </w:t>
            </w:r>
            <w:r w:rsidRPr="00BC02D0">
              <w:rPr>
                <w:rFonts w:asciiTheme="minorHAnsi" w:hAnsiTheme="minorHAnsi" w:cstheme="minorHAnsi"/>
                <w:color w:val="231F20"/>
                <w:spacing w:val="-3"/>
                <w:sz w:val="17"/>
              </w:rPr>
              <w:t xml:space="preserve">wody, </w:t>
            </w:r>
            <w:r w:rsidRPr="00BC02D0">
              <w:rPr>
                <w:rFonts w:asciiTheme="minorHAnsi" w:hAnsiTheme="minorHAnsi" w:cstheme="minorHAnsi"/>
                <w:color w:val="231F20"/>
                <w:sz w:val="17"/>
              </w:rPr>
              <w:t>dwutlenku</w:t>
            </w:r>
            <w:r w:rsidRPr="00BC02D0">
              <w:rPr>
                <w:rFonts w:asciiTheme="minorHAnsi" w:hAnsiTheme="minorHAnsi" w:cstheme="minorHAnsi"/>
                <w:color w:val="231F20"/>
                <w:spacing w:val="2"/>
                <w:sz w:val="17"/>
              </w:rPr>
              <w:t xml:space="preserve"> </w:t>
            </w:r>
            <w:r w:rsidRPr="00BC02D0">
              <w:rPr>
                <w:rFonts w:asciiTheme="minorHAnsi" w:hAnsiTheme="minorHAnsi" w:cstheme="minorHAnsi"/>
                <w:color w:val="231F20"/>
                <w:sz w:val="17"/>
              </w:rPr>
              <w:t>węgla</w:t>
            </w:r>
            <w:r w:rsidR="00592B57" w:rsidRPr="00BC02D0">
              <w:rPr>
                <w:rFonts w:asciiTheme="minorHAnsi" w:hAnsiTheme="minorHAnsi" w:cstheme="minorHAnsi"/>
                <w:sz w:val="17"/>
              </w:rPr>
              <w:t xml:space="preserve"> </w:t>
            </w:r>
            <w:r w:rsidR="002B5C66">
              <w:rPr>
                <w:rFonts w:asciiTheme="minorHAnsi" w:hAnsiTheme="minorHAnsi" w:cstheme="minorHAnsi"/>
                <w:sz w:val="17"/>
              </w:rPr>
              <w:br/>
            </w:r>
            <w:r w:rsidRPr="00BC02D0">
              <w:rPr>
                <w:rFonts w:asciiTheme="minorHAnsi" w:hAnsiTheme="minorHAnsi" w:cstheme="minorHAnsi"/>
                <w:color w:val="231F20"/>
                <w:sz w:val="17"/>
              </w:rPr>
              <w:t>i światła</w:t>
            </w:r>
          </w:p>
          <w:p w:rsidR="0039693C" w:rsidRPr="00BC02D0" w:rsidRDefault="00592B57" w:rsidP="00DD089A">
            <w:pPr>
              <w:numPr>
                <w:ilvl w:val="0"/>
                <w:numId w:val="64"/>
              </w:numPr>
              <w:tabs>
                <w:tab w:val="left" w:pos="227"/>
                <w:tab w:val="left" w:pos="2137"/>
              </w:tabs>
              <w:spacing w:before="1" w:line="235" w:lineRule="auto"/>
              <w:ind w:right="457"/>
              <w:rPr>
                <w:rFonts w:asciiTheme="minorHAnsi" w:hAnsiTheme="minorHAnsi" w:cstheme="minorHAnsi"/>
                <w:sz w:val="17"/>
              </w:rPr>
            </w:pPr>
            <w:r w:rsidRPr="00BC02D0">
              <w:rPr>
                <w:rFonts w:asciiTheme="minorHAnsi" w:hAnsiTheme="minorHAnsi" w:cstheme="minorHAnsi"/>
                <w:color w:val="231F20"/>
                <w:sz w:val="17"/>
              </w:rPr>
              <w:t xml:space="preserve">schematycznie zapisuje i omawia </w:t>
            </w:r>
            <w:r w:rsidR="0039693C" w:rsidRPr="00BC02D0">
              <w:rPr>
                <w:rFonts w:asciiTheme="minorHAnsi" w:hAnsiTheme="minorHAnsi" w:cstheme="minorHAnsi"/>
                <w:color w:val="231F20"/>
                <w:sz w:val="17"/>
              </w:rPr>
              <w:t>przebieg fotosyntezy</w:t>
            </w:r>
          </w:p>
          <w:p w:rsidR="0039693C" w:rsidRPr="00BC02D0" w:rsidRDefault="0039693C" w:rsidP="00DD089A">
            <w:pPr>
              <w:numPr>
                <w:ilvl w:val="0"/>
                <w:numId w:val="64"/>
              </w:numPr>
              <w:tabs>
                <w:tab w:val="left" w:pos="227"/>
              </w:tabs>
              <w:spacing w:before="3" w:line="235" w:lineRule="auto"/>
              <w:ind w:right="207"/>
              <w:rPr>
                <w:rFonts w:asciiTheme="minorHAnsi" w:hAnsiTheme="minorHAnsi" w:cstheme="minorHAnsi"/>
                <w:sz w:val="17"/>
              </w:rPr>
            </w:pPr>
            <w:r w:rsidRPr="00BC02D0">
              <w:rPr>
                <w:rFonts w:asciiTheme="minorHAnsi" w:hAnsiTheme="minorHAnsi" w:cstheme="minorHAnsi"/>
                <w:color w:val="231F20"/>
                <w:sz w:val="17"/>
              </w:rPr>
              <w:t>na podstawie opisu przeprowadza doświadczenie wykazujące wpływ dwutlenku węgla</w:t>
            </w:r>
          </w:p>
          <w:p w:rsidR="00C85752" w:rsidRPr="00BC02D0" w:rsidRDefault="0039693C" w:rsidP="00592B57">
            <w:pPr>
              <w:spacing w:line="207" w:lineRule="exact"/>
              <w:ind w:left="226"/>
              <w:rPr>
                <w:rFonts w:asciiTheme="minorHAnsi" w:hAnsiTheme="minorHAnsi" w:cstheme="minorHAnsi"/>
                <w:sz w:val="17"/>
              </w:rPr>
            </w:pPr>
            <w:r w:rsidRPr="00BC02D0">
              <w:rPr>
                <w:rFonts w:asciiTheme="minorHAnsi" w:hAnsiTheme="minorHAnsi" w:cstheme="minorHAnsi"/>
                <w:color w:val="231F20"/>
                <w:sz w:val="17"/>
              </w:rPr>
              <w:t>na intensywność fotosyntezy</w:t>
            </w:r>
          </w:p>
        </w:tc>
        <w:tc>
          <w:tcPr>
            <w:tcW w:w="2268" w:type="dxa"/>
            <w:tcBorders>
              <w:top w:val="single" w:sz="8" w:space="0" w:color="FDB515"/>
            </w:tcBorders>
            <w:shd w:val="clear" w:color="auto" w:fill="auto"/>
          </w:tcPr>
          <w:p w:rsidR="0039693C" w:rsidRPr="00BC02D0" w:rsidRDefault="0039693C" w:rsidP="00DD089A">
            <w:pPr>
              <w:numPr>
                <w:ilvl w:val="0"/>
                <w:numId w:val="64"/>
              </w:numPr>
              <w:tabs>
                <w:tab w:val="left" w:pos="227"/>
              </w:tabs>
              <w:spacing w:before="70" w:line="235" w:lineRule="auto"/>
              <w:ind w:right="216"/>
              <w:rPr>
                <w:rFonts w:asciiTheme="minorHAnsi" w:hAnsiTheme="minorHAnsi" w:cstheme="minorHAnsi"/>
                <w:sz w:val="17"/>
              </w:rPr>
            </w:pPr>
            <w:r w:rsidRPr="00BC02D0">
              <w:rPr>
                <w:rFonts w:asciiTheme="minorHAnsi" w:hAnsiTheme="minorHAnsi" w:cstheme="minorHAnsi"/>
                <w:color w:val="231F20"/>
                <w:sz w:val="17"/>
              </w:rPr>
              <w:t>analizuje przystosowanie roślin do przeprowadzania fotosyntezy</w:t>
            </w:r>
          </w:p>
          <w:p w:rsidR="0039693C" w:rsidRPr="00BC02D0" w:rsidRDefault="0039693C" w:rsidP="00DD089A">
            <w:pPr>
              <w:numPr>
                <w:ilvl w:val="0"/>
                <w:numId w:val="64"/>
              </w:numPr>
              <w:tabs>
                <w:tab w:val="left" w:pos="227"/>
              </w:tabs>
              <w:spacing w:before="3" w:line="235" w:lineRule="auto"/>
              <w:ind w:right="172"/>
              <w:rPr>
                <w:rFonts w:asciiTheme="minorHAnsi" w:hAnsiTheme="minorHAnsi" w:cstheme="minorHAnsi"/>
                <w:sz w:val="17"/>
              </w:rPr>
            </w:pPr>
            <w:r w:rsidRPr="00BC02D0">
              <w:rPr>
                <w:rFonts w:asciiTheme="minorHAnsi" w:hAnsiTheme="minorHAnsi" w:cstheme="minorHAnsi"/>
                <w:color w:val="231F20"/>
                <w:sz w:val="17"/>
              </w:rPr>
              <w:t>planuje i samodzielnie przeprowadza doświadczenie wykazujące wpływ dwutlenku węgla na intensywność fotosyntezy</w:t>
            </w:r>
          </w:p>
          <w:p w:rsidR="00C85752" w:rsidRPr="00BC02D0" w:rsidRDefault="0039693C" w:rsidP="00DD089A">
            <w:pPr>
              <w:numPr>
                <w:ilvl w:val="0"/>
                <w:numId w:val="64"/>
              </w:numPr>
              <w:tabs>
                <w:tab w:val="left" w:pos="227"/>
              </w:tabs>
              <w:spacing w:before="3" w:line="235" w:lineRule="auto"/>
              <w:rPr>
                <w:rFonts w:asciiTheme="minorHAnsi" w:hAnsiTheme="minorHAnsi" w:cstheme="minorHAnsi"/>
                <w:sz w:val="17"/>
              </w:rPr>
            </w:pPr>
            <w:r w:rsidRPr="00BC02D0">
              <w:rPr>
                <w:rFonts w:asciiTheme="minorHAnsi" w:hAnsiTheme="minorHAnsi" w:cstheme="minorHAnsi"/>
                <w:color w:val="231F20"/>
                <w:sz w:val="17"/>
              </w:rPr>
              <w:t xml:space="preserve">na podstawie zdobytej wcześniej wiedzy wskazuje </w:t>
            </w:r>
            <w:r w:rsidR="002B5C66">
              <w:rPr>
                <w:rFonts w:asciiTheme="minorHAnsi" w:hAnsiTheme="minorHAnsi" w:cstheme="minorHAnsi"/>
                <w:color w:val="231F20"/>
                <w:sz w:val="17"/>
              </w:rPr>
              <w:br/>
            </w:r>
            <w:r w:rsidRPr="00BC02D0">
              <w:rPr>
                <w:rFonts w:asciiTheme="minorHAnsi" w:hAnsiTheme="minorHAnsi" w:cstheme="minorHAnsi"/>
                <w:color w:val="231F20"/>
                <w:sz w:val="17"/>
              </w:rPr>
              <w:t>w różnych warzywach</w:t>
            </w:r>
            <w:r w:rsidR="00592B57" w:rsidRPr="00BC02D0">
              <w:rPr>
                <w:rFonts w:asciiTheme="minorHAnsi" w:hAnsiTheme="minorHAnsi" w:cstheme="minorHAnsi"/>
                <w:sz w:val="17"/>
              </w:rPr>
              <w:t xml:space="preserve"> </w:t>
            </w:r>
            <w:r w:rsidR="002B5C66">
              <w:rPr>
                <w:rFonts w:asciiTheme="minorHAnsi" w:hAnsiTheme="minorHAnsi" w:cstheme="minorHAnsi"/>
                <w:sz w:val="17"/>
              </w:rPr>
              <w:br/>
            </w:r>
            <w:r w:rsidRPr="00BC02D0">
              <w:rPr>
                <w:rFonts w:asciiTheme="minorHAnsi" w:hAnsiTheme="minorHAnsi" w:cstheme="minorHAnsi"/>
                <w:color w:val="231F20"/>
                <w:sz w:val="17"/>
              </w:rPr>
              <w:t>i owocach materiały za</w:t>
            </w:r>
            <w:r w:rsidR="00592B57" w:rsidRPr="00BC02D0">
              <w:rPr>
                <w:rFonts w:asciiTheme="minorHAnsi" w:hAnsiTheme="minorHAnsi" w:cstheme="minorHAnsi"/>
                <w:color w:val="231F20"/>
                <w:sz w:val="17"/>
              </w:rPr>
              <w:t>pasowe jako produkty fotosyntezy</w:t>
            </w:r>
          </w:p>
        </w:tc>
      </w:tr>
      <w:tr w:rsidR="00E52C26" w:rsidRPr="00BC02D0" w:rsidTr="00BC02D0">
        <w:trPr>
          <w:trHeight w:val="2040"/>
          <w:jc w:val="center"/>
        </w:trPr>
        <w:tc>
          <w:tcPr>
            <w:tcW w:w="624" w:type="dxa"/>
            <w:vMerge/>
            <w:tcBorders>
              <w:top w:val="nil"/>
              <w:left w:val="single" w:sz="6" w:space="0" w:color="BCBEC0"/>
              <w:right w:val="single" w:sz="6" w:space="0" w:color="BCBEC0"/>
            </w:tcBorders>
            <w:shd w:val="clear" w:color="auto" w:fill="auto"/>
            <w:textDirection w:val="btLr"/>
          </w:tcPr>
          <w:p w:rsidR="00C85752" w:rsidRPr="00BC02D0" w:rsidRDefault="00C85752">
            <w:pPr>
              <w:rPr>
                <w:rFonts w:asciiTheme="minorHAnsi" w:hAnsiTheme="minorHAnsi" w:cstheme="minorHAnsi"/>
                <w:sz w:val="2"/>
                <w:szCs w:val="2"/>
              </w:rPr>
            </w:pPr>
          </w:p>
        </w:tc>
        <w:tc>
          <w:tcPr>
            <w:tcW w:w="1781" w:type="dxa"/>
            <w:shd w:val="clear" w:color="auto" w:fill="auto"/>
          </w:tcPr>
          <w:p w:rsidR="0039693C" w:rsidRPr="00BC02D0" w:rsidRDefault="0039693C" w:rsidP="0039693C">
            <w:pPr>
              <w:spacing w:before="62"/>
              <w:ind w:left="56"/>
              <w:rPr>
                <w:rFonts w:asciiTheme="minorHAnsi" w:hAnsiTheme="minorHAnsi" w:cstheme="minorHAnsi"/>
                <w:sz w:val="17"/>
              </w:rPr>
            </w:pPr>
            <w:r w:rsidRPr="00BC02D0">
              <w:rPr>
                <w:rFonts w:asciiTheme="minorHAnsi" w:hAnsiTheme="minorHAnsi" w:cstheme="minorHAnsi"/>
                <w:color w:val="231F20"/>
                <w:sz w:val="17"/>
              </w:rPr>
              <w:t>8. Cudzożywność</w:t>
            </w:r>
          </w:p>
          <w:p w:rsidR="00C85752" w:rsidRPr="00BC02D0" w:rsidRDefault="00C85752">
            <w:pPr>
              <w:pStyle w:val="TableParagraph"/>
              <w:spacing w:before="61" w:line="235" w:lineRule="auto"/>
              <w:ind w:left="222" w:right="580" w:hanging="172"/>
              <w:rPr>
                <w:rFonts w:asciiTheme="minorHAnsi" w:hAnsiTheme="minorHAnsi" w:cstheme="minorHAnsi"/>
                <w:sz w:val="17"/>
              </w:rPr>
            </w:pPr>
          </w:p>
        </w:tc>
        <w:tc>
          <w:tcPr>
            <w:tcW w:w="2268" w:type="dxa"/>
            <w:shd w:val="clear" w:color="auto" w:fill="auto"/>
          </w:tcPr>
          <w:p w:rsidR="0039693C" w:rsidRPr="00BC02D0" w:rsidRDefault="0039693C" w:rsidP="00DD089A">
            <w:pPr>
              <w:numPr>
                <w:ilvl w:val="0"/>
                <w:numId w:val="63"/>
              </w:numPr>
              <w:tabs>
                <w:tab w:val="left" w:pos="227"/>
              </w:tabs>
              <w:spacing w:before="65" w:line="235" w:lineRule="auto"/>
              <w:ind w:right="742"/>
              <w:rPr>
                <w:rFonts w:asciiTheme="minorHAnsi" w:hAnsiTheme="minorHAnsi" w:cstheme="minorHAnsi"/>
                <w:sz w:val="17"/>
              </w:rPr>
            </w:pPr>
            <w:r w:rsidRPr="00BC02D0">
              <w:rPr>
                <w:rFonts w:asciiTheme="minorHAnsi" w:hAnsiTheme="minorHAnsi" w:cstheme="minorHAnsi"/>
                <w:color w:val="231F20"/>
                <w:sz w:val="17"/>
              </w:rPr>
              <w:t>wyjaśnia, czym jest cudzożywność</w:t>
            </w:r>
          </w:p>
          <w:p w:rsidR="0039693C" w:rsidRPr="00BC02D0" w:rsidRDefault="0039693C" w:rsidP="00DD089A">
            <w:pPr>
              <w:numPr>
                <w:ilvl w:val="0"/>
                <w:numId w:val="63"/>
              </w:numPr>
              <w:tabs>
                <w:tab w:val="left" w:pos="227"/>
              </w:tabs>
              <w:spacing w:before="2" w:line="235" w:lineRule="auto"/>
              <w:ind w:right="132"/>
              <w:rPr>
                <w:rFonts w:asciiTheme="minorHAnsi" w:hAnsiTheme="minorHAnsi" w:cstheme="minorHAnsi"/>
                <w:sz w:val="17"/>
              </w:rPr>
            </w:pPr>
            <w:r w:rsidRPr="00BC02D0">
              <w:rPr>
                <w:rFonts w:asciiTheme="minorHAnsi" w:hAnsiTheme="minorHAnsi" w:cstheme="minorHAnsi"/>
                <w:color w:val="231F20"/>
                <w:sz w:val="17"/>
              </w:rPr>
              <w:t>podaje przykłady organizmów cudzożywnych</w:t>
            </w:r>
          </w:p>
          <w:p w:rsidR="0039693C" w:rsidRPr="00BC02D0" w:rsidRDefault="00592B57" w:rsidP="00DD089A">
            <w:pPr>
              <w:numPr>
                <w:ilvl w:val="0"/>
                <w:numId w:val="63"/>
              </w:numPr>
              <w:tabs>
                <w:tab w:val="left" w:pos="227"/>
                <w:tab w:val="left" w:pos="2137"/>
              </w:tabs>
              <w:spacing w:before="1" w:line="235" w:lineRule="auto"/>
              <w:ind w:right="131"/>
              <w:rPr>
                <w:rFonts w:asciiTheme="minorHAnsi" w:hAnsiTheme="minorHAnsi" w:cstheme="minorHAnsi"/>
                <w:sz w:val="17"/>
              </w:rPr>
            </w:pPr>
            <w:r w:rsidRPr="00BC02D0">
              <w:rPr>
                <w:rFonts w:asciiTheme="minorHAnsi" w:hAnsiTheme="minorHAnsi" w:cstheme="minorHAnsi"/>
                <w:color w:val="231F20"/>
                <w:sz w:val="17"/>
              </w:rPr>
              <w:t xml:space="preserve">wymienia </w:t>
            </w:r>
            <w:r w:rsidR="0039693C" w:rsidRPr="00BC02D0">
              <w:rPr>
                <w:rFonts w:asciiTheme="minorHAnsi" w:hAnsiTheme="minorHAnsi" w:cstheme="minorHAnsi"/>
                <w:color w:val="231F20"/>
                <w:sz w:val="17"/>
              </w:rPr>
              <w:t>rodzaje cudzożywności</w:t>
            </w:r>
          </w:p>
          <w:p w:rsidR="00C85752" w:rsidRPr="00BC02D0" w:rsidRDefault="00C85752" w:rsidP="00592B57">
            <w:pPr>
              <w:pStyle w:val="TableParagraph"/>
              <w:tabs>
                <w:tab w:val="left" w:pos="222"/>
              </w:tabs>
              <w:spacing w:line="235" w:lineRule="auto"/>
              <w:ind w:left="51" w:right="379" w:firstLine="0"/>
              <w:rPr>
                <w:rFonts w:asciiTheme="minorHAnsi" w:hAnsiTheme="minorHAnsi" w:cstheme="minorHAnsi"/>
                <w:sz w:val="17"/>
              </w:rPr>
            </w:pPr>
          </w:p>
        </w:tc>
        <w:tc>
          <w:tcPr>
            <w:tcW w:w="2268" w:type="dxa"/>
            <w:shd w:val="clear" w:color="auto" w:fill="auto"/>
          </w:tcPr>
          <w:p w:rsidR="0039693C" w:rsidRPr="00BC02D0" w:rsidRDefault="0039693C" w:rsidP="00DD089A">
            <w:pPr>
              <w:numPr>
                <w:ilvl w:val="0"/>
                <w:numId w:val="63"/>
              </w:numPr>
              <w:tabs>
                <w:tab w:val="left" w:pos="227"/>
              </w:tabs>
              <w:spacing w:before="65" w:line="235" w:lineRule="auto"/>
              <w:ind w:right="131"/>
              <w:rPr>
                <w:rFonts w:asciiTheme="minorHAnsi" w:hAnsiTheme="minorHAnsi" w:cstheme="minorHAnsi"/>
                <w:sz w:val="17"/>
              </w:rPr>
            </w:pPr>
            <w:r w:rsidRPr="00BC02D0">
              <w:rPr>
                <w:rFonts w:asciiTheme="minorHAnsi" w:hAnsiTheme="minorHAnsi" w:cstheme="minorHAnsi"/>
                <w:color w:val="231F20"/>
                <w:sz w:val="17"/>
              </w:rPr>
              <w:t>krótko o</w:t>
            </w:r>
            <w:r w:rsidR="00592B57" w:rsidRPr="00BC02D0">
              <w:rPr>
                <w:rFonts w:asciiTheme="minorHAnsi" w:hAnsiTheme="minorHAnsi" w:cstheme="minorHAnsi"/>
                <w:color w:val="231F20"/>
                <w:sz w:val="17"/>
              </w:rPr>
              <w:t xml:space="preserve">pisuje różne sposoby odżywiania </w:t>
            </w:r>
            <w:r w:rsidRPr="00BC02D0">
              <w:rPr>
                <w:rFonts w:asciiTheme="minorHAnsi" w:hAnsiTheme="minorHAnsi" w:cstheme="minorHAnsi"/>
                <w:color w:val="231F20"/>
                <w:sz w:val="17"/>
              </w:rPr>
              <w:t>się zwierząt</w:t>
            </w:r>
          </w:p>
          <w:p w:rsidR="0039693C" w:rsidRPr="00BC02D0" w:rsidRDefault="0039693C" w:rsidP="00DD089A">
            <w:pPr>
              <w:numPr>
                <w:ilvl w:val="0"/>
                <w:numId w:val="63"/>
              </w:numPr>
              <w:tabs>
                <w:tab w:val="left" w:pos="227"/>
              </w:tabs>
              <w:spacing w:before="3" w:line="235" w:lineRule="auto"/>
              <w:ind w:right="194"/>
              <w:rPr>
                <w:rFonts w:asciiTheme="minorHAnsi" w:hAnsiTheme="minorHAnsi" w:cstheme="minorHAnsi"/>
                <w:sz w:val="17"/>
              </w:rPr>
            </w:pPr>
            <w:r w:rsidRPr="00BC02D0">
              <w:rPr>
                <w:rFonts w:asciiTheme="minorHAnsi" w:hAnsiTheme="minorHAnsi" w:cstheme="minorHAnsi"/>
                <w:color w:val="231F20"/>
                <w:sz w:val="17"/>
              </w:rPr>
              <w:t>wyjaśnia, w jaki sposób wskazany organizm cudzożywny pobiera pokarm</w:t>
            </w:r>
          </w:p>
          <w:p w:rsidR="00C85752" w:rsidRPr="00BC02D0" w:rsidRDefault="00C85752" w:rsidP="00592B57">
            <w:pPr>
              <w:pStyle w:val="TableParagraph"/>
              <w:tabs>
                <w:tab w:val="left" w:pos="222"/>
              </w:tabs>
              <w:spacing w:line="235" w:lineRule="auto"/>
              <w:ind w:left="51" w:right="178" w:firstLine="0"/>
              <w:rPr>
                <w:rFonts w:asciiTheme="minorHAnsi" w:hAnsiTheme="minorHAnsi" w:cstheme="minorHAnsi"/>
                <w:sz w:val="17"/>
              </w:rPr>
            </w:pPr>
          </w:p>
        </w:tc>
        <w:tc>
          <w:tcPr>
            <w:tcW w:w="2268" w:type="dxa"/>
            <w:shd w:val="clear" w:color="auto" w:fill="auto"/>
          </w:tcPr>
          <w:p w:rsidR="0039693C" w:rsidRPr="00BC02D0" w:rsidRDefault="0039693C" w:rsidP="00DD089A">
            <w:pPr>
              <w:numPr>
                <w:ilvl w:val="0"/>
                <w:numId w:val="63"/>
              </w:numPr>
              <w:tabs>
                <w:tab w:val="left" w:pos="226"/>
              </w:tabs>
              <w:spacing w:before="65" w:line="235" w:lineRule="auto"/>
              <w:ind w:right="261"/>
              <w:rPr>
                <w:rFonts w:asciiTheme="minorHAnsi" w:hAnsiTheme="minorHAnsi" w:cstheme="minorHAnsi"/>
                <w:sz w:val="17"/>
              </w:rPr>
            </w:pPr>
            <w:r w:rsidRPr="00BC02D0">
              <w:rPr>
                <w:rFonts w:asciiTheme="minorHAnsi" w:hAnsiTheme="minorHAnsi" w:cstheme="minorHAnsi"/>
                <w:color w:val="231F20"/>
                <w:sz w:val="17"/>
              </w:rPr>
              <w:t>omawia wybrane sposoby cudzożywności</w:t>
            </w:r>
          </w:p>
          <w:p w:rsidR="0039693C" w:rsidRPr="00BC02D0" w:rsidRDefault="0039693C" w:rsidP="00DD089A">
            <w:pPr>
              <w:numPr>
                <w:ilvl w:val="0"/>
                <w:numId w:val="63"/>
              </w:numPr>
              <w:tabs>
                <w:tab w:val="left" w:pos="226"/>
              </w:tabs>
              <w:spacing w:before="2" w:line="235" w:lineRule="auto"/>
              <w:ind w:right="131"/>
              <w:rPr>
                <w:rFonts w:asciiTheme="minorHAnsi" w:hAnsiTheme="minorHAnsi" w:cstheme="minorHAnsi"/>
                <w:sz w:val="17"/>
              </w:rPr>
            </w:pPr>
            <w:r w:rsidRPr="00BC02D0">
              <w:rPr>
                <w:rFonts w:asciiTheme="minorHAnsi" w:hAnsiTheme="minorHAnsi" w:cstheme="minorHAnsi"/>
                <w:color w:val="231F20"/>
                <w:sz w:val="17"/>
              </w:rPr>
              <w:t xml:space="preserve">podaje przykłady organizmów należących </w:t>
            </w:r>
            <w:r w:rsidR="002B5C66">
              <w:rPr>
                <w:rFonts w:asciiTheme="minorHAnsi" w:hAnsiTheme="minorHAnsi" w:cstheme="minorHAnsi"/>
                <w:color w:val="231F20"/>
                <w:sz w:val="17"/>
              </w:rPr>
              <w:br/>
            </w:r>
            <w:r w:rsidRPr="00BC02D0">
              <w:rPr>
                <w:rFonts w:asciiTheme="minorHAnsi" w:hAnsiTheme="minorHAnsi" w:cstheme="minorHAnsi"/>
                <w:color w:val="231F20"/>
                <w:sz w:val="17"/>
              </w:rPr>
              <w:t>do różnych grup</w:t>
            </w:r>
            <w:r w:rsidR="00592B57" w:rsidRPr="00BC02D0">
              <w:rPr>
                <w:rFonts w:asciiTheme="minorHAnsi" w:hAnsiTheme="minorHAnsi" w:cstheme="minorHAnsi"/>
                <w:sz w:val="17"/>
              </w:rPr>
              <w:t xml:space="preserve"> </w:t>
            </w:r>
            <w:r w:rsidRPr="00BC02D0">
              <w:rPr>
                <w:rFonts w:asciiTheme="minorHAnsi" w:hAnsiTheme="minorHAnsi" w:cstheme="minorHAnsi"/>
                <w:color w:val="231F20"/>
                <w:sz w:val="17"/>
              </w:rPr>
              <w:t>organizmów cudzożywnych</w:t>
            </w:r>
          </w:p>
          <w:p w:rsidR="00C85752" w:rsidRPr="00BC02D0" w:rsidRDefault="00C85752" w:rsidP="00592B57">
            <w:pPr>
              <w:pStyle w:val="TableParagraph"/>
              <w:tabs>
                <w:tab w:val="left" w:pos="221"/>
              </w:tabs>
              <w:spacing w:line="235" w:lineRule="auto"/>
              <w:ind w:left="51" w:right="211" w:firstLine="0"/>
              <w:rPr>
                <w:rFonts w:asciiTheme="minorHAnsi" w:hAnsiTheme="minorHAnsi" w:cstheme="minorHAnsi"/>
                <w:sz w:val="17"/>
              </w:rPr>
            </w:pPr>
          </w:p>
        </w:tc>
        <w:tc>
          <w:tcPr>
            <w:tcW w:w="2268" w:type="dxa"/>
            <w:shd w:val="clear" w:color="auto" w:fill="auto"/>
          </w:tcPr>
          <w:p w:rsidR="0039693C" w:rsidRPr="00BC02D0" w:rsidRDefault="0039693C" w:rsidP="00DD089A">
            <w:pPr>
              <w:numPr>
                <w:ilvl w:val="0"/>
                <w:numId w:val="63"/>
              </w:numPr>
              <w:tabs>
                <w:tab w:val="left" w:pos="226"/>
              </w:tabs>
              <w:spacing w:before="65" w:line="235" w:lineRule="auto"/>
              <w:ind w:right="111"/>
              <w:rPr>
                <w:rFonts w:asciiTheme="minorHAnsi" w:hAnsiTheme="minorHAnsi" w:cstheme="minorHAnsi"/>
                <w:sz w:val="17"/>
              </w:rPr>
            </w:pPr>
            <w:r w:rsidRPr="00BC02D0">
              <w:rPr>
                <w:rFonts w:asciiTheme="minorHAnsi" w:hAnsiTheme="minorHAnsi" w:cstheme="minorHAnsi"/>
                <w:color w:val="231F20"/>
                <w:sz w:val="17"/>
              </w:rPr>
              <w:t>charakteryzuje rodzaje cudzożywności występujące u różnych grup organizmów</w:t>
            </w:r>
          </w:p>
          <w:p w:rsidR="0039693C" w:rsidRPr="00BC02D0" w:rsidRDefault="0039693C" w:rsidP="00DD089A">
            <w:pPr>
              <w:numPr>
                <w:ilvl w:val="0"/>
                <w:numId w:val="63"/>
              </w:numPr>
              <w:tabs>
                <w:tab w:val="left" w:pos="226"/>
              </w:tabs>
              <w:spacing w:before="3" w:line="235" w:lineRule="auto"/>
              <w:ind w:right="119"/>
              <w:rPr>
                <w:rFonts w:asciiTheme="minorHAnsi" w:hAnsiTheme="minorHAnsi" w:cstheme="minorHAnsi"/>
                <w:sz w:val="17"/>
              </w:rPr>
            </w:pPr>
            <w:r w:rsidRPr="00BC02D0">
              <w:rPr>
                <w:rFonts w:asciiTheme="minorHAnsi" w:hAnsiTheme="minorHAnsi" w:cstheme="minorHAnsi"/>
                <w:color w:val="231F20"/>
                <w:sz w:val="17"/>
              </w:rPr>
              <w:t>wykazuje przystosowania do pobierania pokarmów występujące u różnych grup organizmów cudzożywnych</w:t>
            </w:r>
          </w:p>
          <w:p w:rsidR="00C85752" w:rsidRPr="00BC02D0" w:rsidRDefault="00C85752" w:rsidP="00592B57">
            <w:pPr>
              <w:pStyle w:val="TableParagraph"/>
              <w:tabs>
                <w:tab w:val="left" w:pos="221"/>
              </w:tabs>
              <w:spacing w:line="235" w:lineRule="auto"/>
              <w:ind w:right="489"/>
              <w:rPr>
                <w:rFonts w:asciiTheme="minorHAnsi" w:hAnsiTheme="minorHAnsi" w:cstheme="minorHAnsi"/>
                <w:sz w:val="17"/>
              </w:rPr>
            </w:pPr>
          </w:p>
        </w:tc>
        <w:tc>
          <w:tcPr>
            <w:tcW w:w="2268" w:type="dxa"/>
            <w:shd w:val="clear" w:color="auto" w:fill="auto"/>
          </w:tcPr>
          <w:p w:rsidR="0039693C" w:rsidRPr="002B5C66" w:rsidRDefault="0039693C" w:rsidP="00DD089A">
            <w:pPr>
              <w:numPr>
                <w:ilvl w:val="0"/>
                <w:numId w:val="63"/>
              </w:numPr>
              <w:tabs>
                <w:tab w:val="left" w:pos="226"/>
              </w:tabs>
              <w:spacing w:before="65" w:line="235" w:lineRule="auto"/>
              <w:ind w:right="158"/>
              <w:rPr>
                <w:rFonts w:asciiTheme="minorHAnsi" w:hAnsiTheme="minorHAnsi" w:cstheme="minorHAnsi"/>
                <w:sz w:val="17"/>
              </w:rPr>
            </w:pPr>
            <w:r w:rsidRPr="00BC02D0">
              <w:rPr>
                <w:rFonts w:asciiTheme="minorHAnsi" w:hAnsiTheme="minorHAnsi" w:cstheme="minorHAnsi"/>
                <w:color w:val="231F20"/>
                <w:sz w:val="17"/>
              </w:rPr>
              <w:t>wyjaśnia znaczenie organizmów odżywiających się martwą substancją organiczną</w:t>
            </w:r>
          </w:p>
          <w:p w:rsidR="00C85752" w:rsidRPr="00BC02D0" w:rsidRDefault="0039693C" w:rsidP="00DD089A">
            <w:pPr>
              <w:pStyle w:val="TableParagraph"/>
              <w:numPr>
                <w:ilvl w:val="0"/>
                <w:numId w:val="63"/>
              </w:numPr>
              <w:spacing w:line="204" w:lineRule="exact"/>
              <w:rPr>
                <w:rFonts w:asciiTheme="minorHAnsi" w:hAnsiTheme="minorHAnsi" w:cstheme="minorHAnsi"/>
                <w:sz w:val="17"/>
              </w:rPr>
            </w:pPr>
            <w:r w:rsidRPr="00BC02D0">
              <w:rPr>
                <w:rFonts w:asciiTheme="minorHAnsi" w:hAnsiTheme="minorHAnsi" w:cstheme="minorHAnsi"/>
                <w:i/>
                <w:color w:val="231F20"/>
                <w:sz w:val="17"/>
              </w:rPr>
              <w:t xml:space="preserve">wyjaśnia, na czym polega cudzożywność roślin pasożytniczych </w:t>
            </w:r>
            <w:r w:rsidR="002B5C66">
              <w:rPr>
                <w:rFonts w:asciiTheme="minorHAnsi" w:hAnsiTheme="minorHAnsi" w:cstheme="minorHAnsi"/>
                <w:i/>
                <w:color w:val="231F20"/>
                <w:sz w:val="17"/>
              </w:rPr>
              <w:br/>
            </w:r>
            <w:r w:rsidRPr="00BC02D0">
              <w:rPr>
                <w:rFonts w:asciiTheme="minorHAnsi" w:hAnsiTheme="minorHAnsi" w:cstheme="minorHAnsi"/>
                <w:i/>
                <w:color w:val="231F20"/>
                <w:sz w:val="17"/>
              </w:rPr>
              <w:t>i półpasożytniczych</w:t>
            </w:r>
          </w:p>
        </w:tc>
      </w:tr>
      <w:tr w:rsidR="00E52C26" w:rsidRPr="00BC02D0" w:rsidTr="00BC02D0">
        <w:trPr>
          <w:trHeight w:val="2520"/>
          <w:jc w:val="center"/>
        </w:trPr>
        <w:tc>
          <w:tcPr>
            <w:tcW w:w="624" w:type="dxa"/>
            <w:vMerge/>
            <w:tcBorders>
              <w:top w:val="nil"/>
              <w:left w:val="single" w:sz="6" w:space="0" w:color="BCBEC0"/>
              <w:right w:val="single" w:sz="6" w:space="0" w:color="BCBEC0"/>
            </w:tcBorders>
            <w:shd w:val="clear" w:color="auto" w:fill="auto"/>
            <w:textDirection w:val="btLr"/>
          </w:tcPr>
          <w:p w:rsidR="00C85752" w:rsidRPr="00BC02D0" w:rsidRDefault="00C85752">
            <w:pPr>
              <w:rPr>
                <w:rFonts w:asciiTheme="minorHAnsi" w:hAnsiTheme="minorHAnsi" w:cstheme="minorHAnsi"/>
                <w:sz w:val="2"/>
                <w:szCs w:val="2"/>
              </w:rPr>
            </w:pPr>
          </w:p>
        </w:tc>
        <w:tc>
          <w:tcPr>
            <w:tcW w:w="1781" w:type="dxa"/>
            <w:tcBorders>
              <w:left w:val="single" w:sz="6" w:space="0" w:color="BCBEC0"/>
            </w:tcBorders>
            <w:shd w:val="clear" w:color="auto" w:fill="auto"/>
          </w:tcPr>
          <w:p w:rsidR="0039693C" w:rsidRPr="00BC02D0" w:rsidRDefault="0039693C" w:rsidP="0039693C">
            <w:pPr>
              <w:spacing w:before="65" w:line="235" w:lineRule="auto"/>
              <w:ind w:left="214" w:right="245" w:hanging="159"/>
              <w:rPr>
                <w:rFonts w:asciiTheme="minorHAnsi" w:hAnsiTheme="minorHAnsi" w:cstheme="minorHAnsi"/>
                <w:sz w:val="17"/>
              </w:rPr>
            </w:pPr>
            <w:r w:rsidRPr="00BC02D0">
              <w:rPr>
                <w:rFonts w:asciiTheme="minorHAnsi" w:hAnsiTheme="minorHAnsi" w:cstheme="minorHAnsi"/>
                <w:color w:val="231F20"/>
                <w:spacing w:val="-3"/>
                <w:sz w:val="17"/>
              </w:rPr>
              <w:t xml:space="preserve">9. </w:t>
            </w:r>
            <w:r w:rsidRPr="00BC02D0">
              <w:rPr>
                <w:rFonts w:asciiTheme="minorHAnsi" w:hAnsiTheme="minorHAnsi" w:cstheme="minorHAnsi"/>
                <w:color w:val="231F20"/>
                <w:spacing w:val="-5"/>
                <w:sz w:val="17"/>
              </w:rPr>
              <w:t>Sposoby oddychania organizmów</w:t>
            </w:r>
          </w:p>
          <w:p w:rsidR="00C85752" w:rsidRPr="00BC02D0" w:rsidRDefault="00C85752" w:rsidP="004D01D3">
            <w:pPr>
              <w:pStyle w:val="TableParagraph"/>
              <w:spacing w:before="61" w:line="235" w:lineRule="auto"/>
              <w:ind w:left="219" w:right="283" w:hanging="172"/>
              <w:rPr>
                <w:rFonts w:asciiTheme="minorHAnsi" w:hAnsiTheme="minorHAnsi" w:cstheme="minorHAnsi"/>
                <w:sz w:val="17"/>
              </w:rPr>
            </w:pPr>
          </w:p>
        </w:tc>
        <w:tc>
          <w:tcPr>
            <w:tcW w:w="2268" w:type="dxa"/>
            <w:shd w:val="clear" w:color="auto" w:fill="auto"/>
          </w:tcPr>
          <w:p w:rsidR="0039693C" w:rsidRPr="00BC02D0" w:rsidRDefault="0039693C" w:rsidP="00DD089A">
            <w:pPr>
              <w:numPr>
                <w:ilvl w:val="0"/>
                <w:numId w:val="62"/>
              </w:numPr>
              <w:tabs>
                <w:tab w:val="left" w:pos="226"/>
              </w:tabs>
              <w:spacing w:before="65" w:line="235" w:lineRule="auto"/>
              <w:ind w:right="820"/>
              <w:rPr>
                <w:rFonts w:asciiTheme="minorHAnsi" w:hAnsiTheme="minorHAnsi" w:cstheme="minorHAnsi"/>
                <w:sz w:val="17"/>
              </w:rPr>
            </w:pPr>
            <w:r w:rsidRPr="00BC02D0">
              <w:rPr>
                <w:rFonts w:asciiTheme="minorHAnsi" w:hAnsiTheme="minorHAnsi" w:cstheme="minorHAnsi"/>
                <w:color w:val="231F20"/>
                <w:sz w:val="17"/>
              </w:rPr>
              <w:t>określa, czym jest oddychanie</w:t>
            </w:r>
          </w:p>
          <w:p w:rsidR="0039693C" w:rsidRPr="00BC02D0" w:rsidRDefault="00592B57" w:rsidP="00DD089A">
            <w:pPr>
              <w:numPr>
                <w:ilvl w:val="0"/>
                <w:numId w:val="62"/>
              </w:numPr>
              <w:tabs>
                <w:tab w:val="left" w:pos="226"/>
              </w:tabs>
              <w:spacing w:before="2" w:line="235" w:lineRule="auto"/>
              <w:ind w:right="131"/>
              <w:rPr>
                <w:rFonts w:asciiTheme="minorHAnsi" w:hAnsiTheme="minorHAnsi" w:cstheme="minorHAnsi"/>
                <w:sz w:val="17"/>
              </w:rPr>
            </w:pPr>
            <w:r w:rsidRPr="00BC02D0">
              <w:rPr>
                <w:rFonts w:asciiTheme="minorHAnsi" w:hAnsiTheme="minorHAnsi" w:cstheme="minorHAnsi"/>
                <w:color w:val="231F20"/>
                <w:sz w:val="17"/>
              </w:rPr>
              <w:t xml:space="preserve">wymienia </w:t>
            </w:r>
            <w:r w:rsidR="0039693C" w:rsidRPr="00BC02D0">
              <w:rPr>
                <w:rFonts w:asciiTheme="minorHAnsi" w:hAnsiTheme="minorHAnsi" w:cstheme="minorHAnsi"/>
                <w:color w:val="231F20"/>
                <w:sz w:val="17"/>
              </w:rPr>
              <w:t>sposoby oddychania</w:t>
            </w:r>
          </w:p>
          <w:p w:rsidR="00C85752" w:rsidRPr="00BC02D0" w:rsidRDefault="0039693C" w:rsidP="00DD089A">
            <w:pPr>
              <w:numPr>
                <w:ilvl w:val="0"/>
                <w:numId w:val="62"/>
              </w:numPr>
              <w:tabs>
                <w:tab w:val="left" w:pos="226"/>
              </w:tabs>
              <w:spacing w:before="1" w:line="235" w:lineRule="auto"/>
              <w:ind w:right="55"/>
              <w:rPr>
                <w:rFonts w:asciiTheme="minorHAnsi" w:hAnsiTheme="minorHAnsi" w:cstheme="minorHAnsi"/>
                <w:sz w:val="17"/>
              </w:rPr>
            </w:pPr>
            <w:r w:rsidRPr="00BC02D0">
              <w:rPr>
                <w:rFonts w:asciiTheme="minorHAnsi" w:hAnsiTheme="minorHAnsi" w:cstheme="minorHAnsi"/>
                <w:color w:val="231F20"/>
                <w:sz w:val="17"/>
              </w:rPr>
              <w:t>wskazuje drożdże jako organizmy przeprowadzając</w:t>
            </w:r>
            <w:r w:rsidR="002B5C66">
              <w:rPr>
                <w:rFonts w:asciiTheme="minorHAnsi" w:hAnsiTheme="minorHAnsi" w:cstheme="minorHAnsi"/>
                <w:color w:val="231F20"/>
                <w:sz w:val="17"/>
              </w:rPr>
              <w:t>e</w:t>
            </w:r>
            <w:r w:rsidRPr="00BC02D0">
              <w:rPr>
                <w:rFonts w:asciiTheme="minorHAnsi" w:hAnsiTheme="minorHAnsi" w:cstheme="minorHAnsi"/>
                <w:color w:val="231F20"/>
                <w:sz w:val="17"/>
              </w:rPr>
              <w:t xml:space="preserve"> fermentację</w:t>
            </w:r>
          </w:p>
        </w:tc>
        <w:tc>
          <w:tcPr>
            <w:tcW w:w="2268" w:type="dxa"/>
            <w:shd w:val="clear" w:color="auto" w:fill="auto"/>
          </w:tcPr>
          <w:p w:rsidR="0039693C" w:rsidRPr="00BC02D0" w:rsidRDefault="0039693C" w:rsidP="00DD089A">
            <w:pPr>
              <w:numPr>
                <w:ilvl w:val="0"/>
                <w:numId w:val="62"/>
              </w:numPr>
              <w:tabs>
                <w:tab w:val="left" w:pos="226"/>
              </w:tabs>
              <w:spacing w:before="65" w:line="235" w:lineRule="auto"/>
              <w:ind w:right="194"/>
              <w:rPr>
                <w:rFonts w:asciiTheme="minorHAnsi" w:hAnsiTheme="minorHAnsi" w:cstheme="minorHAnsi"/>
                <w:sz w:val="17"/>
              </w:rPr>
            </w:pPr>
            <w:r w:rsidRPr="00BC02D0">
              <w:rPr>
                <w:rFonts w:asciiTheme="minorHAnsi" w:hAnsiTheme="minorHAnsi" w:cstheme="minorHAnsi"/>
                <w:color w:val="231F20"/>
                <w:sz w:val="17"/>
              </w:rPr>
              <w:t>wyróżnia oddychanie tlenowe i fermentację</w:t>
            </w:r>
          </w:p>
          <w:p w:rsidR="0039693C" w:rsidRPr="002B5C66" w:rsidRDefault="00592B57" w:rsidP="00DD089A">
            <w:pPr>
              <w:numPr>
                <w:ilvl w:val="0"/>
                <w:numId w:val="62"/>
              </w:numPr>
              <w:tabs>
                <w:tab w:val="left" w:pos="226"/>
                <w:tab w:val="left" w:pos="2137"/>
              </w:tabs>
              <w:spacing w:before="1" w:line="235" w:lineRule="auto"/>
              <w:ind w:left="225" w:right="52"/>
              <w:rPr>
                <w:rFonts w:asciiTheme="minorHAnsi" w:hAnsiTheme="minorHAnsi" w:cstheme="minorHAnsi"/>
                <w:sz w:val="17"/>
              </w:rPr>
            </w:pPr>
            <w:r w:rsidRPr="002B5C66">
              <w:rPr>
                <w:rFonts w:asciiTheme="minorHAnsi" w:hAnsiTheme="minorHAnsi" w:cstheme="minorHAnsi"/>
                <w:color w:val="231F20"/>
                <w:sz w:val="17"/>
              </w:rPr>
              <w:t xml:space="preserve">wskazuje </w:t>
            </w:r>
            <w:r w:rsidR="0039693C" w:rsidRPr="002B5C66">
              <w:rPr>
                <w:rFonts w:asciiTheme="minorHAnsi" w:hAnsiTheme="minorHAnsi" w:cstheme="minorHAnsi"/>
                <w:color w:val="231F20"/>
                <w:sz w:val="17"/>
              </w:rPr>
              <w:t>organizmy uzyskujące energię</w:t>
            </w:r>
            <w:r w:rsidR="002B5C66">
              <w:rPr>
                <w:rFonts w:asciiTheme="minorHAnsi" w:hAnsiTheme="minorHAnsi" w:cstheme="minorHAnsi"/>
                <w:color w:val="231F20"/>
                <w:sz w:val="17"/>
              </w:rPr>
              <w:t xml:space="preserve"> </w:t>
            </w:r>
            <w:r w:rsidR="002B5C66">
              <w:rPr>
                <w:rFonts w:asciiTheme="minorHAnsi" w:hAnsiTheme="minorHAnsi" w:cstheme="minorHAnsi"/>
                <w:color w:val="231F20"/>
                <w:sz w:val="17"/>
              </w:rPr>
              <w:br/>
            </w:r>
            <w:r w:rsidR="0039693C" w:rsidRPr="002B5C66">
              <w:rPr>
                <w:rFonts w:asciiTheme="minorHAnsi" w:hAnsiTheme="minorHAnsi" w:cstheme="minorHAnsi"/>
                <w:color w:val="231F20"/>
                <w:sz w:val="17"/>
              </w:rPr>
              <w:t xml:space="preserve">z oddychania tlenowego </w:t>
            </w:r>
            <w:r w:rsidR="002B5C66">
              <w:rPr>
                <w:rFonts w:asciiTheme="minorHAnsi" w:hAnsiTheme="minorHAnsi" w:cstheme="minorHAnsi"/>
                <w:color w:val="231F20"/>
                <w:sz w:val="17"/>
              </w:rPr>
              <w:br/>
            </w:r>
            <w:r w:rsidR="0039693C" w:rsidRPr="002B5C66">
              <w:rPr>
                <w:rFonts w:asciiTheme="minorHAnsi" w:hAnsiTheme="minorHAnsi" w:cstheme="minorHAnsi"/>
                <w:color w:val="231F20"/>
                <w:sz w:val="17"/>
              </w:rPr>
              <w:t>i fermentacji</w:t>
            </w:r>
          </w:p>
          <w:p w:rsidR="0039693C" w:rsidRPr="00BC02D0" w:rsidRDefault="0039693C" w:rsidP="00DD089A">
            <w:pPr>
              <w:numPr>
                <w:ilvl w:val="0"/>
                <w:numId w:val="62"/>
              </w:numPr>
              <w:tabs>
                <w:tab w:val="left" w:pos="226"/>
              </w:tabs>
              <w:spacing w:before="2" w:line="235" w:lineRule="auto"/>
              <w:ind w:right="194"/>
              <w:rPr>
                <w:rFonts w:asciiTheme="minorHAnsi" w:hAnsiTheme="minorHAnsi" w:cstheme="minorHAnsi"/>
                <w:sz w:val="17"/>
              </w:rPr>
            </w:pPr>
            <w:r w:rsidRPr="00BC02D0">
              <w:rPr>
                <w:rFonts w:asciiTheme="minorHAnsi" w:hAnsiTheme="minorHAnsi" w:cstheme="minorHAnsi"/>
                <w:color w:val="231F20"/>
                <w:sz w:val="17"/>
              </w:rPr>
              <w:t>wyjaśnia, że produktem fermentacji drożdży jest dwutlenek węgla</w:t>
            </w:r>
          </w:p>
          <w:p w:rsidR="00C85752" w:rsidRPr="00BC02D0" w:rsidRDefault="0039693C" w:rsidP="00DD089A">
            <w:pPr>
              <w:numPr>
                <w:ilvl w:val="0"/>
                <w:numId w:val="62"/>
              </w:numPr>
              <w:tabs>
                <w:tab w:val="left" w:pos="226"/>
              </w:tabs>
              <w:spacing w:before="2" w:line="235" w:lineRule="auto"/>
              <w:ind w:right="194"/>
              <w:rPr>
                <w:rFonts w:asciiTheme="minorHAnsi" w:hAnsiTheme="minorHAnsi" w:cstheme="minorHAnsi"/>
                <w:sz w:val="17"/>
              </w:rPr>
            </w:pPr>
            <w:r w:rsidRPr="00BC02D0">
              <w:rPr>
                <w:rFonts w:asciiTheme="minorHAnsi" w:hAnsiTheme="minorHAnsi" w:cstheme="minorHAnsi"/>
                <w:color w:val="231F20"/>
                <w:sz w:val="17"/>
              </w:rPr>
              <w:t>wskazuje mitochondrium jako miejsce, w którym zachodzi utlenianie</w:t>
            </w:r>
          </w:p>
        </w:tc>
        <w:tc>
          <w:tcPr>
            <w:tcW w:w="2268" w:type="dxa"/>
            <w:shd w:val="clear" w:color="auto" w:fill="auto"/>
          </w:tcPr>
          <w:p w:rsidR="0039693C" w:rsidRPr="00BC02D0" w:rsidRDefault="0039693C" w:rsidP="00DD089A">
            <w:pPr>
              <w:numPr>
                <w:ilvl w:val="0"/>
                <w:numId w:val="62"/>
              </w:numPr>
              <w:tabs>
                <w:tab w:val="left" w:pos="226"/>
              </w:tabs>
              <w:spacing w:before="65" w:line="235" w:lineRule="auto"/>
              <w:ind w:right="191"/>
              <w:rPr>
                <w:rFonts w:asciiTheme="minorHAnsi" w:hAnsiTheme="minorHAnsi" w:cstheme="minorHAnsi"/>
                <w:sz w:val="17"/>
              </w:rPr>
            </w:pPr>
            <w:r w:rsidRPr="00BC02D0">
              <w:rPr>
                <w:rFonts w:asciiTheme="minorHAnsi" w:hAnsiTheme="minorHAnsi" w:cstheme="minorHAnsi"/>
                <w:color w:val="231F20"/>
                <w:sz w:val="17"/>
              </w:rPr>
              <w:t>wyjaśnia znaczenie oddychania komórkowego</w:t>
            </w:r>
          </w:p>
          <w:p w:rsidR="0039693C" w:rsidRPr="00BC02D0" w:rsidRDefault="0039693C" w:rsidP="00DD089A">
            <w:pPr>
              <w:numPr>
                <w:ilvl w:val="0"/>
                <w:numId w:val="62"/>
              </w:numPr>
              <w:tabs>
                <w:tab w:val="left" w:pos="226"/>
              </w:tabs>
              <w:spacing w:before="2" w:line="235" w:lineRule="auto"/>
              <w:rPr>
                <w:rFonts w:asciiTheme="minorHAnsi" w:hAnsiTheme="minorHAnsi" w:cstheme="minorHAnsi"/>
                <w:sz w:val="17"/>
              </w:rPr>
            </w:pPr>
            <w:r w:rsidRPr="00BC02D0">
              <w:rPr>
                <w:rFonts w:asciiTheme="minorHAnsi" w:hAnsiTheme="minorHAnsi" w:cstheme="minorHAnsi"/>
                <w:color w:val="231F20"/>
                <w:sz w:val="17"/>
              </w:rPr>
              <w:t>wskazuje różnice w miejscu przebiegu utleniania</w:t>
            </w:r>
            <w:r w:rsidR="00592B57" w:rsidRPr="00BC02D0">
              <w:rPr>
                <w:rFonts w:asciiTheme="minorHAnsi" w:hAnsiTheme="minorHAnsi" w:cstheme="minorHAnsi"/>
                <w:sz w:val="17"/>
              </w:rPr>
              <w:t xml:space="preserve"> </w:t>
            </w:r>
            <w:r w:rsidR="002B5C66">
              <w:rPr>
                <w:rFonts w:asciiTheme="minorHAnsi" w:hAnsiTheme="minorHAnsi" w:cstheme="minorHAnsi"/>
                <w:sz w:val="17"/>
              </w:rPr>
              <w:br/>
            </w:r>
            <w:r w:rsidRPr="00BC02D0">
              <w:rPr>
                <w:rFonts w:asciiTheme="minorHAnsi" w:hAnsiTheme="minorHAnsi" w:cstheme="minorHAnsi"/>
                <w:color w:val="231F20"/>
                <w:sz w:val="17"/>
              </w:rPr>
              <w:t>i fermentacji w komórce</w:t>
            </w:r>
          </w:p>
          <w:p w:rsidR="0039693C" w:rsidRPr="00BC02D0" w:rsidRDefault="0039693C" w:rsidP="00DD089A">
            <w:pPr>
              <w:numPr>
                <w:ilvl w:val="0"/>
                <w:numId w:val="62"/>
              </w:numPr>
              <w:tabs>
                <w:tab w:val="left" w:pos="226"/>
              </w:tabs>
              <w:spacing w:before="1" w:line="235" w:lineRule="auto"/>
              <w:ind w:right="153"/>
              <w:rPr>
                <w:rFonts w:asciiTheme="minorHAnsi" w:hAnsiTheme="minorHAnsi" w:cstheme="minorHAnsi"/>
                <w:sz w:val="17"/>
              </w:rPr>
            </w:pPr>
            <w:r w:rsidRPr="00BC02D0">
              <w:rPr>
                <w:rFonts w:asciiTheme="minorHAnsi" w:hAnsiTheme="minorHAnsi" w:cstheme="minorHAnsi"/>
                <w:color w:val="231F20"/>
                <w:sz w:val="17"/>
              </w:rPr>
              <w:t>wymienia narządy wymiany gazowej zwierząt lądowych i wodnych</w:t>
            </w:r>
          </w:p>
          <w:p w:rsidR="00C85752" w:rsidRPr="00BC02D0" w:rsidRDefault="00592B57" w:rsidP="00DD089A">
            <w:pPr>
              <w:numPr>
                <w:ilvl w:val="0"/>
                <w:numId w:val="62"/>
              </w:numPr>
              <w:tabs>
                <w:tab w:val="left" w:pos="226"/>
              </w:tabs>
              <w:spacing w:before="3" w:line="235" w:lineRule="auto"/>
              <w:ind w:right="131"/>
              <w:rPr>
                <w:rFonts w:asciiTheme="minorHAnsi" w:hAnsiTheme="minorHAnsi" w:cstheme="minorHAnsi"/>
                <w:sz w:val="17"/>
              </w:rPr>
            </w:pPr>
            <w:r w:rsidRPr="00BC02D0">
              <w:rPr>
                <w:rFonts w:asciiTheme="minorHAnsi" w:hAnsiTheme="minorHAnsi" w:cstheme="minorHAnsi"/>
                <w:color w:val="231F20"/>
                <w:sz w:val="17"/>
              </w:rPr>
              <w:t xml:space="preserve">omawia doświadczenie wykazujące </w:t>
            </w:r>
            <w:r w:rsidR="0039693C" w:rsidRPr="00BC02D0">
              <w:rPr>
                <w:rFonts w:asciiTheme="minorHAnsi" w:hAnsiTheme="minorHAnsi" w:cstheme="minorHAnsi"/>
                <w:color w:val="231F20"/>
                <w:sz w:val="17"/>
              </w:rPr>
              <w:t>wydzielanie dwutlenku węgla przez drożdże</w:t>
            </w:r>
          </w:p>
        </w:tc>
        <w:tc>
          <w:tcPr>
            <w:tcW w:w="2268" w:type="dxa"/>
            <w:shd w:val="clear" w:color="auto" w:fill="auto"/>
          </w:tcPr>
          <w:p w:rsidR="0039693C" w:rsidRPr="00BC02D0" w:rsidRDefault="00592B57" w:rsidP="00DD089A">
            <w:pPr>
              <w:numPr>
                <w:ilvl w:val="0"/>
                <w:numId w:val="62"/>
              </w:numPr>
              <w:tabs>
                <w:tab w:val="left" w:pos="226"/>
              </w:tabs>
              <w:spacing w:before="65" w:line="235" w:lineRule="auto"/>
              <w:ind w:right="131"/>
              <w:rPr>
                <w:rFonts w:asciiTheme="minorHAnsi" w:hAnsiTheme="minorHAnsi" w:cstheme="minorHAnsi"/>
                <w:sz w:val="17"/>
              </w:rPr>
            </w:pPr>
            <w:r w:rsidRPr="00BC02D0">
              <w:rPr>
                <w:rFonts w:asciiTheme="minorHAnsi" w:hAnsiTheme="minorHAnsi" w:cstheme="minorHAnsi"/>
                <w:color w:val="231F20"/>
                <w:sz w:val="17"/>
              </w:rPr>
              <w:t xml:space="preserve">schematycznie </w:t>
            </w:r>
            <w:r w:rsidR="0039693C" w:rsidRPr="00BC02D0">
              <w:rPr>
                <w:rFonts w:asciiTheme="minorHAnsi" w:hAnsiTheme="minorHAnsi" w:cstheme="minorHAnsi"/>
                <w:color w:val="231F20"/>
                <w:sz w:val="17"/>
              </w:rPr>
              <w:t>zapisuje przebieg oddychania</w:t>
            </w:r>
          </w:p>
          <w:p w:rsidR="0039693C" w:rsidRPr="00BC02D0" w:rsidRDefault="0039693C" w:rsidP="00DD089A">
            <w:pPr>
              <w:numPr>
                <w:ilvl w:val="0"/>
                <w:numId w:val="62"/>
              </w:numPr>
              <w:tabs>
                <w:tab w:val="left" w:pos="226"/>
              </w:tabs>
              <w:spacing w:before="2" w:line="235" w:lineRule="auto"/>
              <w:ind w:right="203"/>
              <w:rPr>
                <w:rFonts w:asciiTheme="minorHAnsi" w:hAnsiTheme="minorHAnsi" w:cstheme="minorHAnsi"/>
                <w:sz w:val="17"/>
              </w:rPr>
            </w:pPr>
            <w:r w:rsidRPr="00BC02D0">
              <w:rPr>
                <w:rFonts w:asciiTheme="minorHAnsi" w:hAnsiTheme="minorHAnsi" w:cstheme="minorHAnsi"/>
                <w:color w:val="231F20"/>
                <w:sz w:val="17"/>
              </w:rPr>
              <w:t>określa warunki przebiegu oddychania i fermentacji</w:t>
            </w:r>
          </w:p>
          <w:p w:rsidR="0039693C" w:rsidRPr="00BC02D0" w:rsidRDefault="0039693C" w:rsidP="00DD089A">
            <w:pPr>
              <w:numPr>
                <w:ilvl w:val="0"/>
                <w:numId w:val="62"/>
              </w:numPr>
              <w:tabs>
                <w:tab w:val="left" w:pos="226"/>
              </w:tabs>
              <w:spacing w:before="1" w:line="235" w:lineRule="auto"/>
              <w:rPr>
                <w:rFonts w:asciiTheme="minorHAnsi" w:hAnsiTheme="minorHAnsi" w:cstheme="minorHAnsi"/>
                <w:sz w:val="17"/>
              </w:rPr>
            </w:pPr>
            <w:r w:rsidRPr="00BC02D0">
              <w:rPr>
                <w:rFonts w:asciiTheme="minorHAnsi" w:hAnsiTheme="minorHAnsi" w:cstheme="minorHAnsi"/>
                <w:color w:val="231F20"/>
                <w:sz w:val="17"/>
              </w:rPr>
              <w:t>charakter</w:t>
            </w:r>
            <w:r w:rsidR="00592B57" w:rsidRPr="00BC02D0">
              <w:rPr>
                <w:rFonts w:asciiTheme="minorHAnsi" w:hAnsiTheme="minorHAnsi" w:cstheme="minorHAnsi"/>
                <w:color w:val="231F20"/>
                <w:sz w:val="17"/>
              </w:rPr>
              <w:t xml:space="preserve">yzuje wymianę gazową u roślin i </w:t>
            </w:r>
            <w:r w:rsidRPr="00BC02D0">
              <w:rPr>
                <w:rFonts w:asciiTheme="minorHAnsi" w:hAnsiTheme="minorHAnsi" w:cstheme="minorHAnsi"/>
                <w:color w:val="231F20"/>
                <w:sz w:val="17"/>
              </w:rPr>
              <w:t>zwierząt</w:t>
            </w:r>
          </w:p>
          <w:p w:rsidR="00C85752" w:rsidRPr="00BC02D0" w:rsidRDefault="0039693C" w:rsidP="00DD089A">
            <w:pPr>
              <w:numPr>
                <w:ilvl w:val="0"/>
                <w:numId w:val="62"/>
              </w:numPr>
              <w:tabs>
                <w:tab w:val="left" w:pos="226"/>
                <w:tab w:val="left" w:pos="2058"/>
              </w:tabs>
              <w:spacing w:before="2" w:line="235" w:lineRule="auto"/>
              <w:ind w:right="208"/>
              <w:rPr>
                <w:rFonts w:asciiTheme="minorHAnsi" w:hAnsiTheme="minorHAnsi" w:cstheme="minorHAnsi"/>
                <w:sz w:val="17"/>
              </w:rPr>
            </w:pPr>
            <w:r w:rsidRPr="00BC02D0">
              <w:rPr>
                <w:rFonts w:asciiTheme="minorHAnsi" w:hAnsiTheme="minorHAnsi" w:cstheme="minorHAnsi"/>
                <w:color w:val="231F20"/>
                <w:sz w:val="17"/>
              </w:rPr>
              <w:t>z pomocą nauczyciela przeprowadza doświadczenie wykazujące wydzielan</w:t>
            </w:r>
            <w:r w:rsidR="00592B57" w:rsidRPr="00BC02D0">
              <w:rPr>
                <w:rFonts w:asciiTheme="minorHAnsi" w:hAnsiTheme="minorHAnsi" w:cstheme="minorHAnsi"/>
                <w:color w:val="231F20"/>
                <w:sz w:val="17"/>
              </w:rPr>
              <w:t>ie dwutlenku węgla przez drożdże</w:t>
            </w:r>
          </w:p>
        </w:tc>
        <w:tc>
          <w:tcPr>
            <w:tcW w:w="2268" w:type="dxa"/>
            <w:shd w:val="clear" w:color="auto" w:fill="auto"/>
          </w:tcPr>
          <w:p w:rsidR="0039693C" w:rsidRPr="002B5C66" w:rsidRDefault="0039693C" w:rsidP="00DD089A">
            <w:pPr>
              <w:numPr>
                <w:ilvl w:val="0"/>
                <w:numId w:val="62"/>
              </w:numPr>
              <w:tabs>
                <w:tab w:val="left" w:pos="226"/>
              </w:tabs>
              <w:spacing w:before="2" w:line="235" w:lineRule="auto"/>
              <w:ind w:left="225" w:right="59"/>
              <w:rPr>
                <w:rFonts w:asciiTheme="minorHAnsi" w:hAnsiTheme="minorHAnsi" w:cstheme="minorHAnsi"/>
                <w:sz w:val="17"/>
              </w:rPr>
            </w:pPr>
            <w:r w:rsidRPr="002B5C66">
              <w:rPr>
                <w:rFonts w:asciiTheme="minorHAnsi" w:hAnsiTheme="minorHAnsi" w:cstheme="minorHAnsi"/>
                <w:color w:val="231F20"/>
                <w:sz w:val="17"/>
              </w:rPr>
              <w:t>porównuje zapis przebiegu oddychania tlenowego</w:t>
            </w:r>
            <w:r w:rsidR="002B5C66">
              <w:rPr>
                <w:rFonts w:asciiTheme="minorHAnsi" w:hAnsiTheme="minorHAnsi" w:cstheme="minorHAnsi"/>
                <w:color w:val="231F20"/>
                <w:sz w:val="17"/>
              </w:rPr>
              <w:t xml:space="preserve"> </w:t>
            </w:r>
            <w:r w:rsidR="002B5C66">
              <w:rPr>
                <w:rFonts w:asciiTheme="minorHAnsi" w:hAnsiTheme="minorHAnsi" w:cstheme="minorHAnsi"/>
                <w:color w:val="231F20"/>
                <w:sz w:val="17"/>
              </w:rPr>
              <w:br/>
            </w:r>
            <w:r w:rsidRPr="002B5C66">
              <w:rPr>
                <w:rFonts w:asciiTheme="minorHAnsi" w:hAnsiTheme="minorHAnsi" w:cstheme="minorHAnsi"/>
                <w:color w:val="231F20"/>
                <w:sz w:val="17"/>
              </w:rPr>
              <w:t>z zapisem przebiegu fermentacji</w:t>
            </w:r>
          </w:p>
          <w:p w:rsidR="0039693C" w:rsidRPr="00BC02D0" w:rsidRDefault="0039693C" w:rsidP="00DD089A">
            <w:pPr>
              <w:numPr>
                <w:ilvl w:val="0"/>
                <w:numId w:val="62"/>
              </w:numPr>
              <w:tabs>
                <w:tab w:val="left" w:pos="226"/>
              </w:tabs>
              <w:spacing w:before="1" w:line="235" w:lineRule="auto"/>
              <w:ind w:right="108"/>
              <w:rPr>
                <w:rFonts w:asciiTheme="minorHAnsi" w:hAnsiTheme="minorHAnsi" w:cstheme="minorHAnsi"/>
                <w:sz w:val="17"/>
              </w:rPr>
            </w:pPr>
            <w:r w:rsidRPr="00BC02D0">
              <w:rPr>
                <w:rFonts w:asciiTheme="minorHAnsi" w:hAnsiTheme="minorHAnsi" w:cstheme="minorHAnsi"/>
                <w:color w:val="231F20"/>
                <w:sz w:val="17"/>
              </w:rPr>
              <w:t>analizuje związek budowy narządów wymiany gazowej ze środowiskiem życia organizmów</w:t>
            </w:r>
          </w:p>
          <w:p w:rsidR="00C85752" w:rsidRPr="00BC02D0" w:rsidRDefault="0039693C" w:rsidP="00DD089A">
            <w:pPr>
              <w:numPr>
                <w:ilvl w:val="0"/>
                <w:numId w:val="62"/>
              </w:numPr>
              <w:tabs>
                <w:tab w:val="left" w:pos="226"/>
              </w:tabs>
              <w:spacing w:before="3" w:line="235" w:lineRule="auto"/>
              <w:ind w:right="123"/>
              <w:rPr>
                <w:rFonts w:asciiTheme="minorHAnsi" w:hAnsiTheme="minorHAnsi" w:cstheme="minorHAnsi"/>
                <w:sz w:val="17"/>
              </w:rPr>
            </w:pPr>
            <w:r w:rsidRPr="00BC02D0">
              <w:rPr>
                <w:rFonts w:asciiTheme="minorHAnsi" w:hAnsiTheme="minorHAnsi" w:cstheme="minorHAnsi"/>
                <w:color w:val="231F20"/>
                <w:sz w:val="17"/>
              </w:rPr>
              <w:t>samodzielnie przeprowadza doświadczenie wykazujące wydzielanie dwutlenku węgla przez drożdże</w:t>
            </w:r>
          </w:p>
        </w:tc>
      </w:tr>
    </w:tbl>
    <w:p w:rsidR="00C85752" w:rsidRPr="00BC02D0" w:rsidRDefault="00C85752">
      <w:pPr>
        <w:spacing w:line="204" w:lineRule="exact"/>
        <w:rPr>
          <w:rFonts w:asciiTheme="minorHAnsi" w:hAnsiTheme="minorHAnsi" w:cstheme="minorHAnsi"/>
          <w:sz w:val="17"/>
        </w:rPr>
        <w:sectPr w:rsidR="00C85752" w:rsidRPr="00BC02D0" w:rsidSect="00BC02D0">
          <w:pgSz w:w="15600" w:h="11630" w:orient="landscape"/>
          <w:pgMar w:top="720" w:right="720" w:bottom="720" w:left="720" w:header="708" w:footer="708" w:gutter="0"/>
          <w:cols w:space="708"/>
          <w:docGrid w:linePitch="299"/>
        </w:sectPr>
      </w:pPr>
    </w:p>
    <w:tbl>
      <w:tblPr>
        <w:tblStyle w:val="TableNormal"/>
        <w:tblW w:w="0" w:type="auto"/>
        <w:tblInd w:w="110" w:type="dxa"/>
        <w:tblBorders>
          <w:top w:val="single" w:sz="4" w:space="0" w:color="BCBEC0"/>
          <w:left w:val="single" w:sz="4" w:space="0" w:color="BCBEC0"/>
          <w:bottom w:val="single" w:sz="4" w:space="0" w:color="BCBEC0"/>
          <w:right w:val="single" w:sz="4" w:space="0" w:color="BCBEC0"/>
          <w:insideH w:val="single" w:sz="4" w:space="0" w:color="BCBEC0"/>
          <w:insideV w:val="single" w:sz="4" w:space="0" w:color="BCBEC0"/>
        </w:tblBorders>
        <w:tblLayout w:type="fixed"/>
        <w:tblLook w:val="01E0"/>
      </w:tblPr>
      <w:tblGrid>
        <w:gridCol w:w="624"/>
        <w:gridCol w:w="1781"/>
        <w:gridCol w:w="2268"/>
        <w:gridCol w:w="2268"/>
        <w:gridCol w:w="2268"/>
        <w:gridCol w:w="2268"/>
        <w:gridCol w:w="2268"/>
      </w:tblGrid>
      <w:tr w:rsidR="00E52C26" w:rsidRPr="00BC02D0" w:rsidTr="00BC02D0">
        <w:trPr>
          <w:trHeight w:val="400"/>
        </w:trPr>
        <w:tc>
          <w:tcPr>
            <w:tcW w:w="624" w:type="dxa"/>
            <w:vMerge w:val="restart"/>
            <w:tcBorders>
              <w:bottom w:val="single" w:sz="8" w:space="0" w:color="FDB515"/>
            </w:tcBorders>
            <w:shd w:val="clear" w:color="auto" w:fill="auto"/>
            <w:vAlign w:val="center"/>
          </w:tcPr>
          <w:p w:rsidR="00C85752" w:rsidRPr="00BC02D0" w:rsidRDefault="00E52C26" w:rsidP="00E80CE8">
            <w:pPr>
              <w:pStyle w:val="TableParagraph"/>
              <w:ind w:left="0" w:firstLine="0"/>
              <w:jc w:val="center"/>
              <w:rPr>
                <w:rFonts w:asciiTheme="minorHAnsi" w:hAnsiTheme="minorHAnsi" w:cstheme="minorHAnsi"/>
                <w:b/>
                <w:color w:val="B8292F"/>
                <w:sz w:val="17"/>
              </w:rPr>
            </w:pPr>
            <w:r w:rsidRPr="00BC02D0">
              <w:rPr>
                <w:rFonts w:asciiTheme="minorHAnsi" w:hAnsiTheme="minorHAnsi" w:cstheme="minorHAnsi"/>
                <w:b/>
                <w:color w:val="B8292F"/>
                <w:sz w:val="17"/>
              </w:rPr>
              <w:lastRenderedPageBreak/>
              <w:t>Dział</w:t>
            </w:r>
          </w:p>
        </w:tc>
        <w:tc>
          <w:tcPr>
            <w:tcW w:w="1781" w:type="dxa"/>
            <w:vMerge w:val="restart"/>
            <w:tcBorders>
              <w:bottom w:val="single" w:sz="8" w:space="0" w:color="FDB515"/>
            </w:tcBorders>
            <w:shd w:val="clear" w:color="auto" w:fill="auto"/>
            <w:vAlign w:val="center"/>
          </w:tcPr>
          <w:p w:rsidR="00C85752" w:rsidRPr="00BC02D0" w:rsidRDefault="00E52C26" w:rsidP="00BC02D0">
            <w:pPr>
              <w:pStyle w:val="TableParagraph"/>
              <w:ind w:left="613" w:right="613" w:firstLine="0"/>
              <w:jc w:val="center"/>
              <w:rPr>
                <w:rFonts w:asciiTheme="minorHAnsi" w:hAnsiTheme="minorHAnsi" w:cstheme="minorHAnsi"/>
                <w:b/>
                <w:color w:val="B8292F"/>
                <w:sz w:val="17"/>
              </w:rPr>
            </w:pPr>
            <w:r w:rsidRPr="00BC02D0">
              <w:rPr>
                <w:rFonts w:asciiTheme="minorHAnsi" w:hAnsiTheme="minorHAnsi" w:cstheme="minorHAnsi"/>
                <w:b/>
                <w:color w:val="B8292F"/>
                <w:sz w:val="17"/>
              </w:rPr>
              <w:t>Temat</w:t>
            </w:r>
          </w:p>
        </w:tc>
        <w:tc>
          <w:tcPr>
            <w:tcW w:w="11339" w:type="dxa"/>
            <w:gridSpan w:val="5"/>
            <w:shd w:val="clear" w:color="auto" w:fill="auto"/>
          </w:tcPr>
          <w:p w:rsidR="00C85752" w:rsidRPr="00BC02D0" w:rsidRDefault="00E52C26">
            <w:pPr>
              <w:pStyle w:val="TableParagraph"/>
              <w:spacing w:before="92"/>
              <w:ind w:left="4975" w:right="4975" w:firstLine="0"/>
              <w:jc w:val="center"/>
              <w:rPr>
                <w:rFonts w:asciiTheme="minorHAnsi" w:hAnsiTheme="minorHAnsi" w:cstheme="minorHAnsi"/>
                <w:b/>
                <w:color w:val="B8292F"/>
                <w:sz w:val="17"/>
              </w:rPr>
            </w:pPr>
            <w:r w:rsidRPr="00BC02D0">
              <w:rPr>
                <w:rFonts w:asciiTheme="minorHAnsi" w:hAnsiTheme="minorHAnsi" w:cstheme="minorHAnsi"/>
                <w:b/>
                <w:color w:val="B8292F"/>
                <w:sz w:val="17"/>
              </w:rPr>
              <w:t>Poziom wymagań</w:t>
            </w:r>
          </w:p>
        </w:tc>
      </w:tr>
      <w:tr w:rsidR="00E52C26" w:rsidRPr="00BC02D0" w:rsidTr="00E52C26">
        <w:trPr>
          <w:trHeight w:val="380"/>
        </w:trPr>
        <w:tc>
          <w:tcPr>
            <w:tcW w:w="624" w:type="dxa"/>
            <w:vMerge/>
            <w:tcBorders>
              <w:top w:val="nil"/>
              <w:bottom w:val="single" w:sz="8" w:space="0" w:color="FDB515"/>
            </w:tcBorders>
            <w:shd w:val="clear" w:color="auto" w:fill="auto"/>
          </w:tcPr>
          <w:p w:rsidR="00C85752" w:rsidRPr="00BC02D0" w:rsidRDefault="00C85752">
            <w:pPr>
              <w:rPr>
                <w:rFonts w:asciiTheme="minorHAnsi" w:hAnsiTheme="minorHAnsi" w:cstheme="minorHAnsi"/>
                <w:color w:val="B8292F"/>
                <w:sz w:val="2"/>
                <w:szCs w:val="2"/>
              </w:rPr>
            </w:pPr>
          </w:p>
        </w:tc>
        <w:tc>
          <w:tcPr>
            <w:tcW w:w="1781" w:type="dxa"/>
            <w:vMerge/>
            <w:tcBorders>
              <w:top w:val="nil"/>
              <w:bottom w:val="single" w:sz="8" w:space="0" w:color="FDB515"/>
            </w:tcBorders>
            <w:shd w:val="clear" w:color="auto" w:fill="auto"/>
          </w:tcPr>
          <w:p w:rsidR="00C85752" w:rsidRPr="00BC02D0" w:rsidRDefault="00C85752">
            <w:pPr>
              <w:rPr>
                <w:rFonts w:asciiTheme="minorHAnsi" w:hAnsiTheme="minorHAnsi" w:cstheme="minorHAnsi"/>
                <w:color w:val="B8292F"/>
                <w:sz w:val="2"/>
                <w:szCs w:val="2"/>
              </w:rPr>
            </w:pPr>
          </w:p>
        </w:tc>
        <w:tc>
          <w:tcPr>
            <w:tcW w:w="2268" w:type="dxa"/>
            <w:tcBorders>
              <w:bottom w:val="single" w:sz="8" w:space="0" w:color="FDB515"/>
            </w:tcBorders>
            <w:shd w:val="clear" w:color="auto" w:fill="auto"/>
          </w:tcPr>
          <w:p w:rsidR="00C85752" w:rsidRPr="00BC02D0" w:rsidRDefault="00E52C26">
            <w:pPr>
              <w:pStyle w:val="TableParagraph"/>
              <w:spacing w:before="87"/>
              <w:ind w:left="334" w:firstLine="0"/>
              <w:rPr>
                <w:rFonts w:asciiTheme="minorHAnsi" w:hAnsiTheme="minorHAnsi" w:cstheme="minorHAnsi"/>
                <w:b/>
                <w:color w:val="B8292F"/>
                <w:sz w:val="17"/>
              </w:rPr>
            </w:pPr>
            <w:r w:rsidRPr="00BC02D0">
              <w:rPr>
                <w:rFonts w:asciiTheme="minorHAnsi" w:hAnsiTheme="minorHAnsi" w:cstheme="minorHAnsi"/>
                <w:b/>
                <w:color w:val="B8292F"/>
                <w:sz w:val="17"/>
              </w:rPr>
              <w:t>ocena dopuszczająca</w:t>
            </w:r>
          </w:p>
        </w:tc>
        <w:tc>
          <w:tcPr>
            <w:tcW w:w="2268" w:type="dxa"/>
            <w:tcBorders>
              <w:bottom w:val="single" w:sz="8" w:space="0" w:color="FDB515"/>
            </w:tcBorders>
            <w:shd w:val="clear" w:color="auto" w:fill="auto"/>
          </w:tcPr>
          <w:p w:rsidR="00C85752" w:rsidRPr="00BC02D0" w:rsidRDefault="00E52C26">
            <w:pPr>
              <w:pStyle w:val="TableParagraph"/>
              <w:spacing w:before="87"/>
              <w:ind w:left="418" w:firstLine="0"/>
              <w:rPr>
                <w:rFonts w:asciiTheme="minorHAnsi" w:hAnsiTheme="minorHAnsi" w:cstheme="minorHAnsi"/>
                <w:b/>
                <w:color w:val="B8292F"/>
                <w:sz w:val="17"/>
              </w:rPr>
            </w:pPr>
            <w:r w:rsidRPr="00BC02D0">
              <w:rPr>
                <w:rFonts w:asciiTheme="minorHAnsi" w:hAnsiTheme="minorHAnsi" w:cstheme="minorHAnsi"/>
                <w:b/>
                <w:color w:val="B8292F"/>
                <w:sz w:val="17"/>
              </w:rPr>
              <w:t>ocena dostateczna</w:t>
            </w:r>
          </w:p>
        </w:tc>
        <w:tc>
          <w:tcPr>
            <w:tcW w:w="2268" w:type="dxa"/>
            <w:tcBorders>
              <w:bottom w:val="single" w:sz="8" w:space="0" w:color="FDB515"/>
            </w:tcBorders>
            <w:shd w:val="clear" w:color="auto" w:fill="auto"/>
          </w:tcPr>
          <w:p w:rsidR="00C85752" w:rsidRPr="00BC02D0" w:rsidRDefault="00E52C26">
            <w:pPr>
              <w:pStyle w:val="TableParagraph"/>
              <w:spacing w:before="87"/>
              <w:ind w:left="656" w:firstLine="0"/>
              <w:rPr>
                <w:rFonts w:asciiTheme="minorHAnsi" w:hAnsiTheme="minorHAnsi" w:cstheme="minorHAnsi"/>
                <w:b/>
                <w:color w:val="B8292F"/>
                <w:sz w:val="17"/>
              </w:rPr>
            </w:pPr>
            <w:r w:rsidRPr="00BC02D0">
              <w:rPr>
                <w:rFonts w:asciiTheme="minorHAnsi" w:hAnsiTheme="minorHAnsi" w:cstheme="minorHAnsi"/>
                <w:b/>
                <w:color w:val="B8292F"/>
                <w:sz w:val="17"/>
              </w:rPr>
              <w:t>ocena dobra</w:t>
            </w:r>
          </w:p>
        </w:tc>
        <w:tc>
          <w:tcPr>
            <w:tcW w:w="2268" w:type="dxa"/>
            <w:tcBorders>
              <w:bottom w:val="single" w:sz="8" w:space="0" w:color="FDB515"/>
            </w:tcBorders>
            <w:shd w:val="clear" w:color="auto" w:fill="auto"/>
          </w:tcPr>
          <w:p w:rsidR="00C85752" w:rsidRPr="00BC02D0" w:rsidRDefault="00E52C26">
            <w:pPr>
              <w:pStyle w:val="TableParagraph"/>
              <w:spacing w:before="87"/>
              <w:ind w:left="365" w:firstLine="0"/>
              <w:rPr>
                <w:rFonts w:asciiTheme="minorHAnsi" w:hAnsiTheme="minorHAnsi" w:cstheme="minorHAnsi"/>
                <w:b/>
                <w:color w:val="B8292F"/>
                <w:sz w:val="17"/>
              </w:rPr>
            </w:pPr>
            <w:r w:rsidRPr="00BC02D0">
              <w:rPr>
                <w:rFonts w:asciiTheme="minorHAnsi" w:hAnsiTheme="minorHAnsi" w:cstheme="minorHAnsi"/>
                <w:b/>
                <w:color w:val="B8292F"/>
                <w:sz w:val="17"/>
              </w:rPr>
              <w:t>ocena bardzo dobra</w:t>
            </w:r>
          </w:p>
        </w:tc>
        <w:tc>
          <w:tcPr>
            <w:tcW w:w="2268" w:type="dxa"/>
            <w:tcBorders>
              <w:bottom w:val="single" w:sz="8" w:space="0" w:color="FDB515"/>
            </w:tcBorders>
            <w:shd w:val="clear" w:color="auto" w:fill="auto"/>
          </w:tcPr>
          <w:p w:rsidR="00C85752" w:rsidRPr="00BC02D0" w:rsidRDefault="00E52C26">
            <w:pPr>
              <w:pStyle w:val="TableParagraph"/>
              <w:spacing w:before="87"/>
              <w:ind w:left="576" w:firstLine="0"/>
              <w:rPr>
                <w:rFonts w:asciiTheme="minorHAnsi" w:hAnsiTheme="minorHAnsi" w:cstheme="minorHAnsi"/>
                <w:b/>
                <w:color w:val="B8292F"/>
                <w:sz w:val="17"/>
              </w:rPr>
            </w:pPr>
            <w:r w:rsidRPr="00BC02D0">
              <w:rPr>
                <w:rFonts w:asciiTheme="minorHAnsi" w:hAnsiTheme="minorHAnsi" w:cstheme="minorHAnsi"/>
                <w:b/>
                <w:color w:val="B8292F"/>
                <w:sz w:val="17"/>
              </w:rPr>
              <w:t>ocena celująca</w:t>
            </w:r>
          </w:p>
        </w:tc>
      </w:tr>
      <w:tr w:rsidR="00E52C26" w:rsidRPr="00BC02D0" w:rsidTr="00592B57">
        <w:trPr>
          <w:trHeight w:val="2145"/>
        </w:trPr>
        <w:tc>
          <w:tcPr>
            <w:tcW w:w="624" w:type="dxa"/>
            <w:vMerge w:val="restart"/>
            <w:tcBorders>
              <w:top w:val="single" w:sz="8" w:space="0" w:color="FDB515"/>
              <w:left w:val="single" w:sz="6" w:space="0" w:color="BCBEC0"/>
              <w:right w:val="single" w:sz="6" w:space="0" w:color="BCBEC0"/>
            </w:tcBorders>
            <w:shd w:val="clear" w:color="auto" w:fill="auto"/>
            <w:textDirection w:val="btLr"/>
          </w:tcPr>
          <w:p w:rsidR="00C85752" w:rsidRPr="00BC02D0" w:rsidRDefault="00C85752">
            <w:pPr>
              <w:pStyle w:val="TableParagraph"/>
              <w:spacing w:before="9"/>
              <w:ind w:left="0" w:firstLine="0"/>
              <w:rPr>
                <w:rFonts w:asciiTheme="minorHAnsi" w:hAnsiTheme="minorHAnsi" w:cstheme="minorHAnsi"/>
                <w:b/>
                <w:sz w:val="15"/>
              </w:rPr>
            </w:pPr>
          </w:p>
          <w:p w:rsidR="00C85752" w:rsidRPr="00BC02D0" w:rsidRDefault="00E52C26" w:rsidP="00EE01F7">
            <w:pPr>
              <w:pStyle w:val="TableParagraph"/>
              <w:spacing w:before="1"/>
              <w:ind w:left="170"/>
              <w:rPr>
                <w:rFonts w:asciiTheme="minorHAnsi" w:hAnsiTheme="minorHAnsi" w:cstheme="minorHAnsi"/>
                <w:b/>
                <w:sz w:val="17"/>
              </w:rPr>
            </w:pPr>
            <w:r w:rsidRPr="00BC02D0">
              <w:rPr>
                <w:rFonts w:asciiTheme="minorHAnsi" w:hAnsiTheme="minorHAnsi" w:cstheme="minorHAnsi"/>
                <w:b/>
                <w:sz w:val="17"/>
              </w:rPr>
              <w:t xml:space="preserve">III. </w:t>
            </w:r>
            <w:r w:rsidR="00592B57" w:rsidRPr="00BC02D0">
              <w:rPr>
                <w:rFonts w:asciiTheme="minorHAnsi" w:hAnsiTheme="minorHAnsi" w:cstheme="minorHAnsi"/>
                <w:b/>
                <w:sz w:val="17"/>
              </w:rPr>
              <w:t>Wirusy, bakterie, protisty i grzyby</w:t>
            </w:r>
          </w:p>
        </w:tc>
        <w:tc>
          <w:tcPr>
            <w:tcW w:w="1781" w:type="dxa"/>
            <w:tcBorders>
              <w:top w:val="single" w:sz="8" w:space="0" w:color="FDB515"/>
              <w:left w:val="single" w:sz="6" w:space="0" w:color="BCBEC0"/>
            </w:tcBorders>
            <w:shd w:val="clear" w:color="auto" w:fill="auto"/>
          </w:tcPr>
          <w:p w:rsidR="0039693C" w:rsidRPr="00BC02D0" w:rsidRDefault="0039693C" w:rsidP="0039693C">
            <w:pPr>
              <w:spacing w:before="70" w:line="235" w:lineRule="auto"/>
              <w:ind w:left="310" w:hanging="254"/>
              <w:rPr>
                <w:rFonts w:asciiTheme="minorHAnsi" w:hAnsiTheme="minorHAnsi" w:cstheme="minorHAnsi"/>
                <w:sz w:val="17"/>
              </w:rPr>
            </w:pPr>
            <w:r w:rsidRPr="00BC02D0">
              <w:rPr>
                <w:rFonts w:asciiTheme="minorHAnsi" w:hAnsiTheme="minorHAnsi" w:cstheme="minorHAnsi"/>
                <w:color w:val="231F20"/>
                <w:sz w:val="17"/>
              </w:rPr>
              <w:t>10. Klasyfikacja organizmów</w:t>
            </w:r>
          </w:p>
          <w:p w:rsidR="00C85752" w:rsidRPr="00BC02D0" w:rsidRDefault="00C85752">
            <w:pPr>
              <w:pStyle w:val="TableParagraph"/>
              <w:spacing w:line="206" w:lineRule="exact"/>
              <w:ind w:left="306" w:firstLine="0"/>
              <w:rPr>
                <w:rFonts w:asciiTheme="minorHAnsi" w:hAnsiTheme="minorHAnsi" w:cstheme="minorHAnsi"/>
                <w:sz w:val="17"/>
              </w:rPr>
            </w:pPr>
          </w:p>
        </w:tc>
        <w:tc>
          <w:tcPr>
            <w:tcW w:w="2268" w:type="dxa"/>
            <w:tcBorders>
              <w:top w:val="single" w:sz="8" w:space="0" w:color="FDB515"/>
            </w:tcBorders>
            <w:shd w:val="clear" w:color="auto" w:fill="auto"/>
          </w:tcPr>
          <w:p w:rsidR="0039693C" w:rsidRPr="00BC02D0" w:rsidRDefault="0039693C" w:rsidP="00DD089A">
            <w:pPr>
              <w:numPr>
                <w:ilvl w:val="0"/>
                <w:numId w:val="61"/>
              </w:numPr>
              <w:tabs>
                <w:tab w:val="left" w:pos="227"/>
              </w:tabs>
              <w:spacing w:before="70" w:line="235" w:lineRule="auto"/>
              <w:ind w:right="474"/>
              <w:rPr>
                <w:rFonts w:asciiTheme="minorHAnsi" w:hAnsiTheme="minorHAnsi" w:cstheme="minorHAnsi"/>
                <w:sz w:val="17"/>
              </w:rPr>
            </w:pPr>
            <w:r w:rsidRPr="00BC02D0">
              <w:rPr>
                <w:rFonts w:asciiTheme="minorHAnsi" w:hAnsiTheme="minorHAnsi" w:cstheme="minorHAnsi"/>
                <w:color w:val="231F20"/>
                <w:sz w:val="17"/>
              </w:rPr>
              <w:t>wymienia jednostki klasyfikacji biologicznej</w:t>
            </w:r>
          </w:p>
          <w:p w:rsidR="0039693C" w:rsidRPr="00BC02D0" w:rsidRDefault="0039693C" w:rsidP="00DD089A">
            <w:pPr>
              <w:numPr>
                <w:ilvl w:val="0"/>
                <w:numId w:val="61"/>
              </w:numPr>
              <w:tabs>
                <w:tab w:val="left" w:pos="227"/>
              </w:tabs>
              <w:spacing w:before="2" w:line="235" w:lineRule="auto"/>
              <w:ind w:right="264"/>
              <w:rPr>
                <w:rFonts w:asciiTheme="minorHAnsi" w:hAnsiTheme="minorHAnsi" w:cstheme="minorHAnsi"/>
                <w:sz w:val="17"/>
              </w:rPr>
            </w:pPr>
            <w:r w:rsidRPr="00BC02D0">
              <w:rPr>
                <w:rFonts w:asciiTheme="minorHAnsi" w:hAnsiTheme="minorHAnsi" w:cstheme="minorHAnsi"/>
                <w:color w:val="231F20"/>
                <w:sz w:val="17"/>
              </w:rPr>
              <w:t>wymienia nazwy królestw organizmów</w:t>
            </w:r>
          </w:p>
          <w:p w:rsidR="00C85752" w:rsidRPr="00BC02D0" w:rsidRDefault="00C85752" w:rsidP="00592B57">
            <w:pPr>
              <w:pStyle w:val="TableParagraph"/>
              <w:tabs>
                <w:tab w:val="left" w:pos="222"/>
              </w:tabs>
              <w:spacing w:line="235" w:lineRule="auto"/>
              <w:ind w:right="192"/>
              <w:rPr>
                <w:rFonts w:asciiTheme="minorHAnsi" w:hAnsiTheme="minorHAnsi" w:cstheme="minorHAnsi"/>
                <w:sz w:val="17"/>
              </w:rPr>
            </w:pPr>
          </w:p>
        </w:tc>
        <w:tc>
          <w:tcPr>
            <w:tcW w:w="2268" w:type="dxa"/>
            <w:tcBorders>
              <w:top w:val="single" w:sz="8" w:space="0" w:color="FDB515"/>
            </w:tcBorders>
            <w:shd w:val="clear" w:color="auto" w:fill="auto"/>
          </w:tcPr>
          <w:p w:rsidR="0039693C" w:rsidRPr="00BC02D0" w:rsidRDefault="0039693C" w:rsidP="00DD089A">
            <w:pPr>
              <w:numPr>
                <w:ilvl w:val="0"/>
                <w:numId w:val="61"/>
              </w:numPr>
              <w:tabs>
                <w:tab w:val="left" w:pos="227"/>
              </w:tabs>
              <w:spacing w:before="70" w:line="235" w:lineRule="auto"/>
              <w:ind w:right="230"/>
              <w:rPr>
                <w:rFonts w:asciiTheme="minorHAnsi" w:hAnsiTheme="minorHAnsi" w:cstheme="minorHAnsi"/>
                <w:sz w:val="17"/>
              </w:rPr>
            </w:pPr>
            <w:r w:rsidRPr="00BC02D0">
              <w:rPr>
                <w:rFonts w:asciiTheme="minorHAnsi" w:hAnsiTheme="minorHAnsi" w:cstheme="minorHAnsi"/>
                <w:color w:val="231F20"/>
                <w:sz w:val="17"/>
              </w:rPr>
              <w:t>wyjaśnia, czym zajmuje się systematyka</w:t>
            </w:r>
          </w:p>
          <w:p w:rsidR="0039693C" w:rsidRPr="00BC02D0" w:rsidRDefault="0039693C" w:rsidP="00DD089A">
            <w:pPr>
              <w:numPr>
                <w:ilvl w:val="0"/>
                <w:numId w:val="61"/>
              </w:numPr>
              <w:tabs>
                <w:tab w:val="left" w:pos="227"/>
              </w:tabs>
              <w:spacing w:line="204" w:lineRule="exact"/>
              <w:rPr>
                <w:rFonts w:asciiTheme="minorHAnsi" w:hAnsiTheme="minorHAnsi" w:cstheme="minorHAnsi"/>
                <w:sz w:val="17"/>
              </w:rPr>
            </w:pPr>
            <w:r w:rsidRPr="00BC02D0">
              <w:rPr>
                <w:rFonts w:asciiTheme="minorHAnsi" w:hAnsiTheme="minorHAnsi" w:cstheme="minorHAnsi"/>
                <w:color w:val="231F20"/>
                <w:sz w:val="17"/>
              </w:rPr>
              <w:t>podaje definicję gatunku</w:t>
            </w:r>
          </w:p>
          <w:p w:rsidR="0039693C" w:rsidRPr="00BC02D0" w:rsidRDefault="0039693C" w:rsidP="00DD089A">
            <w:pPr>
              <w:numPr>
                <w:ilvl w:val="0"/>
                <w:numId w:val="61"/>
              </w:numPr>
              <w:tabs>
                <w:tab w:val="left" w:pos="227"/>
              </w:tabs>
              <w:spacing w:before="2" w:line="235" w:lineRule="auto"/>
              <w:ind w:right="265"/>
              <w:rPr>
                <w:rFonts w:asciiTheme="minorHAnsi" w:hAnsiTheme="minorHAnsi" w:cstheme="minorHAnsi"/>
                <w:sz w:val="17"/>
              </w:rPr>
            </w:pPr>
            <w:r w:rsidRPr="00BC02D0">
              <w:rPr>
                <w:rFonts w:asciiTheme="minorHAnsi" w:hAnsiTheme="minorHAnsi" w:cstheme="minorHAnsi"/>
                <w:color w:val="231F20"/>
                <w:sz w:val="17"/>
              </w:rPr>
              <w:t>wymienia nazwy królestw i podaje przykłady organizmów należących do danego królestwa</w:t>
            </w:r>
          </w:p>
          <w:p w:rsidR="00C85752" w:rsidRPr="00BC02D0" w:rsidRDefault="00C85752" w:rsidP="00592B57">
            <w:pPr>
              <w:pStyle w:val="TableParagraph"/>
              <w:tabs>
                <w:tab w:val="left" w:pos="222"/>
              </w:tabs>
              <w:spacing w:line="235" w:lineRule="auto"/>
              <w:ind w:left="0" w:right="537" w:firstLine="0"/>
              <w:rPr>
                <w:rFonts w:asciiTheme="minorHAnsi" w:hAnsiTheme="minorHAnsi" w:cstheme="minorHAnsi"/>
                <w:sz w:val="17"/>
              </w:rPr>
            </w:pPr>
          </w:p>
        </w:tc>
        <w:tc>
          <w:tcPr>
            <w:tcW w:w="2268" w:type="dxa"/>
            <w:tcBorders>
              <w:top w:val="single" w:sz="8" w:space="0" w:color="FDB515"/>
            </w:tcBorders>
            <w:shd w:val="clear" w:color="auto" w:fill="auto"/>
          </w:tcPr>
          <w:p w:rsidR="0039693C" w:rsidRPr="00BC02D0" w:rsidRDefault="00592B57" w:rsidP="00DD089A">
            <w:pPr>
              <w:numPr>
                <w:ilvl w:val="0"/>
                <w:numId w:val="61"/>
              </w:numPr>
              <w:tabs>
                <w:tab w:val="left" w:pos="227"/>
              </w:tabs>
              <w:spacing w:before="70" w:line="235" w:lineRule="auto"/>
              <w:ind w:right="242"/>
              <w:rPr>
                <w:rFonts w:asciiTheme="minorHAnsi" w:hAnsiTheme="minorHAnsi" w:cstheme="minorHAnsi"/>
                <w:sz w:val="17"/>
              </w:rPr>
            </w:pPr>
            <w:r w:rsidRPr="00BC02D0">
              <w:rPr>
                <w:rFonts w:asciiTheme="minorHAnsi" w:hAnsiTheme="minorHAnsi" w:cstheme="minorHAnsi"/>
                <w:color w:val="231F20"/>
                <w:sz w:val="17"/>
              </w:rPr>
              <w:t xml:space="preserve">wykazuje </w:t>
            </w:r>
            <w:r w:rsidR="0039693C" w:rsidRPr="00BC02D0">
              <w:rPr>
                <w:rFonts w:asciiTheme="minorHAnsi" w:hAnsiTheme="minorHAnsi" w:cstheme="minorHAnsi"/>
                <w:color w:val="231F20"/>
                <w:sz w:val="17"/>
              </w:rPr>
              <w:t>hierarchiczną strukturę jednostek klasyfikacji biologicznej</w:t>
            </w:r>
          </w:p>
          <w:p w:rsidR="0039693C" w:rsidRPr="00BC02D0" w:rsidRDefault="0039693C" w:rsidP="00DD089A">
            <w:pPr>
              <w:numPr>
                <w:ilvl w:val="0"/>
                <w:numId w:val="61"/>
              </w:numPr>
              <w:tabs>
                <w:tab w:val="left" w:pos="227"/>
              </w:tabs>
              <w:spacing w:before="3" w:line="235" w:lineRule="auto"/>
              <w:ind w:right="324"/>
              <w:rPr>
                <w:rFonts w:asciiTheme="minorHAnsi" w:hAnsiTheme="minorHAnsi" w:cstheme="minorHAnsi"/>
                <w:sz w:val="17"/>
              </w:rPr>
            </w:pPr>
            <w:r w:rsidRPr="00BC02D0">
              <w:rPr>
                <w:rFonts w:asciiTheme="minorHAnsi" w:hAnsiTheme="minorHAnsi" w:cstheme="minorHAnsi"/>
                <w:color w:val="231F20"/>
                <w:sz w:val="17"/>
              </w:rPr>
              <w:t>charakteryzuje wskazane królestwo</w:t>
            </w:r>
          </w:p>
          <w:p w:rsidR="0039693C" w:rsidRPr="00BC02D0" w:rsidRDefault="0039693C" w:rsidP="00DD089A">
            <w:pPr>
              <w:numPr>
                <w:ilvl w:val="0"/>
                <w:numId w:val="61"/>
              </w:numPr>
              <w:tabs>
                <w:tab w:val="left" w:pos="227"/>
              </w:tabs>
              <w:spacing w:before="1" w:line="235" w:lineRule="auto"/>
              <w:ind w:right="76"/>
              <w:rPr>
                <w:rFonts w:asciiTheme="minorHAnsi" w:hAnsiTheme="minorHAnsi" w:cstheme="minorHAnsi"/>
                <w:sz w:val="17"/>
              </w:rPr>
            </w:pPr>
            <w:r w:rsidRPr="00BC02D0">
              <w:rPr>
                <w:rFonts w:asciiTheme="minorHAnsi" w:hAnsiTheme="minorHAnsi" w:cstheme="minorHAnsi"/>
                <w:color w:val="231F20"/>
                <w:sz w:val="17"/>
              </w:rPr>
              <w:t>na podstawie ilustracji przyporządkowuje organizm do królestwa</w:t>
            </w:r>
          </w:p>
          <w:p w:rsidR="00C85752" w:rsidRPr="00BC02D0" w:rsidRDefault="00C85752" w:rsidP="00592B57">
            <w:pPr>
              <w:pStyle w:val="TableParagraph"/>
              <w:tabs>
                <w:tab w:val="left" w:pos="222"/>
              </w:tabs>
              <w:spacing w:line="235" w:lineRule="auto"/>
              <w:ind w:right="280"/>
              <w:rPr>
                <w:rFonts w:asciiTheme="minorHAnsi" w:hAnsiTheme="minorHAnsi" w:cstheme="minorHAnsi"/>
                <w:sz w:val="17"/>
              </w:rPr>
            </w:pPr>
          </w:p>
        </w:tc>
        <w:tc>
          <w:tcPr>
            <w:tcW w:w="2268" w:type="dxa"/>
            <w:tcBorders>
              <w:top w:val="single" w:sz="8" w:space="0" w:color="FDB515"/>
            </w:tcBorders>
            <w:shd w:val="clear" w:color="auto" w:fill="auto"/>
          </w:tcPr>
          <w:p w:rsidR="0039693C" w:rsidRPr="00BC02D0" w:rsidRDefault="0039693C" w:rsidP="00DD089A">
            <w:pPr>
              <w:numPr>
                <w:ilvl w:val="0"/>
                <w:numId w:val="61"/>
              </w:numPr>
              <w:tabs>
                <w:tab w:val="left" w:pos="227"/>
              </w:tabs>
              <w:spacing w:before="70" w:line="235" w:lineRule="auto"/>
              <w:ind w:right="361"/>
              <w:rPr>
                <w:rFonts w:asciiTheme="minorHAnsi" w:hAnsiTheme="minorHAnsi" w:cstheme="minorHAnsi"/>
                <w:sz w:val="17"/>
              </w:rPr>
            </w:pPr>
            <w:r w:rsidRPr="00BC02D0">
              <w:rPr>
                <w:rFonts w:asciiTheme="minorHAnsi" w:hAnsiTheme="minorHAnsi" w:cstheme="minorHAnsi"/>
                <w:color w:val="231F20"/>
                <w:sz w:val="17"/>
              </w:rPr>
              <w:t>porównuje wcześniejsze i współczesne zasady klasyfikacji organizmów</w:t>
            </w:r>
          </w:p>
          <w:p w:rsidR="0039693C" w:rsidRPr="00BC02D0" w:rsidRDefault="00592B57" w:rsidP="00DD089A">
            <w:pPr>
              <w:numPr>
                <w:ilvl w:val="0"/>
                <w:numId w:val="61"/>
              </w:numPr>
              <w:tabs>
                <w:tab w:val="left" w:pos="227"/>
              </w:tabs>
              <w:spacing w:before="3" w:line="235" w:lineRule="auto"/>
              <w:rPr>
                <w:rFonts w:asciiTheme="minorHAnsi" w:hAnsiTheme="minorHAnsi" w:cstheme="minorHAnsi"/>
                <w:sz w:val="17"/>
              </w:rPr>
            </w:pPr>
            <w:r w:rsidRPr="00BC02D0">
              <w:rPr>
                <w:rFonts w:asciiTheme="minorHAnsi" w:hAnsiTheme="minorHAnsi" w:cstheme="minorHAnsi"/>
                <w:color w:val="231F20"/>
                <w:sz w:val="17"/>
              </w:rPr>
              <w:t xml:space="preserve">wyjaśnia zasady </w:t>
            </w:r>
            <w:r w:rsidR="0039693C" w:rsidRPr="00BC02D0">
              <w:rPr>
                <w:rFonts w:asciiTheme="minorHAnsi" w:hAnsiTheme="minorHAnsi" w:cstheme="minorHAnsi"/>
                <w:color w:val="231F20"/>
                <w:sz w:val="17"/>
              </w:rPr>
              <w:t>nadawania nazw gatunkom</w:t>
            </w:r>
          </w:p>
          <w:p w:rsidR="00C85752" w:rsidRPr="00BC02D0" w:rsidRDefault="0039693C" w:rsidP="00DD089A">
            <w:pPr>
              <w:numPr>
                <w:ilvl w:val="0"/>
                <w:numId w:val="61"/>
              </w:numPr>
              <w:tabs>
                <w:tab w:val="left" w:pos="227"/>
              </w:tabs>
              <w:spacing w:before="1" w:line="235" w:lineRule="auto"/>
              <w:ind w:right="207"/>
              <w:rPr>
                <w:rFonts w:asciiTheme="minorHAnsi" w:hAnsiTheme="minorHAnsi" w:cstheme="minorHAnsi"/>
                <w:sz w:val="17"/>
              </w:rPr>
            </w:pPr>
            <w:r w:rsidRPr="00BC02D0">
              <w:rPr>
                <w:rFonts w:asciiTheme="minorHAnsi" w:hAnsiTheme="minorHAnsi" w:cstheme="minorHAnsi"/>
                <w:color w:val="231F20"/>
                <w:sz w:val="17"/>
              </w:rPr>
              <w:t xml:space="preserve">przedstawia cechy organizmów, </w:t>
            </w:r>
            <w:r w:rsidR="00D64E8F">
              <w:rPr>
                <w:rFonts w:asciiTheme="minorHAnsi" w:hAnsiTheme="minorHAnsi" w:cstheme="minorHAnsi"/>
                <w:color w:val="231F20"/>
                <w:sz w:val="17"/>
              </w:rPr>
              <w:br/>
            </w:r>
            <w:r w:rsidRPr="00BC02D0">
              <w:rPr>
                <w:rFonts w:asciiTheme="minorHAnsi" w:hAnsiTheme="minorHAnsi" w:cstheme="minorHAnsi"/>
                <w:color w:val="231F20"/>
                <w:sz w:val="17"/>
              </w:rPr>
              <w:t>na</w:t>
            </w:r>
            <w:r w:rsidRPr="00BC02D0">
              <w:rPr>
                <w:rFonts w:asciiTheme="minorHAnsi" w:hAnsiTheme="minorHAnsi" w:cstheme="minorHAnsi"/>
                <w:color w:val="231F20"/>
                <w:spacing w:val="-13"/>
                <w:sz w:val="17"/>
              </w:rPr>
              <w:t xml:space="preserve"> </w:t>
            </w:r>
            <w:r w:rsidRPr="00BC02D0">
              <w:rPr>
                <w:rFonts w:asciiTheme="minorHAnsi" w:hAnsiTheme="minorHAnsi" w:cstheme="minorHAnsi"/>
                <w:color w:val="231F20"/>
                <w:sz w:val="17"/>
              </w:rPr>
              <w:t>podstawie których można je zaklasyfikować do danego królestwa</w:t>
            </w:r>
          </w:p>
        </w:tc>
        <w:tc>
          <w:tcPr>
            <w:tcW w:w="2268" w:type="dxa"/>
            <w:tcBorders>
              <w:top w:val="single" w:sz="8" w:space="0" w:color="FDB515"/>
            </w:tcBorders>
            <w:shd w:val="clear" w:color="auto" w:fill="auto"/>
          </w:tcPr>
          <w:p w:rsidR="0039693C" w:rsidRPr="00BC02D0" w:rsidRDefault="0039693C" w:rsidP="00DD089A">
            <w:pPr>
              <w:numPr>
                <w:ilvl w:val="0"/>
                <w:numId w:val="61"/>
              </w:numPr>
              <w:tabs>
                <w:tab w:val="left" w:pos="227"/>
                <w:tab w:val="left" w:pos="2168"/>
              </w:tabs>
              <w:spacing w:before="70" w:line="235" w:lineRule="auto"/>
              <w:rPr>
                <w:rFonts w:asciiTheme="minorHAnsi" w:hAnsiTheme="minorHAnsi" w:cstheme="minorHAnsi"/>
                <w:sz w:val="17"/>
              </w:rPr>
            </w:pPr>
            <w:r w:rsidRPr="00BC02D0">
              <w:rPr>
                <w:rFonts w:asciiTheme="minorHAnsi" w:hAnsiTheme="minorHAnsi" w:cstheme="minorHAnsi"/>
                <w:color w:val="231F20"/>
                <w:sz w:val="17"/>
              </w:rPr>
              <w:t>uza</w:t>
            </w:r>
            <w:r w:rsidR="00592B57" w:rsidRPr="00BC02D0">
              <w:rPr>
                <w:rFonts w:asciiTheme="minorHAnsi" w:hAnsiTheme="minorHAnsi" w:cstheme="minorHAnsi"/>
                <w:color w:val="231F20"/>
                <w:sz w:val="17"/>
              </w:rPr>
              <w:t xml:space="preserve">sadnia konieczność klasyfikacji </w:t>
            </w:r>
            <w:r w:rsidRPr="00BC02D0">
              <w:rPr>
                <w:rFonts w:asciiTheme="minorHAnsi" w:hAnsiTheme="minorHAnsi" w:cstheme="minorHAnsi"/>
                <w:color w:val="231F20"/>
                <w:sz w:val="17"/>
              </w:rPr>
              <w:t>organizmów</w:t>
            </w:r>
          </w:p>
          <w:p w:rsidR="0039693C" w:rsidRPr="00BC02D0" w:rsidRDefault="0039693C" w:rsidP="00DD089A">
            <w:pPr>
              <w:numPr>
                <w:ilvl w:val="0"/>
                <w:numId w:val="61"/>
              </w:numPr>
              <w:tabs>
                <w:tab w:val="left" w:pos="227"/>
              </w:tabs>
              <w:spacing w:before="2" w:line="235" w:lineRule="auto"/>
              <w:rPr>
                <w:rFonts w:asciiTheme="minorHAnsi" w:hAnsiTheme="minorHAnsi" w:cstheme="minorHAnsi"/>
                <w:sz w:val="17"/>
              </w:rPr>
            </w:pPr>
            <w:r w:rsidRPr="00BC02D0">
              <w:rPr>
                <w:rFonts w:asciiTheme="minorHAnsi" w:hAnsiTheme="minorHAnsi" w:cstheme="minorHAnsi"/>
                <w:color w:val="231F20"/>
                <w:sz w:val="17"/>
              </w:rPr>
              <w:t>porównuje j</w:t>
            </w:r>
            <w:r w:rsidR="00592B57" w:rsidRPr="00BC02D0">
              <w:rPr>
                <w:rFonts w:asciiTheme="minorHAnsi" w:hAnsiTheme="minorHAnsi" w:cstheme="minorHAnsi"/>
                <w:color w:val="231F20"/>
                <w:sz w:val="17"/>
              </w:rPr>
              <w:t xml:space="preserve">ednostki klasyfikacji </w:t>
            </w:r>
            <w:r w:rsidRPr="00BC02D0">
              <w:rPr>
                <w:rFonts w:asciiTheme="minorHAnsi" w:hAnsiTheme="minorHAnsi" w:cstheme="minorHAnsi"/>
                <w:color w:val="231F20"/>
                <w:sz w:val="17"/>
              </w:rPr>
              <w:t>zwierząt</w:t>
            </w:r>
          </w:p>
          <w:p w:rsidR="0039693C" w:rsidRPr="00BC02D0" w:rsidRDefault="0039693C" w:rsidP="0039693C">
            <w:pPr>
              <w:spacing w:before="1" w:line="235" w:lineRule="auto"/>
              <w:ind w:left="226" w:right="318"/>
              <w:rPr>
                <w:rFonts w:asciiTheme="minorHAnsi" w:hAnsiTheme="minorHAnsi" w:cstheme="minorHAnsi"/>
                <w:sz w:val="17"/>
              </w:rPr>
            </w:pPr>
            <w:r w:rsidRPr="00BC02D0">
              <w:rPr>
                <w:rFonts w:asciiTheme="minorHAnsi" w:hAnsiTheme="minorHAnsi" w:cstheme="minorHAnsi"/>
                <w:color w:val="231F20"/>
                <w:sz w:val="17"/>
              </w:rPr>
              <w:t>z jednostkami klasyfikacji roślin</w:t>
            </w:r>
          </w:p>
          <w:p w:rsidR="00C85752" w:rsidRPr="00BC02D0" w:rsidRDefault="0039693C" w:rsidP="00DD089A">
            <w:pPr>
              <w:numPr>
                <w:ilvl w:val="0"/>
                <w:numId w:val="61"/>
              </w:numPr>
              <w:tabs>
                <w:tab w:val="left" w:pos="227"/>
              </w:tabs>
              <w:spacing w:before="2" w:line="235" w:lineRule="auto"/>
              <w:ind w:right="179"/>
              <w:rPr>
                <w:rFonts w:asciiTheme="minorHAnsi" w:hAnsiTheme="minorHAnsi" w:cstheme="minorHAnsi"/>
                <w:sz w:val="17"/>
              </w:rPr>
            </w:pPr>
            <w:r w:rsidRPr="00BC02D0">
              <w:rPr>
                <w:rFonts w:asciiTheme="minorHAnsi" w:hAnsiTheme="minorHAnsi" w:cstheme="minorHAnsi"/>
                <w:color w:val="231F20"/>
                <w:sz w:val="17"/>
              </w:rPr>
              <w:t xml:space="preserve">z pomocą nauczyciela korzysta </w:t>
            </w:r>
            <w:r w:rsidR="00592B57" w:rsidRPr="00BC02D0">
              <w:rPr>
                <w:rFonts w:asciiTheme="minorHAnsi" w:hAnsiTheme="minorHAnsi" w:cstheme="minorHAnsi"/>
                <w:color w:val="231F20"/>
                <w:sz w:val="17"/>
              </w:rPr>
              <w:t>z różnych kluczy do oznaczania o</w:t>
            </w:r>
            <w:r w:rsidRPr="00BC02D0">
              <w:rPr>
                <w:rFonts w:asciiTheme="minorHAnsi" w:hAnsiTheme="minorHAnsi" w:cstheme="minorHAnsi"/>
                <w:color w:val="231F20"/>
                <w:sz w:val="17"/>
              </w:rPr>
              <w:t xml:space="preserve">rganizmów żyjących </w:t>
            </w:r>
            <w:r w:rsidR="00D64E8F">
              <w:rPr>
                <w:rFonts w:asciiTheme="minorHAnsi" w:hAnsiTheme="minorHAnsi" w:cstheme="minorHAnsi"/>
                <w:color w:val="231F20"/>
                <w:sz w:val="17"/>
              </w:rPr>
              <w:br/>
            </w:r>
            <w:r w:rsidR="00592B57" w:rsidRPr="00BC02D0">
              <w:rPr>
                <w:rFonts w:asciiTheme="minorHAnsi" w:hAnsiTheme="minorHAnsi" w:cstheme="minorHAnsi"/>
                <w:color w:val="231F20"/>
                <w:sz w:val="17"/>
              </w:rPr>
              <w:t>w najbliższej okolicy</w:t>
            </w:r>
          </w:p>
        </w:tc>
      </w:tr>
      <w:tr w:rsidR="00E52C26" w:rsidRPr="00BC02D0" w:rsidTr="00592B57">
        <w:trPr>
          <w:trHeight w:val="2370"/>
        </w:trPr>
        <w:tc>
          <w:tcPr>
            <w:tcW w:w="624" w:type="dxa"/>
            <w:vMerge/>
            <w:tcBorders>
              <w:top w:val="nil"/>
              <w:left w:val="single" w:sz="6" w:space="0" w:color="BCBEC0"/>
              <w:bottom w:val="nil"/>
              <w:right w:val="single" w:sz="6" w:space="0" w:color="BCBEC0"/>
            </w:tcBorders>
            <w:shd w:val="clear" w:color="auto" w:fill="auto"/>
            <w:textDirection w:val="btLr"/>
          </w:tcPr>
          <w:p w:rsidR="00C85752" w:rsidRPr="00BC02D0" w:rsidRDefault="00C85752">
            <w:pPr>
              <w:rPr>
                <w:rFonts w:asciiTheme="minorHAnsi" w:hAnsiTheme="minorHAnsi" w:cstheme="minorHAnsi"/>
                <w:sz w:val="2"/>
                <w:szCs w:val="2"/>
              </w:rPr>
            </w:pPr>
          </w:p>
        </w:tc>
        <w:tc>
          <w:tcPr>
            <w:tcW w:w="1781" w:type="dxa"/>
            <w:tcBorders>
              <w:left w:val="single" w:sz="6" w:space="0" w:color="BCBEC0"/>
              <w:right w:val="single" w:sz="6" w:space="0" w:color="BCBEC0"/>
            </w:tcBorders>
            <w:shd w:val="clear" w:color="auto" w:fill="auto"/>
          </w:tcPr>
          <w:p w:rsidR="0039693C" w:rsidRPr="00BC02D0" w:rsidRDefault="0039693C" w:rsidP="0039693C">
            <w:pPr>
              <w:spacing w:before="62"/>
              <w:ind w:left="56"/>
              <w:rPr>
                <w:rFonts w:asciiTheme="minorHAnsi" w:hAnsiTheme="minorHAnsi" w:cstheme="minorHAnsi"/>
                <w:sz w:val="17"/>
              </w:rPr>
            </w:pPr>
            <w:r w:rsidRPr="00BC02D0">
              <w:rPr>
                <w:rFonts w:asciiTheme="minorHAnsi" w:hAnsiTheme="minorHAnsi" w:cstheme="minorHAnsi"/>
                <w:color w:val="231F20"/>
                <w:sz w:val="17"/>
              </w:rPr>
              <w:t>11. Wirusy i bakterie</w:t>
            </w:r>
          </w:p>
          <w:p w:rsidR="00C85752" w:rsidRPr="00BC02D0" w:rsidRDefault="00C85752">
            <w:pPr>
              <w:pStyle w:val="TableParagraph"/>
              <w:spacing w:before="61" w:line="235" w:lineRule="auto"/>
              <w:ind w:left="306" w:right="235" w:hanging="258"/>
              <w:rPr>
                <w:rFonts w:asciiTheme="minorHAnsi" w:hAnsiTheme="minorHAnsi" w:cstheme="minorHAnsi"/>
                <w:sz w:val="17"/>
              </w:rPr>
            </w:pPr>
          </w:p>
        </w:tc>
        <w:tc>
          <w:tcPr>
            <w:tcW w:w="2268" w:type="dxa"/>
            <w:tcBorders>
              <w:left w:val="single" w:sz="6" w:space="0" w:color="BCBEC0"/>
            </w:tcBorders>
            <w:shd w:val="clear" w:color="auto" w:fill="auto"/>
          </w:tcPr>
          <w:p w:rsidR="0039693C" w:rsidRPr="00BC02D0" w:rsidRDefault="0039693C" w:rsidP="00DD089A">
            <w:pPr>
              <w:numPr>
                <w:ilvl w:val="0"/>
                <w:numId w:val="82"/>
              </w:numPr>
              <w:tabs>
                <w:tab w:val="left" w:pos="227"/>
              </w:tabs>
              <w:spacing w:before="65" w:line="235" w:lineRule="auto"/>
              <w:ind w:right="92"/>
              <w:rPr>
                <w:rFonts w:asciiTheme="minorHAnsi" w:hAnsiTheme="minorHAnsi" w:cstheme="minorHAnsi"/>
                <w:sz w:val="17"/>
              </w:rPr>
            </w:pPr>
            <w:r w:rsidRPr="00BC02D0">
              <w:rPr>
                <w:rFonts w:asciiTheme="minorHAnsi" w:hAnsiTheme="minorHAnsi" w:cstheme="minorHAnsi"/>
                <w:color w:val="231F20"/>
                <w:sz w:val="17"/>
              </w:rPr>
              <w:t>krótko wyjaśnia, dlaczego wirusy nie są organizmami</w:t>
            </w:r>
          </w:p>
          <w:p w:rsidR="0039693C" w:rsidRPr="00BC02D0" w:rsidRDefault="0039693C" w:rsidP="00DD089A">
            <w:pPr>
              <w:numPr>
                <w:ilvl w:val="0"/>
                <w:numId w:val="82"/>
              </w:numPr>
              <w:tabs>
                <w:tab w:val="left" w:pos="227"/>
              </w:tabs>
              <w:spacing w:before="2" w:line="235" w:lineRule="auto"/>
              <w:ind w:right="92"/>
              <w:rPr>
                <w:rFonts w:asciiTheme="minorHAnsi" w:hAnsiTheme="minorHAnsi" w:cstheme="minorHAnsi"/>
                <w:sz w:val="17"/>
              </w:rPr>
            </w:pPr>
            <w:r w:rsidRPr="00BC02D0">
              <w:rPr>
                <w:rFonts w:asciiTheme="minorHAnsi" w:hAnsiTheme="minorHAnsi" w:cstheme="minorHAnsi"/>
                <w:color w:val="231F20"/>
                <w:sz w:val="17"/>
              </w:rPr>
              <w:t xml:space="preserve">wymienia miejsca występowania wirusów </w:t>
            </w:r>
            <w:r w:rsidR="00D64E8F">
              <w:rPr>
                <w:rFonts w:asciiTheme="minorHAnsi" w:hAnsiTheme="minorHAnsi" w:cstheme="minorHAnsi"/>
                <w:color w:val="231F20"/>
                <w:sz w:val="17"/>
              </w:rPr>
              <w:br/>
            </w:r>
            <w:r w:rsidRPr="00BC02D0">
              <w:rPr>
                <w:rFonts w:asciiTheme="minorHAnsi" w:hAnsiTheme="minorHAnsi" w:cstheme="minorHAnsi"/>
                <w:color w:val="231F20"/>
                <w:sz w:val="17"/>
              </w:rPr>
              <w:t>i bakterii</w:t>
            </w:r>
          </w:p>
          <w:p w:rsidR="0039693C" w:rsidRPr="00BC02D0" w:rsidRDefault="0039693C" w:rsidP="00DD089A">
            <w:pPr>
              <w:numPr>
                <w:ilvl w:val="0"/>
                <w:numId w:val="82"/>
              </w:numPr>
              <w:tabs>
                <w:tab w:val="left" w:pos="227"/>
              </w:tabs>
              <w:spacing w:before="2" w:line="235" w:lineRule="auto"/>
              <w:ind w:right="92"/>
              <w:rPr>
                <w:rFonts w:asciiTheme="minorHAnsi" w:hAnsiTheme="minorHAnsi" w:cstheme="minorHAnsi"/>
                <w:sz w:val="17"/>
              </w:rPr>
            </w:pPr>
            <w:r w:rsidRPr="00BC02D0">
              <w:rPr>
                <w:rFonts w:asciiTheme="minorHAnsi" w:hAnsiTheme="minorHAnsi" w:cstheme="minorHAnsi"/>
                <w:color w:val="231F20"/>
                <w:sz w:val="17"/>
              </w:rPr>
              <w:t>wymienia formy morfologiczne bakterii</w:t>
            </w:r>
          </w:p>
          <w:p w:rsidR="00C85752" w:rsidRPr="00BC02D0" w:rsidRDefault="00C85752">
            <w:pPr>
              <w:pStyle w:val="TableParagraph"/>
              <w:spacing w:line="206" w:lineRule="exact"/>
              <w:ind w:left="218" w:firstLine="0"/>
              <w:rPr>
                <w:rFonts w:asciiTheme="minorHAnsi" w:hAnsiTheme="minorHAnsi" w:cstheme="minorHAnsi"/>
                <w:sz w:val="17"/>
              </w:rPr>
            </w:pPr>
          </w:p>
        </w:tc>
        <w:tc>
          <w:tcPr>
            <w:tcW w:w="2268" w:type="dxa"/>
            <w:shd w:val="clear" w:color="auto" w:fill="auto"/>
          </w:tcPr>
          <w:p w:rsidR="0039693C" w:rsidRPr="00BC02D0" w:rsidRDefault="0039693C" w:rsidP="00DD089A">
            <w:pPr>
              <w:numPr>
                <w:ilvl w:val="0"/>
                <w:numId w:val="60"/>
              </w:numPr>
              <w:tabs>
                <w:tab w:val="left" w:pos="227"/>
              </w:tabs>
              <w:spacing w:before="65" w:line="235" w:lineRule="auto"/>
              <w:ind w:right="120"/>
              <w:rPr>
                <w:rFonts w:asciiTheme="minorHAnsi" w:hAnsiTheme="minorHAnsi" w:cstheme="minorHAnsi"/>
                <w:sz w:val="17"/>
              </w:rPr>
            </w:pPr>
            <w:r w:rsidRPr="00BC02D0">
              <w:rPr>
                <w:rFonts w:asciiTheme="minorHAnsi" w:hAnsiTheme="minorHAnsi" w:cstheme="minorHAnsi"/>
                <w:color w:val="231F20"/>
                <w:sz w:val="17"/>
              </w:rPr>
              <w:t>omawia różnorodność form morfologicznych bakterii</w:t>
            </w:r>
          </w:p>
          <w:p w:rsidR="0039693C" w:rsidRPr="00BC02D0" w:rsidRDefault="0039693C" w:rsidP="00DD089A">
            <w:pPr>
              <w:numPr>
                <w:ilvl w:val="0"/>
                <w:numId w:val="60"/>
              </w:numPr>
              <w:tabs>
                <w:tab w:val="left" w:pos="227"/>
              </w:tabs>
              <w:spacing w:before="2" w:line="235" w:lineRule="auto"/>
              <w:ind w:right="524"/>
              <w:rPr>
                <w:rFonts w:asciiTheme="minorHAnsi" w:hAnsiTheme="minorHAnsi" w:cstheme="minorHAnsi"/>
                <w:sz w:val="17"/>
              </w:rPr>
            </w:pPr>
            <w:r w:rsidRPr="00BC02D0">
              <w:rPr>
                <w:rFonts w:asciiTheme="minorHAnsi" w:hAnsiTheme="minorHAnsi" w:cstheme="minorHAnsi"/>
                <w:color w:val="231F20"/>
                <w:sz w:val="17"/>
              </w:rPr>
              <w:t>opisuje cechy budowy wirusów</w:t>
            </w:r>
            <w:r w:rsidR="00592B57" w:rsidRPr="00BC02D0">
              <w:rPr>
                <w:rFonts w:asciiTheme="minorHAnsi" w:hAnsiTheme="minorHAnsi" w:cstheme="minorHAnsi"/>
                <w:color w:val="231F20"/>
                <w:sz w:val="17"/>
              </w:rPr>
              <w:t xml:space="preserve"> </w:t>
            </w:r>
            <w:r w:rsidR="00D64E8F">
              <w:rPr>
                <w:rFonts w:asciiTheme="minorHAnsi" w:hAnsiTheme="minorHAnsi" w:cstheme="minorHAnsi"/>
                <w:color w:val="231F20"/>
                <w:sz w:val="17"/>
              </w:rPr>
              <w:br/>
            </w:r>
            <w:r w:rsidRPr="00BC02D0">
              <w:rPr>
                <w:rFonts w:asciiTheme="minorHAnsi" w:hAnsiTheme="minorHAnsi" w:cstheme="minorHAnsi"/>
                <w:color w:val="231F20"/>
                <w:sz w:val="17"/>
              </w:rPr>
              <w:t>i bakterii</w:t>
            </w:r>
          </w:p>
          <w:p w:rsidR="0039693C" w:rsidRPr="00BC02D0" w:rsidRDefault="0039693C" w:rsidP="00DD089A">
            <w:pPr>
              <w:numPr>
                <w:ilvl w:val="0"/>
                <w:numId w:val="60"/>
              </w:numPr>
              <w:tabs>
                <w:tab w:val="left" w:pos="227"/>
                <w:tab w:val="left" w:pos="2168"/>
              </w:tabs>
              <w:spacing w:before="1" w:line="235" w:lineRule="auto"/>
              <w:ind w:right="344"/>
              <w:rPr>
                <w:rFonts w:asciiTheme="minorHAnsi" w:hAnsiTheme="minorHAnsi" w:cstheme="minorHAnsi"/>
                <w:sz w:val="17"/>
              </w:rPr>
            </w:pPr>
            <w:r w:rsidRPr="00BC02D0">
              <w:rPr>
                <w:rFonts w:asciiTheme="minorHAnsi" w:hAnsiTheme="minorHAnsi" w:cstheme="minorHAnsi"/>
                <w:color w:val="231F20"/>
                <w:sz w:val="17"/>
              </w:rPr>
              <w:t xml:space="preserve">wymienia </w:t>
            </w:r>
            <w:r w:rsidRPr="00BC02D0">
              <w:rPr>
                <w:rFonts w:asciiTheme="minorHAnsi" w:hAnsiTheme="minorHAnsi" w:cstheme="minorHAnsi"/>
                <w:color w:val="231F20"/>
                <w:spacing w:val="-3"/>
                <w:sz w:val="17"/>
              </w:rPr>
              <w:t xml:space="preserve">cechy, </w:t>
            </w:r>
            <w:r w:rsidR="00592B57" w:rsidRPr="00BC02D0">
              <w:rPr>
                <w:rFonts w:asciiTheme="minorHAnsi" w:hAnsiTheme="minorHAnsi" w:cstheme="minorHAnsi"/>
                <w:color w:val="231F20"/>
                <w:sz w:val="17"/>
              </w:rPr>
              <w:t xml:space="preserve">którymi wirusy różnią </w:t>
            </w:r>
            <w:r w:rsidRPr="00BC02D0">
              <w:rPr>
                <w:rFonts w:asciiTheme="minorHAnsi" w:hAnsiTheme="minorHAnsi" w:cstheme="minorHAnsi"/>
                <w:color w:val="231F20"/>
                <w:sz w:val="17"/>
              </w:rPr>
              <w:t>się</w:t>
            </w:r>
            <w:r w:rsidR="00592B57" w:rsidRPr="00BC02D0">
              <w:rPr>
                <w:rFonts w:asciiTheme="minorHAnsi" w:hAnsiTheme="minorHAnsi" w:cstheme="minorHAnsi"/>
                <w:sz w:val="17"/>
              </w:rPr>
              <w:t xml:space="preserve"> </w:t>
            </w:r>
            <w:r w:rsidRPr="00BC02D0">
              <w:rPr>
                <w:rFonts w:asciiTheme="minorHAnsi" w:hAnsiTheme="minorHAnsi" w:cstheme="minorHAnsi"/>
                <w:color w:val="231F20"/>
                <w:sz w:val="17"/>
              </w:rPr>
              <w:t>od organizmów</w:t>
            </w:r>
          </w:p>
          <w:p w:rsidR="0039693C" w:rsidRPr="00BC02D0" w:rsidRDefault="0039693C" w:rsidP="00DD089A">
            <w:pPr>
              <w:numPr>
                <w:ilvl w:val="0"/>
                <w:numId w:val="60"/>
              </w:numPr>
              <w:tabs>
                <w:tab w:val="left" w:pos="227"/>
              </w:tabs>
              <w:spacing w:before="2" w:line="235" w:lineRule="auto"/>
              <w:ind w:right="239"/>
              <w:rPr>
                <w:rFonts w:asciiTheme="minorHAnsi" w:hAnsiTheme="minorHAnsi" w:cstheme="minorHAnsi"/>
                <w:sz w:val="17"/>
              </w:rPr>
            </w:pPr>
            <w:r w:rsidRPr="00BC02D0">
              <w:rPr>
                <w:rFonts w:asciiTheme="minorHAnsi" w:hAnsiTheme="minorHAnsi" w:cstheme="minorHAnsi"/>
                <w:color w:val="231F20"/>
                <w:sz w:val="17"/>
              </w:rPr>
              <w:t>podaje przykłady wirusów i bakterii</w:t>
            </w:r>
          </w:p>
          <w:p w:rsidR="00C85752" w:rsidRPr="00BC02D0" w:rsidRDefault="00C85752" w:rsidP="00592B57">
            <w:pPr>
              <w:pStyle w:val="TableParagraph"/>
              <w:tabs>
                <w:tab w:val="left" w:pos="222"/>
              </w:tabs>
              <w:spacing w:line="204" w:lineRule="exact"/>
              <w:ind w:left="51" w:firstLine="0"/>
              <w:rPr>
                <w:rFonts w:asciiTheme="minorHAnsi" w:hAnsiTheme="minorHAnsi" w:cstheme="minorHAnsi"/>
                <w:sz w:val="17"/>
              </w:rPr>
            </w:pPr>
          </w:p>
        </w:tc>
        <w:tc>
          <w:tcPr>
            <w:tcW w:w="2268" w:type="dxa"/>
            <w:shd w:val="clear" w:color="auto" w:fill="auto"/>
          </w:tcPr>
          <w:p w:rsidR="0039693C" w:rsidRPr="00BC02D0" w:rsidRDefault="0039693C" w:rsidP="00DD089A">
            <w:pPr>
              <w:numPr>
                <w:ilvl w:val="0"/>
                <w:numId w:val="60"/>
              </w:numPr>
              <w:tabs>
                <w:tab w:val="left" w:pos="226"/>
                <w:tab w:val="left" w:pos="1598"/>
              </w:tabs>
              <w:spacing w:before="65" w:line="235" w:lineRule="auto"/>
              <w:ind w:right="101"/>
              <w:rPr>
                <w:rFonts w:asciiTheme="minorHAnsi" w:hAnsiTheme="minorHAnsi" w:cstheme="minorHAnsi"/>
                <w:sz w:val="17"/>
              </w:rPr>
            </w:pPr>
            <w:r w:rsidRPr="00BC02D0">
              <w:rPr>
                <w:rFonts w:asciiTheme="minorHAnsi" w:hAnsiTheme="minorHAnsi" w:cstheme="minorHAnsi"/>
                <w:color w:val="231F20"/>
                <w:sz w:val="17"/>
              </w:rPr>
              <w:t>wykazuje, dlaczego wirusy nie są organizmami</w:t>
            </w:r>
          </w:p>
          <w:p w:rsidR="0039693C" w:rsidRPr="00BC02D0" w:rsidRDefault="0039693C" w:rsidP="00DD089A">
            <w:pPr>
              <w:numPr>
                <w:ilvl w:val="0"/>
                <w:numId w:val="60"/>
              </w:numPr>
              <w:tabs>
                <w:tab w:val="left" w:pos="226"/>
                <w:tab w:val="left" w:pos="1598"/>
              </w:tabs>
              <w:spacing w:before="2" w:line="235" w:lineRule="auto"/>
              <w:ind w:right="101"/>
              <w:rPr>
                <w:rFonts w:asciiTheme="minorHAnsi" w:hAnsiTheme="minorHAnsi" w:cstheme="minorHAnsi"/>
                <w:sz w:val="17"/>
              </w:rPr>
            </w:pPr>
            <w:r w:rsidRPr="00BC02D0">
              <w:rPr>
                <w:rFonts w:asciiTheme="minorHAnsi" w:hAnsiTheme="minorHAnsi" w:cstheme="minorHAnsi"/>
                <w:color w:val="231F20"/>
                <w:sz w:val="17"/>
              </w:rPr>
              <w:t>rozpoznaje formy morfologiczne bakterii widoczne w preparacie mikroskopowym</w:t>
            </w:r>
          </w:p>
          <w:p w:rsidR="0039693C" w:rsidRPr="00BC02D0" w:rsidRDefault="0039693C" w:rsidP="00D64E8F">
            <w:pPr>
              <w:tabs>
                <w:tab w:val="left" w:pos="1598"/>
              </w:tabs>
              <w:spacing w:line="205" w:lineRule="exact"/>
              <w:ind w:left="225" w:right="101"/>
              <w:rPr>
                <w:rFonts w:asciiTheme="minorHAnsi" w:hAnsiTheme="minorHAnsi" w:cstheme="minorHAnsi"/>
                <w:sz w:val="17"/>
              </w:rPr>
            </w:pPr>
            <w:r w:rsidRPr="00BC02D0">
              <w:rPr>
                <w:rFonts w:asciiTheme="minorHAnsi" w:hAnsiTheme="minorHAnsi" w:cstheme="minorHAnsi"/>
                <w:color w:val="231F20"/>
                <w:sz w:val="17"/>
              </w:rPr>
              <w:t>lub na ilustracji</w:t>
            </w:r>
          </w:p>
          <w:p w:rsidR="00C85752" w:rsidRPr="00BC02D0" w:rsidRDefault="0039693C" w:rsidP="00DD089A">
            <w:pPr>
              <w:numPr>
                <w:ilvl w:val="0"/>
                <w:numId w:val="60"/>
              </w:numPr>
              <w:tabs>
                <w:tab w:val="left" w:pos="226"/>
                <w:tab w:val="left" w:pos="1598"/>
              </w:tabs>
              <w:spacing w:before="1" w:line="235" w:lineRule="auto"/>
              <w:ind w:right="101"/>
              <w:rPr>
                <w:rFonts w:asciiTheme="minorHAnsi" w:hAnsiTheme="minorHAnsi" w:cstheme="minorHAnsi"/>
              </w:rPr>
            </w:pPr>
            <w:r w:rsidRPr="00BC02D0">
              <w:rPr>
                <w:rFonts w:asciiTheme="minorHAnsi" w:hAnsiTheme="minorHAnsi" w:cstheme="minorHAnsi"/>
                <w:color w:val="231F20"/>
                <w:sz w:val="17"/>
              </w:rPr>
              <w:t>omawia wybrane czynności życiowe bakterii</w:t>
            </w:r>
          </w:p>
        </w:tc>
        <w:tc>
          <w:tcPr>
            <w:tcW w:w="2268" w:type="dxa"/>
            <w:shd w:val="clear" w:color="auto" w:fill="auto"/>
          </w:tcPr>
          <w:p w:rsidR="0039693C" w:rsidRPr="00BC02D0" w:rsidRDefault="0039693C" w:rsidP="00DD089A">
            <w:pPr>
              <w:numPr>
                <w:ilvl w:val="0"/>
                <w:numId w:val="59"/>
              </w:numPr>
              <w:tabs>
                <w:tab w:val="left" w:pos="226"/>
              </w:tabs>
              <w:spacing w:before="65" w:line="235" w:lineRule="auto"/>
              <w:ind w:right="241"/>
              <w:rPr>
                <w:rFonts w:asciiTheme="minorHAnsi" w:hAnsiTheme="minorHAnsi" w:cstheme="minorHAnsi"/>
                <w:sz w:val="17"/>
              </w:rPr>
            </w:pPr>
            <w:r w:rsidRPr="00BC02D0">
              <w:rPr>
                <w:rFonts w:asciiTheme="minorHAnsi" w:hAnsiTheme="minorHAnsi" w:cstheme="minorHAnsi"/>
                <w:color w:val="231F20"/>
                <w:sz w:val="17"/>
              </w:rPr>
              <w:t>omawia wpływ bakterii na organizm człowieka</w:t>
            </w:r>
          </w:p>
          <w:p w:rsidR="0039693C" w:rsidRPr="00BC02D0" w:rsidRDefault="0039693C" w:rsidP="00DD089A">
            <w:pPr>
              <w:numPr>
                <w:ilvl w:val="0"/>
                <w:numId w:val="59"/>
              </w:numPr>
              <w:tabs>
                <w:tab w:val="left" w:pos="226"/>
              </w:tabs>
              <w:spacing w:before="2" w:line="235" w:lineRule="auto"/>
              <w:ind w:right="100"/>
              <w:rPr>
                <w:rFonts w:asciiTheme="minorHAnsi" w:hAnsiTheme="minorHAnsi" w:cstheme="minorHAnsi"/>
                <w:sz w:val="17"/>
              </w:rPr>
            </w:pPr>
            <w:r w:rsidRPr="00BC02D0">
              <w:rPr>
                <w:rFonts w:asciiTheme="minorHAnsi" w:hAnsiTheme="minorHAnsi" w:cstheme="minorHAnsi"/>
                <w:color w:val="231F20"/>
                <w:sz w:val="17"/>
              </w:rPr>
              <w:t>wskazuje drogi wnikania wirusów</w:t>
            </w:r>
            <w:r w:rsidR="00592B57" w:rsidRPr="00BC02D0">
              <w:rPr>
                <w:rFonts w:asciiTheme="minorHAnsi" w:hAnsiTheme="minorHAnsi" w:cstheme="minorHAnsi"/>
                <w:color w:val="231F20"/>
                <w:sz w:val="17"/>
              </w:rPr>
              <w:t xml:space="preserve"> </w:t>
            </w:r>
            <w:r w:rsidRPr="00BC02D0">
              <w:rPr>
                <w:rFonts w:asciiTheme="minorHAnsi" w:hAnsiTheme="minorHAnsi" w:cstheme="minorHAnsi"/>
                <w:color w:val="231F20"/>
                <w:sz w:val="17"/>
              </w:rPr>
              <w:t>i bakterii</w:t>
            </w:r>
            <w:r w:rsidR="00592B57" w:rsidRPr="00BC02D0">
              <w:rPr>
                <w:rFonts w:asciiTheme="minorHAnsi" w:hAnsiTheme="minorHAnsi" w:cstheme="minorHAnsi"/>
                <w:sz w:val="17"/>
              </w:rPr>
              <w:t xml:space="preserve"> </w:t>
            </w:r>
            <w:r w:rsidR="00D64E8F">
              <w:rPr>
                <w:rFonts w:asciiTheme="minorHAnsi" w:hAnsiTheme="minorHAnsi" w:cstheme="minorHAnsi"/>
                <w:sz w:val="17"/>
              </w:rPr>
              <w:br/>
            </w:r>
            <w:r w:rsidRPr="00BC02D0">
              <w:rPr>
                <w:rFonts w:asciiTheme="minorHAnsi" w:hAnsiTheme="minorHAnsi" w:cstheme="minorHAnsi"/>
                <w:color w:val="231F20"/>
                <w:sz w:val="17"/>
              </w:rPr>
              <w:t>do organizmu</w:t>
            </w:r>
          </w:p>
          <w:p w:rsidR="0039693C" w:rsidRPr="00BC02D0" w:rsidRDefault="0039693C" w:rsidP="00DD089A">
            <w:pPr>
              <w:numPr>
                <w:ilvl w:val="0"/>
                <w:numId w:val="59"/>
              </w:numPr>
              <w:tabs>
                <w:tab w:val="left" w:pos="226"/>
              </w:tabs>
              <w:spacing w:before="1" w:line="235" w:lineRule="auto"/>
              <w:ind w:right="214"/>
              <w:rPr>
                <w:rFonts w:asciiTheme="minorHAnsi" w:hAnsiTheme="minorHAnsi" w:cstheme="minorHAnsi"/>
                <w:sz w:val="17"/>
              </w:rPr>
            </w:pPr>
            <w:r w:rsidRPr="00BC02D0">
              <w:rPr>
                <w:rFonts w:asciiTheme="minorHAnsi" w:hAnsiTheme="minorHAnsi" w:cstheme="minorHAnsi"/>
                <w:color w:val="231F20"/>
                <w:sz w:val="17"/>
              </w:rPr>
              <w:t>prezentuje wszystkie czynności życiowe bakterii</w:t>
            </w:r>
          </w:p>
          <w:p w:rsidR="00C85752" w:rsidRPr="00BC02D0" w:rsidRDefault="0039693C" w:rsidP="00DD089A">
            <w:pPr>
              <w:pStyle w:val="TableParagraph"/>
              <w:numPr>
                <w:ilvl w:val="0"/>
                <w:numId w:val="59"/>
              </w:numPr>
              <w:tabs>
                <w:tab w:val="left" w:pos="221"/>
              </w:tabs>
              <w:spacing w:line="235" w:lineRule="auto"/>
              <w:ind w:right="360"/>
              <w:rPr>
                <w:rFonts w:asciiTheme="minorHAnsi" w:hAnsiTheme="minorHAnsi" w:cstheme="minorHAnsi"/>
                <w:sz w:val="17"/>
              </w:rPr>
            </w:pPr>
            <w:r w:rsidRPr="00BC02D0">
              <w:rPr>
                <w:rFonts w:asciiTheme="minorHAnsi" w:hAnsiTheme="minorHAnsi" w:cstheme="minorHAnsi"/>
                <w:color w:val="231F20"/>
                <w:sz w:val="17"/>
              </w:rPr>
              <w:t>ocenia znaczenie wirusów i bakterii</w:t>
            </w:r>
            <w:r w:rsidR="00592B57" w:rsidRPr="00BC02D0">
              <w:rPr>
                <w:rFonts w:asciiTheme="minorHAnsi" w:hAnsiTheme="minorHAnsi" w:cstheme="minorHAnsi"/>
                <w:color w:val="231F20"/>
                <w:sz w:val="17"/>
              </w:rPr>
              <w:t xml:space="preserve"> </w:t>
            </w:r>
            <w:r w:rsidR="00D64E8F">
              <w:rPr>
                <w:rFonts w:asciiTheme="minorHAnsi" w:hAnsiTheme="minorHAnsi" w:cstheme="minorHAnsi"/>
                <w:color w:val="231F20"/>
                <w:sz w:val="17"/>
              </w:rPr>
              <w:br/>
            </w:r>
            <w:r w:rsidRPr="00BC02D0">
              <w:rPr>
                <w:rFonts w:asciiTheme="minorHAnsi" w:hAnsiTheme="minorHAnsi" w:cstheme="minorHAnsi"/>
                <w:color w:val="231F20"/>
                <w:sz w:val="17"/>
              </w:rPr>
              <w:t xml:space="preserve">w przyrodzie </w:t>
            </w:r>
            <w:r w:rsidR="00D64E8F">
              <w:rPr>
                <w:rFonts w:asciiTheme="minorHAnsi" w:hAnsiTheme="minorHAnsi" w:cstheme="minorHAnsi"/>
                <w:color w:val="231F20"/>
                <w:sz w:val="17"/>
              </w:rPr>
              <w:br/>
            </w:r>
            <w:r w:rsidRPr="00BC02D0">
              <w:rPr>
                <w:rFonts w:asciiTheme="minorHAnsi" w:hAnsiTheme="minorHAnsi" w:cstheme="minorHAnsi"/>
                <w:color w:val="231F20"/>
                <w:sz w:val="17"/>
              </w:rPr>
              <w:t>i dla człowieka</w:t>
            </w:r>
          </w:p>
        </w:tc>
        <w:tc>
          <w:tcPr>
            <w:tcW w:w="2268" w:type="dxa"/>
            <w:shd w:val="clear" w:color="auto" w:fill="auto"/>
          </w:tcPr>
          <w:p w:rsidR="0039693C" w:rsidRPr="00BC02D0" w:rsidRDefault="00592B57" w:rsidP="00DD089A">
            <w:pPr>
              <w:numPr>
                <w:ilvl w:val="0"/>
                <w:numId w:val="59"/>
              </w:numPr>
              <w:tabs>
                <w:tab w:val="left" w:pos="226"/>
                <w:tab w:val="left" w:pos="2168"/>
              </w:tabs>
              <w:spacing w:before="65" w:line="235" w:lineRule="auto"/>
              <w:ind w:right="100"/>
              <w:rPr>
                <w:rFonts w:asciiTheme="minorHAnsi" w:hAnsiTheme="minorHAnsi" w:cstheme="minorHAnsi"/>
                <w:sz w:val="17"/>
              </w:rPr>
            </w:pPr>
            <w:r w:rsidRPr="00BC02D0">
              <w:rPr>
                <w:rFonts w:asciiTheme="minorHAnsi" w:hAnsiTheme="minorHAnsi" w:cstheme="minorHAnsi"/>
                <w:color w:val="231F20"/>
                <w:sz w:val="17"/>
              </w:rPr>
              <w:t xml:space="preserve">przeprowadza doświadczenie </w:t>
            </w:r>
            <w:r w:rsidR="00D64E8F">
              <w:rPr>
                <w:rFonts w:asciiTheme="minorHAnsi" w:hAnsiTheme="minorHAnsi" w:cstheme="minorHAnsi"/>
                <w:color w:val="231F20"/>
                <w:sz w:val="17"/>
              </w:rPr>
              <w:br/>
            </w:r>
            <w:r w:rsidR="0039693C" w:rsidRPr="00BC02D0">
              <w:rPr>
                <w:rFonts w:asciiTheme="minorHAnsi" w:hAnsiTheme="minorHAnsi" w:cstheme="minorHAnsi"/>
                <w:color w:val="231F20"/>
                <w:sz w:val="17"/>
              </w:rPr>
              <w:t>z samodzielnym</w:t>
            </w:r>
          </w:p>
          <w:p w:rsidR="0039693C" w:rsidRPr="00BC02D0" w:rsidRDefault="0039693C" w:rsidP="00592B57">
            <w:pPr>
              <w:spacing w:line="205" w:lineRule="exact"/>
              <w:ind w:left="225"/>
              <w:rPr>
                <w:rFonts w:asciiTheme="minorHAnsi" w:hAnsiTheme="minorHAnsi" w:cstheme="minorHAnsi"/>
                <w:sz w:val="17"/>
              </w:rPr>
            </w:pPr>
            <w:r w:rsidRPr="00BC02D0">
              <w:rPr>
                <w:rFonts w:asciiTheme="minorHAnsi" w:hAnsiTheme="minorHAnsi" w:cstheme="minorHAnsi"/>
                <w:color w:val="231F20"/>
                <w:sz w:val="17"/>
              </w:rPr>
              <w:t>otrzymywaniem jogurtu</w:t>
            </w:r>
          </w:p>
          <w:p w:rsidR="0039693C" w:rsidRPr="00BC02D0" w:rsidRDefault="0039693C" w:rsidP="00DD089A">
            <w:pPr>
              <w:numPr>
                <w:ilvl w:val="0"/>
                <w:numId w:val="59"/>
              </w:numPr>
              <w:tabs>
                <w:tab w:val="left" w:pos="226"/>
              </w:tabs>
              <w:spacing w:before="2" w:line="235" w:lineRule="auto"/>
              <w:rPr>
                <w:rFonts w:asciiTheme="minorHAnsi" w:hAnsiTheme="minorHAnsi" w:cstheme="minorHAnsi"/>
                <w:sz w:val="17"/>
              </w:rPr>
            </w:pPr>
            <w:r w:rsidRPr="00BC02D0">
              <w:rPr>
                <w:rFonts w:asciiTheme="minorHAnsi" w:hAnsiTheme="minorHAnsi" w:cstheme="minorHAnsi"/>
                <w:color w:val="231F20"/>
                <w:sz w:val="17"/>
              </w:rPr>
              <w:t>omawia choroby wirusowe</w:t>
            </w:r>
            <w:r w:rsidR="00592B57" w:rsidRPr="00BC02D0">
              <w:rPr>
                <w:rFonts w:asciiTheme="minorHAnsi" w:hAnsiTheme="minorHAnsi" w:cstheme="minorHAnsi"/>
                <w:color w:val="231F20"/>
                <w:sz w:val="17"/>
              </w:rPr>
              <w:t xml:space="preserve"> </w:t>
            </w:r>
            <w:r w:rsidR="00D64E8F">
              <w:rPr>
                <w:rFonts w:asciiTheme="minorHAnsi" w:hAnsiTheme="minorHAnsi" w:cstheme="minorHAnsi"/>
                <w:color w:val="231F20"/>
                <w:sz w:val="17"/>
              </w:rPr>
              <w:br/>
            </w:r>
            <w:r w:rsidRPr="00BC02D0">
              <w:rPr>
                <w:rFonts w:asciiTheme="minorHAnsi" w:hAnsiTheme="minorHAnsi" w:cstheme="minorHAnsi"/>
                <w:color w:val="231F20"/>
                <w:sz w:val="17"/>
              </w:rPr>
              <w:t>i bakteryjne, wskazuje drogi</w:t>
            </w:r>
            <w:r w:rsidR="00592B57" w:rsidRPr="00BC02D0">
              <w:rPr>
                <w:rFonts w:asciiTheme="minorHAnsi" w:hAnsiTheme="minorHAnsi" w:cstheme="minorHAnsi"/>
                <w:sz w:val="17"/>
              </w:rPr>
              <w:t xml:space="preserve"> </w:t>
            </w:r>
            <w:r w:rsidRPr="00BC02D0">
              <w:rPr>
                <w:rFonts w:asciiTheme="minorHAnsi" w:hAnsiTheme="minorHAnsi" w:cstheme="minorHAnsi"/>
                <w:color w:val="231F20"/>
                <w:sz w:val="17"/>
              </w:rPr>
              <w:t>ich przenoszenia oraz zasady zapobiegania tym chorobom</w:t>
            </w:r>
          </w:p>
          <w:p w:rsidR="00C85752" w:rsidRPr="00BC02D0" w:rsidRDefault="00C85752" w:rsidP="00592B57">
            <w:pPr>
              <w:pStyle w:val="TableParagraph"/>
              <w:spacing w:line="235" w:lineRule="auto"/>
              <w:ind w:right="393"/>
              <w:rPr>
                <w:rFonts w:asciiTheme="minorHAnsi" w:hAnsiTheme="minorHAnsi" w:cstheme="minorHAnsi"/>
                <w:sz w:val="17"/>
              </w:rPr>
            </w:pPr>
          </w:p>
        </w:tc>
      </w:tr>
      <w:tr w:rsidR="0039693C" w:rsidRPr="00BC02D0" w:rsidTr="0039693C">
        <w:trPr>
          <w:trHeight w:val="2616"/>
        </w:trPr>
        <w:tc>
          <w:tcPr>
            <w:tcW w:w="624" w:type="dxa"/>
            <w:tcBorders>
              <w:top w:val="nil"/>
              <w:left w:val="single" w:sz="6" w:space="0" w:color="BCBEC0"/>
              <w:right w:val="single" w:sz="6" w:space="0" w:color="BCBEC0"/>
            </w:tcBorders>
            <w:shd w:val="clear" w:color="auto" w:fill="auto"/>
            <w:textDirection w:val="btLr"/>
          </w:tcPr>
          <w:p w:rsidR="0039693C" w:rsidRPr="00BC02D0" w:rsidRDefault="0039693C">
            <w:pPr>
              <w:rPr>
                <w:rFonts w:asciiTheme="minorHAnsi" w:hAnsiTheme="minorHAnsi" w:cstheme="minorHAnsi"/>
                <w:sz w:val="2"/>
                <w:szCs w:val="2"/>
              </w:rPr>
            </w:pPr>
          </w:p>
        </w:tc>
        <w:tc>
          <w:tcPr>
            <w:tcW w:w="1781" w:type="dxa"/>
            <w:tcBorders>
              <w:left w:val="single" w:sz="6" w:space="0" w:color="BCBEC0"/>
              <w:bottom w:val="single" w:sz="6" w:space="0" w:color="BCBEC0"/>
              <w:right w:val="single" w:sz="6" w:space="0" w:color="BCBEC0"/>
            </w:tcBorders>
            <w:shd w:val="clear" w:color="auto" w:fill="auto"/>
          </w:tcPr>
          <w:p w:rsidR="0039693C" w:rsidRPr="00BC02D0" w:rsidRDefault="0039693C" w:rsidP="0039693C">
            <w:pPr>
              <w:spacing w:before="65" w:line="235" w:lineRule="auto"/>
              <w:ind w:left="313" w:hanging="258"/>
              <w:rPr>
                <w:rFonts w:asciiTheme="minorHAnsi" w:hAnsiTheme="minorHAnsi" w:cstheme="minorHAnsi"/>
                <w:sz w:val="17"/>
              </w:rPr>
            </w:pPr>
            <w:r w:rsidRPr="00BC02D0">
              <w:rPr>
                <w:rFonts w:asciiTheme="minorHAnsi" w:hAnsiTheme="minorHAnsi" w:cstheme="minorHAnsi"/>
                <w:color w:val="231F20"/>
                <w:sz w:val="17"/>
              </w:rPr>
              <w:t>12. Różnorodność protistów</w:t>
            </w:r>
          </w:p>
          <w:p w:rsidR="0039693C" w:rsidRPr="00BC02D0" w:rsidRDefault="0039693C" w:rsidP="0039693C">
            <w:pPr>
              <w:spacing w:before="62"/>
              <w:ind w:left="56"/>
              <w:rPr>
                <w:rFonts w:asciiTheme="minorHAnsi" w:hAnsiTheme="minorHAnsi" w:cstheme="minorHAnsi"/>
                <w:color w:val="231F20"/>
                <w:sz w:val="17"/>
              </w:rPr>
            </w:pPr>
          </w:p>
        </w:tc>
        <w:tc>
          <w:tcPr>
            <w:tcW w:w="2268" w:type="dxa"/>
            <w:tcBorders>
              <w:left w:val="single" w:sz="6" w:space="0" w:color="BCBEC0"/>
              <w:bottom w:val="single" w:sz="6" w:space="0" w:color="BCBEC0"/>
            </w:tcBorders>
            <w:shd w:val="clear" w:color="auto" w:fill="auto"/>
          </w:tcPr>
          <w:p w:rsidR="0039693C" w:rsidRPr="00BC02D0" w:rsidRDefault="0039693C" w:rsidP="00DD089A">
            <w:pPr>
              <w:numPr>
                <w:ilvl w:val="0"/>
                <w:numId w:val="84"/>
              </w:numPr>
              <w:tabs>
                <w:tab w:val="left" w:pos="226"/>
              </w:tabs>
              <w:spacing w:before="62" w:line="206" w:lineRule="exact"/>
              <w:rPr>
                <w:rFonts w:asciiTheme="minorHAnsi" w:hAnsiTheme="minorHAnsi" w:cstheme="minorHAnsi"/>
                <w:sz w:val="17"/>
              </w:rPr>
            </w:pPr>
            <w:r w:rsidRPr="00BC02D0">
              <w:rPr>
                <w:rFonts w:asciiTheme="minorHAnsi" w:hAnsiTheme="minorHAnsi" w:cstheme="minorHAnsi"/>
                <w:color w:val="231F20"/>
                <w:sz w:val="17"/>
              </w:rPr>
              <w:t>wymienia formy protistów</w:t>
            </w:r>
          </w:p>
          <w:p w:rsidR="0039693C" w:rsidRPr="00BC02D0" w:rsidRDefault="0039693C" w:rsidP="00DD089A">
            <w:pPr>
              <w:numPr>
                <w:ilvl w:val="0"/>
                <w:numId w:val="84"/>
              </w:numPr>
              <w:tabs>
                <w:tab w:val="left" w:pos="226"/>
              </w:tabs>
              <w:spacing w:before="2" w:line="235" w:lineRule="auto"/>
              <w:rPr>
                <w:rFonts w:asciiTheme="minorHAnsi" w:hAnsiTheme="minorHAnsi" w:cstheme="minorHAnsi"/>
                <w:sz w:val="17"/>
              </w:rPr>
            </w:pPr>
            <w:r w:rsidRPr="00BC02D0">
              <w:rPr>
                <w:rFonts w:asciiTheme="minorHAnsi" w:hAnsiTheme="minorHAnsi" w:cstheme="minorHAnsi"/>
                <w:color w:val="231F20"/>
                <w:sz w:val="17"/>
              </w:rPr>
              <w:t>wskazuje miejsca występowania protistów</w:t>
            </w:r>
          </w:p>
          <w:p w:rsidR="0039693C" w:rsidRPr="00BC02D0" w:rsidRDefault="0039693C" w:rsidP="00DD089A">
            <w:pPr>
              <w:numPr>
                <w:ilvl w:val="0"/>
                <w:numId w:val="84"/>
              </w:numPr>
              <w:tabs>
                <w:tab w:val="left" w:pos="226"/>
              </w:tabs>
              <w:spacing w:before="1" w:line="235" w:lineRule="auto"/>
              <w:rPr>
                <w:rFonts w:asciiTheme="minorHAnsi" w:hAnsiTheme="minorHAnsi" w:cstheme="minorHAnsi"/>
                <w:sz w:val="17"/>
              </w:rPr>
            </w:pPr>
            <w:r w:rsidRPr="00BC02D0">
              <w:rPr>
                <w:rFonts w:asciiTheme="minorHAnsi" w:hAnsiTheme="minorHAnsi" w:cstheme="minorHAnsi"/>
                <w:color w:val="231F20"/>
                <w:sz w:val="17"/>
              </w:rPr>
              <w:t>wymienia grupy organizmów należących</w:t>
            </w:r>
            <w:r w:rsidR="00592B57" w:rsidRPr="00BC02D0">
              <w:rPr>
                <w:rFonts w:asciiTheme="minorHAnsi" w:hAnsiTheme="minorHAnsi" w:cstheme="minorHAnsi"/>
                <w:color w:val="231F20"/>
                <w:sz w:val="17"/>
              </w:rPr>
              <w:t xml:space="preserve"> </w:t>
            </w:r>
            <w:r w:rsidRPr="00BC02D0">
              <w:rPr>
                <w:rFonts w:asciiTheme="minorHAnsi" w:hAnsiTheme="minorHAnsi" w:cstheme="minorHAnsi"/>
                <w:color w:val="231F20"/>
                <w:sz w:val="17"/>
              </w:rPr>
              <w:t>do protistów</w:t>
            </w:r>
          </w:p>
          <w:p w:rsidR="0039693C" w:rsidRPr="00BC02D0" w:rsidRDefault="00592B57" w:rsidP="00DD089A">
            <w:pPr>
              <w:numPr>
                <w:ilvl w:val="0"/>
                <w:numId w:val="84"/>
              </w:numPr>
              <w:tabs>
                <w:tab w:val="left" w:pos="226"/>
              </w:tabs>
              <w:spacing w:before="2" w:line="235" w:lineRule="auto"/>
              <w:rPr>
                <w:rFonts w:asciiTheme="minorHAnsi" w:hAnsiTheme="minorHAnsi" w:cstheme="minorHAnsi"/>
                <w:sz w:val="17"/>
              </w:rPr>
            </w:pPr>
            <w:r w:rsidRPr="00BC02D0">
              <w:rPr>
                <w:rFonts w:asciiTheme="minorHAnsi" w:hAnsiTheme="minorHAnsi" w:cstheme="minorHAnsi"/>
                <w:color w:val="231F20"/>
                <w:sz w:val="17"/>
              </w:rPr>
              <w:t xml:space="preserve">z pomocą </w:t>
            </w:r>
            <w:r w:rsidR="0039693C" w:rsidRPr="00BC02D0">
              <w:rPr>
                <w:rFonts w:asciiTheme="minorHAnsi" w:hAnsiTheme="minorHAnsi" w:cstheme="minorHAnsi"/>
                <w:color w:val="231F20"/>
                <w:sz w:val="17"/>
              </w:rPr>
              <w:t>nauczyciela wyszukuje protisty</w:t>
            </w:r>
          </w:p>
          <w:p w:rsidR="0039693C" w:rsidRPr="00BC02D0" w:rsidRDefault="00592B57" w:rsidP="00D64E8F">
            <w:pPr>
              <w:tabs>
                <w:tab w:val="left" w:pos="2268"/>
              </w:tabs>
              <w:spacing w:before="1" w:line="235" w:lineRule="auto"/>
              <w:ind w:left="225"/>
              <w:rPr>
                <w:rFonts w:asciiTheme="minorHAnsi" w:hAnsiTheme="minorHAnsi" w:cstheme="minorHAnsi"/>
                <w:sz w:val="17"/>
              </w:rPr>
            </w:pPr>
            <w:r w:rsidRPr="00BC02D0">
              <w:rPr>
                <w:rFonts w:asciiTheme="minorHAnsi" w:hAnsiTheme="minorHAnsi" w:cstheme="minorHAnsi"/>
                <w:color w:val="231F20"/>
                <w:sz w:val="17"/>
              </w:rPr>
              <w:t xml:space="preserve">w preparacie   </w:t>
            </w:r>
            <w:r w:rsidR="0039693C" w:rsidRPr="00BC02D0">
              <w:rPr>
                <w:rFonts w:asciiTheme="minorHAnsi" w:hAnsiTheme="minorHAnsi" w:cstheme="minorHAnsi"/>
                <w:color w:val="231F20"/>
                <w:sz w:val="17"/>
              </w:rPr>
              <w:t xml:space="preserve">obserwowanym </w:t>
            </w:r>
            <w:r w:rsidR="00D64E8F">
              <w:rPr>
                <w:rFonts w:asciiTheme="minorHAnsi" w:hAnsiTheme="minorHAnsi" w:cstheme="minorHAnsi"/>
                <w:color w:val="231F20"/>
                <w:sz w:val="17"/>
              </w:rPr>
              <w:br/>
            </w:r>
            <w:r w:rsidR="0039693C" w:rsidRPr="00BC02D0">
              <w:rPr>
                <w:rFonts w:asciiTheme="minorHAnsi" w:hAnsiTheme="minorHAnsi" w:cstheme="minorHAnsi"/>
                <w:color w:val="231F20"/>
                <w:sz w:val="17"/>
              </w:rPr>
              <w:t>pod mikroskopem</w:t>
            </w:r>
          </w:p>
        </w:tc>
        <w:tc>
          <w:tcPr>
            <w:tcW w:w="2268" w:type="dxa"/>
            <w:tcBorders>
              <w:bottom w:val="single" w:sz="6" w:space="0" w:color="BCBEC0"/>
            </w:tcBorders>
            <w:shd w:val="clear" w:color="auto" w:fill="auto"/>
          </w:tcPr>
          <w:p w:rsidR="0039693C" w:rsidRPr="00BC02D0" w:rsidRDefault="0039693C" w:rsidP="00DD089A">
            <w:pPr>
              <w:numPr>
                <w:ilvl w:val="0"/>
                <w:numId w:val="82"/>
              </w:numPr>
              <w:tabs>
                <w:tab w:val="left" w:pos="226"/>
              </w:tabs>
              <w:spacing w:before="65" w:line="235" w:lineRule="auto"/>
              <w:ind w:right="397"/>
              <w:rPr>
                <w:rFonts w:asciiTheme="minorHAnsi" w:hAnsiTheme="minorHAnsi" w:cstheme="minorHAnsi"/>
                <w:sz w:val="17"/>
              </w:rPr>
            </w:pPr>
            <w:r w:rsidRPr="00BC02D0">
              <w:rPr>
                <w:rFonts w:asciiTheme="minorHAnsi" w:hAnsiTheme="minorHAnsi" w:cstheme="minorHAnsi"/>
                <w:color w:val="231F20"/>
                <w:sz w:val="17"/>
              </w:rPr>
              <w:t>wykazuje różnorodność protistów</w:t>
            </w:r>
          </w:p>
          <w:p w:rsidR="0039693C" w:rsidRPr="00BC02D0" w:rsidRDefault="0039693C" w:rsidP="00DD089A">
            <w:pPr>
              <w:numPr>
                <w:ilvl w:val="0"/>
                <w:numId w:val="82"/>
              </w:numPr>
              <w:tabs>
                <w:tab w:val="left" w:pos="226"/>
              </w:tabs>
              <w:spacing w:before="2" w:line="235" w:lineRule="auto"/>
              <w:ind w:right="328"/>
              <w:rPr>
                <w:rFonts w:asciiTheme="minorHAnsi" w:hAnsiTheme="minorHAnsi" w:cstheme="minorHAnsi"/>
                <w:sz w:val="17"/>
              </w:rPr>
            </w:pPr>
            <w:r w:rsidRPr="00BC02D0">
              <w:rPr>
                <w:rFonts w:asciiTheme="minorHAnsi" w:hAnsiTheme="minorHAnsi" w:cstheme="minorHAnsi"/>
                <w:color w:val="231F20"/>
                <w:sz w:val="17"/>
              </w:rPr>
              <w:t>wymienia przedstawicieli poszczególnych grup protistów</w:t>
            </w:r>
          </w:p>
          <w:p w:rsidR="0039693C" w:rsidRPr="00BC02D0" w:rsidRDefault="0039693C" w:rsidP="00DD089A">
            <w:pPr>
              <w:numPr>
                <w:ilvl w:val="0"/>
                <w:numId w:val="82"/>
              </w:numPr>
              <w:tabs>
                <w:tab w:val="left" w:pos="226"/>
              </w:tabs>
              <w:spacing w:before="2" w:line="235" w:lineRule="auto"/>
              <w:ind w:right="81"/>
              <w:rPr>
                <w:rFonts w:asciiTheme="minorHAnsi" w:hAnsiTheme="minorHAnsi" w:cstheme="minorHAnsi"/>
                <w:sz w:val="17"/>
              </w:rPr>
            </w:pPr>
            <w:r w:rsidRPr="00BC02D0">
              <w:rPr>
                <w:rFonts w:asciiTheme="minorHAnsi" w:hAnsiTheme="minorHAnsi" w:cstheme="minorHAnsi"/>
                <w:color w:val="231F20"/>
                <w:sz w:val="17"/>
              </w:rPr>
              <w:t>wymienia czynności życiowe wskazanych grup protistów</w:t>
            </w:r>
          </w:p>
          <w:p w:rsidR="0039693C" w:rsidRPr="00BC02D0" w:rsidRDefault="00592B57" w:rsidP="00DD089A">
            <w:pPr>
              <w:numPr>
                <w:ilvl w:val="0"/>
                <w:numId w:val="82"/>
              </w:numPr>
              <w:tabs>
                <w:tab w:val="left" w:pos="227"/>
              </w:tabs>
              <w:spacing w:before="2" w:line="235" w:lineRule="auto"/>
              <w:rPr>
                <w:rFonts w:asciiTheme="minorHAnsi" w:hAnsiTheme="minorHAnsi" w:cstheme="minorHAnsi"/>
                <w:sz w:val="17"/>
              </w:rPr>
            </w:pPr>
            <w:r w:rsidRPr="00BC02D0">
              <w:rPr>
                <w:rFonts w:asciiTheme="minorHAnsi" w:hAnsiTheme="minorHAnsi" w:cstheme="minorHAnsi"/>
                <w:color w:val="231F20"/>
                <w:sz w:val="17"/>
              </w:rPr>
              <w:t xml:space="preserve">z niewielką pomocą nauczyciela </w:t>
            </w:r>
            <w:r w:rsidR="0039693C" w:rsidRPr="00BC02D0">
              <w:rPr>
                <w:rFonts w:asciiTheme="minorHAnsi" w:hAnsiTheme="minorHAnsi" w:cstheme="minorHAnsi"/>
                <w:color w:val="231F20"/>
                <w:sz w:val="17"/>
              </w:rPr>
              <w:t>wyszukuje protisty w preparacie obserwowanym pod mikroskopem</w:t>
            </w:r>
          </w:p>
        </w:tc>
        <w:tc>
          <w:tcPr>
            <w:tcW w:w="2268" w:type="dxa"/>
            <w:tcBorders>
              <w:bottom w:val="single" w:sz="6" w:space="0" w:color="BCBEC0"/>
            </w:tcBorders>
            <w:shd w:val="clear" w:color="auto" w:fill="auto"/>
          </w:tcPr>
          <w:p w:rsidR="0039693C" w:rsidRPr="00BC02D0" w:rsidRDefault="0039693C" w:rsidP="00DD089A">
            <w:pPr>
              <w:numPr>
                <w:ilvl w:val="0"/>
                <w:numId w:val="82"/>
              </w:numPr>
              <w:tabs>
                <w:tab w:val="left" w:pos="226"/>
              </w:tabs>
              <w:spacing w:before="69" w:line="230" w:lineRule="auto"/>
              <w:ind w:right="325"/>
              <w:rPr>
                <w:rFonts w:asciiTheme="minorHAnsi" w:hAnsiTheme="minorHAnsi" w:cstheme="minorHAnsi"/>
                <w:sz w:val="17"/>
              </w:rPr>
            </w:pPr>
            <w:r w:rsidRPr="00BC02D0">
              <w:rPr>
                <w:rFonts w:asciiTheme="minorHAnsi" w:hAnsiTheme="minorHAnsi" w:cstheme="minorHAnsi"/>
                <w:color w:val="231F20"/>
                <w:sz w:val="17"/>
              </w:rPr>
              <w:t>charakteryzuje wskazane grupy protistów</w:t>
            </w:r>
          </w:p>
          <w:p w:rsidR="0039693C" w:rsidRPr="00BC02D0" w:rsidRDefault="0039693C" w:rsidP="00DD089A">
            <w:pPr>
              <w:numPr>
                <w:ilvl w:val="0"/>
                <w:numId w:val="82"/>
              </w:numPr>
              <w:tabs>
                <w:tab w:val="left" w:pos="226"/>
              </w:tabs>
              <w:spacing w:before="1" w:line="230" w:lineRule="auto"/>
              <w:ind w:right="206"/>
              <w:rPr>
                <w:rFonts w:asciiTheme="minorHAnsi" w:hAnsiTheme="minorHAnsi" w:cstheme="minorHAnsi"/>
                <w:sz w:val="17"/>
              </w:rPr>
            </w:pPr>
            <w:r w:rsidRPr="00BC02D0">
              <w:rPr>
                <w:rFonts w:asciiTheme="minorHAnsi" w:hAnsiTheme="minorHAnsi" w:cstheme="minorHAnsi"/>
                <w:color w:val="231F20"/>
                <w:sz w:val="17"/>
              </w:rPr>
              <w:t>wykazuje chorobotwórcze znaczenie protistów</w:t>
            </w:r>
          </w:p>
          <w:p w:rsidR="0039693C" w:rsidRPr="00BC02D0" w:rsidRDefault="0039693C" w:rsidP="00DD089A">
            <w:pPr>
              <w:numPr>
                <w:ilvl w:val="0"/>
                <w:numId w:val="82"/>
              </w:numPr>
              <w:tabs>
                <w:tab w:val="left" w:pos="226"/>
              </w:tabs>
              <w:spacing w:before="2" w:line="230" w:lineRule="auto"/>
              <w:ind w:right="-42"/>
              <w:rPr>
                <w:rFonts w:asciiTheme="minorHAnsi" w:hAnsiTheme="minorHAnsi" w:cstheme="minorHAnsi"/>
                <w:sz w:val="17"/>
              </w:rPr>
            </w:pPr>
            <w:r w:rsidRPr="00BC02D0">
              <w:rPr>
                <w:rFonts w:asciiTheme="minorHAnsi" w:hAnsiTheme="minorHAnsi" w:cstheme="minorHAnsi"/>
                <w:color w:val="231F20"/>
                <w:sz w:val="17"/>
              </w:rPr>
              <w:t>opisuje czynności życiowe protistów – oddy</w:t>
            </w:r>
            <w:r w:rsidR="00592B57" w:rsidRPr="00BC02D0">
              <w:rPr>
                <w:rFonts w:asciiTheme="minorHAnsi" w:hAnsiTheme="minorHAnsi" w:cstheme="minorHAnsi"/>
                <w:color w:val="231F20"/>
                <w:sz w:val="17"/>
              </w:rPr>
              <w:t xml:space="preserve">chanie, odżywianie, rozmnażanie </w:t>
            </w:r>
            <w:r w:rsidRPr="00BC02D0">
              <w:rPr>
                <w:rFonts w:asciiTheme="minorHAnsi" w:hAnsiTheme="minorHAnsi" w:cstheme="minorHAnsi"/>
                <w:color w:val="231F20"/>
                <w:sz w:val="17"/>
              </w:rPr>
              <w:t>się</w:t>
            </w:r>
          </w:p>
          <w:p w:rsidR="0039693C" w:rsidRPr="00BC02D0" w:rsidRDefault="0039693C" w:rsidP="00DD089A">
            <w:pPr>
              <w:numPr>
                <w:ilvl w:val="0"/>
                <w:numId w:val="82"/>
              </w:numPr>
              <w:tabs>
                <w:tab w:val="left" w:pos="226"/>
              </w:tabs>
              <w:spacing w:line="199" w:lineRule="exact"/>
              <w:rPr>
                <w:rFonts w:asciiTheme="minorHAnsi" w:hAnsiTheme="minorHAnsi" w:cstheme="minorHAnsi"/>
                <w:sz w:val="17"/>
              </w:rPr>
            </w:pPr>
            <w:r w:rsidRPr="00BC02D0">
              <w:rPr>
                <w:rFonts w:asciiTheme="minorHAnsi" w:hAnsiTheme="minorHAnsi" w:cstheme="minorHAnsi"/>
                <w:color w:val="231F20"/>
                <w:sz w:val="17"/>
              </w:rPr>
              <w:t>zakłada hodowlę protistów</w:t>
            </w:r>
          </w:p>
          <w:p w:rsidR="0039693C" w:rsidRPr="00BC02D0" w:rsidRDefault="0039693C" w:rsidP="00DD089A">
            <w:pPr>
              <w:numPr>
                <w:ilvl w:val="0"/>
                <w:numId w:val="82"/>
              </w:numPr>
              <w:tabs>
                <w:tab w:val="left" w:pos="226"/>
              </w:tabs>
              <w:spacing w:before="1" w:line="232" w:lineRule="auto"/>
              <w:rPr>
                <w:rFonts w:asciiTheme="minorHAnsi" w:hAnsiTheme="minorHAnsi" w:cstheme="minorHAnsi"/>
                <w:sz w:val="17"/>
              </w:rPr>
            </w:pPr>
            <w:r w:rsidRPr="00BC02D0">
              <w:rPr>
                <w:rFonts w:asciiTheme="minorHAnsi" w:hAnsiTheme="minorHAnsi" w:cstheme="minorHAnsi"/>
                <w:color w:val="231F20"/>
                <w:sz w:val="17"/>
              </w:rPr>
              <w:t>z niewielką pomocą nauc</w:t>
            </w:r>
            <w:r w:rsidR="00592B57" w:rsidRPr="00BC02D0">
              <w:rPr>
                <w:rFonts w:asciiTheme="minorHAnsi" w:hAnsiTheme="minorHAnsi" w:cstheme="minorHAnsi"/>
                <w:color w:val="231F20"/>
                <w:sz w:val="17"/>
              </w:rPr>
              <w:t xml:space="preserve">zyciela </w:t>
            </w:r>
            <w:r w:rsidRPr="00BC02D0">
              <w:rPr>
                <w:rFonts w:asciiTheme="minorHAnsi" w:hAnsiTheme="minorHAnsi" w:cstheme="minorHAnsi"/>
                <w:color w:val="231F20"/>
                <w:sz w:val="17"/>
              </w:rPr>
              <w:t>wyszukuje protisty w preparacie obserwowanym pod mikroskopem</w:t>
            </w:r>
          </w:p>
          <w:p w:rsidR="0039693C" w:rsidRPr="00BC02D0" w:rsidRDefault="0039693C" w:rsidP="00592B57">
            <w:pPr>
              <w:tabs>
                <w:tab w:val="left" w:pos="226"/>
              </w:tabs>
              <w:spacing w:before="65" w:line="235" w:lineRule="auto"/>
              <w:ind w:left="56" w:right="225"/>
              <w:rPr>
                <w:rFonts w:asciiTheme="minorHAnsi" w:hAnsiTheme="minorHAnsi" w:cstheme="minorHAnsi"/>
                <w:color w:val="231F20"/>
                <w:sz w:val="17"/>
              </w:rPr>
            </w:pPr>
          </w:p>
        </w:tc>
        <w:tc>
          <w:tcPr>
            <w:tcW w:w="2268" w:type="dxa"/>
            <w:tcBorders>
              <w:bottom w:val="single" w:sz="6" w:space="0" w:color="BCBEC0"/>
            </w:tcBorders>
            <w:shd w:val="clear" w:color="auto" w:fill="auto"/>
          </w:tcPr>
          <w:p w:rsidR="0039693C" w:rsidRPr="00BC02D0" w:rsidRDefault="0039693C" w:rsidP="00DD089A">
            <w:pPr>
              <w:numPr>
                <w:ilvl w:val="0"/>
                <w:numId w:val="82"/>
              </w:numPr>
              <w:tabs>
                <w:tab w:val="left" w:pos="226"/>
              </w:tabs>
              <w:spacing w:before="64" w:line="235" w:lineRule="auto"/>
              <w:ind w:right="361"/>
              <w:rPr>
                <w:rFonts w:asciiTheme="minorHAnsi" w:hAnsiTheme="minorHAnsi" w:cstheme="minorHAnsi"/>
                <w:sz w:val="17"/>
              </w:rPr>
            </w:pPr>
            <w:r w:rsidRPr="00BC02D0">
              <w:rPr>
                <w:rFonts w:asciiTheme="minorHAnsi" w:hAnsiTheme="minorHAnsi" w:cstheme="minorHAnsi"/>
                <w:color w:val="231F20"/>
                <w:sz w:val="17"/>
              </w:rPr>
              <w:t>porównuje czynności życiowe poszczególnych grup protistów</w:t>
            </w:r>
          </w:p>
          <w:p w:rsidR="0039693C" w:rsidRPr="00BC02D0" w:rsidRDefault="0039693C" w:rsidP="00DD089A">
            <w:pPr>
              <w:numPr>
                <w:ilvl w:val="0"/>
                <w:numId w:val="82"/>
              </w:numPr>
              <w:tabs>
                <w:tab w:val="left" w:pos="226"/>
              </w:tabs>
              <w:spacing w:before="3" w:line="235" w:lineRule="auto"/>
              <w:ind w:right="137"/>
              <w:rPr>
                <w:rFonts w:asciiTheme="minorHAnsi" w:hAnsiTheme="minorHAnsi" w:cstheme="minorHAnsi"/>
                <w:sz w:val="17"/>
              </w:rPr>
            </w:pPr>
            <w:r w:rsidRPr="00BC02D0">
              <w:rPr>
                <w:rFonts w:asciiTheme="minorHAnsi" w:hAnsiTheme="minorHAnsi" w:cstheme="minorHAnsi"/>
                <w:color w:val="231F20"/>
                <w:sz w:val="17"/>
              </w:rPr>
              <w:t>wymienia choroby wywoływane przez protisty</w:t>
            </w:r>
          </w:p>
          <w:p w:rsidR="0039693C" w:rsidRPr="00BC02D0" w:rsidRDefault="0039693C" w:rsidP="00DD089A">
            <w:pPr>
              <w:numPr>
                <w:ilvl w:val="0"/>
                <w:numId w:val="82"/>
              </w:numPr>
              <w:tabs>
                <w:tab w:val="left" w:pos="226"/>
              </w:tabs>
              <w:spacing w:before="1" w:line="235" w:lineRule="auto"/>
              <w:ind w:right="146"/>
              <w:rPr>
                <w:rFonts w:asciiTheme="minorHAnsi" w:hAnsiTheme="minorHAnsi" w:cstheme="minorHAnsi"/>
                <w:sz w:val="17"/>
              </w:rPr>
            </w:pPr>
            <w:r w:rsidRPr="00BC02D0">
              <w:rPr>
                <w:rFonts w:asciiTheme="minorHAnsi" w:hAnsiTheme="minorHAnsi" w:cstheme="minorHAnsi"/>
                <w:color w:val="231F20"/>
                <w:sz w:val="17"/>
              </w:rPr>
              <w:t>zakłada hodowlę</w:t>
            </w:r>
            <w:r w:rsidRPr="00BC02D0">
              <w:rPr>
                <w:rFonts w:asciiTheme="minorHAnsi" w:hAnsiTheme="minorHAnsi" w:cstheme="minorHAnsi"/>
                <w:color w:val="231F20"/>
                <w:spacing w:val="-13"/>
                <w:sz w:val="17"/>
              </w:rPr>
              <w:t xml:space="preserve"> </w:t>
            </w:r>
            <w:r w:rsidRPr="00BC02D0">
              <w:rPr>
                <w:rFonts w:asciiTheme="minorHAnsi" w:hAnsiTheme="minorHAnsi" w:cstheme="minorHAnsi"/>
                <w:color w:val="231F20"/>
                <w:sz w:val="17"/>
              </w:rPr>
              <w:t>protistów, rozpoznaje protisty pod mikroskopem, rysuje</w:t>
            </w:r>
          </w:p>
          <w:p w:rsidR="0039693C" w:rsidRPr="00BC02D0" w:rsidRDefault="0039693C" w:rsidP="00592B57">
            <w:pPr>
              <w:spacing w:before="2" w:line="235" w:lineRule="auto"/>
              <w:ind w:left="225" w:right="223"/>
              <w:rPr>
                <w:rFonts w:asciiTheme="minorHAnsi" w:hAnsiTheme="minorHAnsi" w:cstheme="minorHAnsi"/>
                <w:sz w:val="17"/>
              </w:rPr>
            </w:pPr>
            <w:r w:rsidRPr="00BC02D0">
              <w:rPr>
                <w:rFonts w:asciiTheme="minorHAnsi" w:hAnsiTheme="minorHAnsi" w:cstheme="minorHAnsi"/>
                <w:color w:val="231F20"/>
                <w:sz w:val="17"/>
              </w:rPr>
              <w:t>i z pomocą nauczyciela opisuje budowę protistów</w:t>
            </w:r>
          </w:p>
        </w:tc>
        <w:tc>
          <w:tcPr>
            <w:tcW w:w="2268" w:type="dxa"/>
            <w:tcBorders>
              <w:bottom w:val="single" w:sz="6" w:space="0" w:color="BCBEC0"/>
            </w:tcBorders>
            <w:shd w:val="clear" w:color="auto" w:fill="auto"/>
          </w:tcPr>
          <w:p w:rsidR="0039693C" w:rsidRPr="00BC02D0" w:rsidRDefault="0039693C" w:rsidP="00DD089A">
            <w:pPr>
              <w:numPr>
                <w:ilvl w:val="0"/>
                <w:numId w:val="82"/>
              </w:numPr>
              <w:tabs>
                <w:tab w:val="left" w:pos="226"/>
              </w:tabs>
              <w:spacing w:before="64" w:line="235" w:lineRule="auto"/>
              <w:ind w:right="64"/>
              <w:rPr>
                <w:rFonts w:asciiTheme="minorHAnsi" w:hAnsiTheme="minorHAnsi" w:cstheme="minorHAnsi"/>
                <w:sz w:val="17"/>
              </w:rPr>
            </w:pPr>
            <w:r w:rsidRPr="00BC02D0">
              <w:rPr>
                <w:rFonts w:asciiTheme="minorHAnsi" w:hAnsiTheme="minorHAnsi" w:cstheme="minorHAnsi"/>
                <w:color w:val="231F20"/>
                <w:sz w:val="17"/>
              </w:rPr>
              <w:t>wskazuje zagrożenia epidemiologiczne chorobami wywoływanymi przez protisty</w:t>
            </w:r>
          </w:p>
          <w:p w:rsidR="0039693C" w:rsidRPr="00BC02D0" w:rsidRDefault="0039693C" w:rsidP="00DD089A">
            <w:pPr>
              <w:numPr>
                <w:ilvl w:val="0"/>
                <w:numId w:val="82"/>
              </w:numPr>
              <w:tabs>
                <w:tab w:val="left" w:pos="226"/>
              </w:tabs>
              <w:spacing w:before="3" w:line="235" w:lineRule="auto"/>
              <w:ind w:right="92"/>
              <w:rPr>
                <w:rFonts w:asciiTheme="minorHAnsi" w:hAnsiTheme="minorHAnsi" w:cstheme="minorHAnsi"/>
                <w:sz w:val="17"/>
              </w:rPr>
            </w:pPr>
            <w:r w:rsidRPr="00BC02D0">
              <w:rPr>
                <w:rFonts w:asciiTheme="minorHAnsi" w:hAnsiTheme="minorHAnsi" w:cstheme="minorHAnsi"/>
                <w:color w:val="231F20"/>
                <w:sz w:val="17"/>
              </w:rPr>
              <w:t>wskazuje drogi zakażenia chorobami wywoływanymi przez protisty oraz zasady zapobiegania tym chorobom</w:t>
            </w:r>
          </w:p>
          <w:p w:rsidR="0039693C" w:rsidRPr="00BC02D0" w:rsidRDefault="0039693C" w:rsidP="00DD089A">
            <w:pPr>
              <w:numPr>
                <w:ilvl w:val="0"/>
                <w:numId w:val="82"/>
              </w:numPr>
              <w:tabs>
                <w:tab w:val="left" w:pos="226"/>
              </w:tabs>
              <w:spacing w:before="3" w:line="235" w:lineRule="auto"/>
              <w:ind w:right="147"/>
              <w:rPr>
                <w:rFonts w:asciiTheme="minorHAnsi" w:hAnsiTheme="minorHAnsi" w:cstheme="minorHAnsi"/>
                <w:sz w:val="17"/>
              </w:rPr>
            </w:pPr>
            <w:r w:rsidRPr="00BC02D0">
              <w:rPr>
                <w:rFonts w:asciiTheme="minorHAnsi" w:hAnsiTheme="minorHAnsi" w:cstheme="minorHAnsi"/>
                <w:color w:val="231F20"/>
                <w:sz w:val="17"/>
              </w:rPr>
              <w:t>zakłada hodowlę</w:t>
            </w:r>
            <w:r w:rsidRPr="00BC02D0">
              <w:rPr>
                <w:rFonts w:asciiTheme="minorHAnsi" w:hAnsiTheme="minorHAnsi" w:cstheme="minorHAnsi"/>
                <w:color w:val="231F20"/>
                <w:spacing w:val="-13"/>
                <w:sz w:val="17"/>
              </w:rPr>
              <w:t xml:space="preserve"> </w:t>
            </w:r>
            <w:r w:rsidRPr="00BC02D0">
              <w:rPr>
                <w:rFonts w:asciiTheme="minorHAnsi" w:hAnsiTheme="minorHAnsi" w:cstheme="minorHAnsi"/>
                <w:color w:val="231F20"/>
                <w:sz w:val="17"/>
              </w:rPr>
              <w:t>protistów, wyszukuje protisty</w:t>
            </w:r>
          </w:p>
          <w:p w:rsidR="0039693C" w:rsidRPr="00BC02D0" w:rsidRDefault="0039693C" w:rsidP="00592B57">
            <w:pPr>
              <w:spacing w:before="2" w:line="235" w:lineRule="auto"/>
              <w:ind w:left="225" w:right="96"/>
              <w:rPr>
                <w:rFonts w:asciiTheme="minorHAnsi" w:hAnsiTheme="minorHAnsi" w:cstheme="minorHAnsi"/>
                <w:sz w:val="17"/>
              </w:rPr>
            </w:pPr>
            <w:r w:rsidRPr="00BC02D0">
              <w:rPr>
                <w:rFonts w:asciiTheme="minorHAnsi" w:hAnsiTheme="minorHAnsi" w:cstheme="minorHAnsi"/>
                <w:color w:val="231F20"/>
                <w:sz w:val="17"/>
              </w:rPr>
              <w:t>w obrazie mikroskopowym, r</w:t>
            </w:r>
            <w:r w:rsidR="00592B57" w:rsidRPr="00BC02D0">
              <w:rPr>
                <w:rFonts w:asciiTheme="minorHAnsi" w:hAnsiTheme="minorHAnsi" w:cstheme="minorHAnsi"/>
                <w:color w:val="231F20"/>
                <w:sz w:val="17"/>
              </w:rPr>
              <w:t>ysuje i opisuje budowę protistów</w:t>
            </w:r>
          </w:p>
        </w:tc>
      </w:tr>
    </w:tbl>
    <w:p w:rsidR="00C85752" w:rsidRPr="00BC02D0" w:rsidRDefault="00C85752">
      <w:pPr>
        <w:spacing w:line="235" w:lineRule="auto"/>
        <w:rPr>
          <w:rFonts w:asciiTheme="minorHAnsi" w:hAnsiTheme="minorHAnsi" w:cstheme="minorHAnsi"/>
          <w:sz w:val="17"/>
        </w:rPr>
        <w:sectPr w:rsidR="00C85752" w:rsidRPr="00BC02D0" w:rsidSect="00BC02D0">
          <w:pgSz w:w="15600" w:h="11630" w:orient="landscape"/>
          <w:pgMar w:top="720" w:right="720" w:bottom="720" w:left="720" w:header="708" w:footer="708" w:gutter="0"/>
          <w:cols w:space="708"/>
          <w:docGrid w:linePitch="299"/>
        </w:sectPr>
      </w:pPr>
    </w:p>
    <w:tbl>
      <w:tblPr>
        <w:tblStyle w:val="TableNormal"/>
        <w:tblW w:w="13745" w:type="dxa"/>
        <w:jc w:val="center"/>
        <w:tblBorders>
          <w:top w:val="single" w:sz="4" w:space="0" w:color="BCBEC0"/>
          <w:left w:val="single" w:sz="4" w:space="0" w:color="BCBEC0"/>
          <w:bottom w:val="single" w:sz="4" w:space="0" w:color="BCBEC0"/>
          <w:right w:val="single" w:sz="4" w:space="0" w:color="BCBEC0"/>
          <w:insideH w:val="single" w:sz="6" w:space="0" w:color="BCBEC0"/>
          <w:insideV w:val="single" w:sz="6" w:space="0" w:color="BCBEC0"/>
        </w:tblBorders>
        <w:tblLayout w:type="fixed"/>
        <w:tblLook w:val="01E0"/>
      </w:tblPr>
      <w:tblGrid>
        <w:gridCol w:w="624"/>
        <w:gridCol w:w="1781"/>
        <w:gridCol w:w="2268"/>
        <w:gridCol w:w="2268"/>
        <w:gridCol w:w="2268"/>
        <w:gridCol w:w="2268"/>
        <w:gridCol w:w="2268"/>
      </w:tblGrid>
      <w:tr w:rsidR="00E52C26" w:rsidRPr="00BC02D0" w:rsidTr="007D02F8">
        <w:trPr>
          <w:trHeight w:val="400"/>
          <w:jc w:val="center"/>
        </w:trPr>
        <w:tc>
          <w:tcPr>
            <w:tcW w:w="624" w:type="dxa"/>
            <w:vMerge w:val="restart"/>
            <w:shd w:val="clear" w:color="auto" w:fill="auto"/>
            <w:vAlign w:val="center"/>
          </w:tcPr>
          <w:p w:rsidR="00C85752" w:rsidRPr="00BC02D0" w:rsidRDefault="00E52C26" w:rsidP="00270922">
            <w:pPr>
              <w:pStyle w:val="TableParagraph"/>
              <w:ind w:left="0" w:firstLine="0"/>
              <w:jc w:val="center"/>
              <w:rPr>
                <w:rFonts w:asciiTheme="minorHAnsi" w:hAnsiTheme="minorHAnsi" w:cstheme="minorHAnsi"/>
                <w:b/>
                <w:color w:val="B8292F"/>
                <w:sz w:val="17"/>
              </w:rPr>
            </w:pPr>
            <w:r w:rsidRPr="00BC02D0">
              <w:rPr>
                <w:rFonts w:asciiTheme="minorHAnsi" w:hAnsiTheme="minorHAnsi" w:cstheme="minorHAnsi"/>
                <w:b/>
                <w:color w:val="B8292F"/>
                <w:sz w:val="17"/>
              </w:rPr>
              <w:lastRenderedPageBreak/>
              <w:t>Dział</w:t>
            </w:r>
          </w:p>
        </w:tc>
        <w:tc>
          <w:tcPr>
            <w:tcW w:w="1781" w:type="dxa"/>
            <w:vMerge w:val="restart"/>
            <w:shd w:val="clear" w:color="auto" w:fill="auto"/>
            <w:vAlign w:val="center"/>
          </w:tcPr>
          <w:p w:rsidR="00C85752" w:rsidRPr="00BC02D0" w:rsidRDefault="00E52C26" w:rsidP="00BC02D0">
            <w:pPr>
              <w:pStyle w:val="TableParagraph"/>
              <w:ind w:left="613" w:right="613" w:firstLine="0"/>
              <w:jc w:val="center"/>
              <w:rPr>
                <w:rFonts w:asciiTheme="minorHAnsi" w:hAnsiTheme="minorHAnsi" w:cstheme="minorHAnsi"/>
                <w:b/>
                <w:color w:val="B8292F"/>
                <w:sz w:val="17"/>
              </w:rPr>
            </w:pPr>
            <w:r w:rsidRPr="00BC02D0">
              <w:rPr>
                <w:rFonts w:asciiTheme="minorHAnsi" w:hAnsiTheme="minorHAnsi" w:cstheme="minorHAnsi"/>
                <w:b/>
                <w:color w:val="B8292F"/>
                <w:sz w:val="17"/>
              </w:rPr>
              <w:t>Temat</w:t>
            </w:r>
          </w:p>
        </w:tc>
        <w:tc>
          <w:tcPr>
            <w:tcW w:w="11340" w:type="dxa"/>
            <w:gridSpan w:val="5"/>
            <w:shd w:val="clear" w:color="auto" w:fill="auto"/>
          </w:tcPr>
          <w:p w:rsidR="00C85752" w:rsidRPr="00BC02D0" w:rsidRDefault="00E52C26">
            <w:pPr>
              <w:pStyle w:val="TableParagraph"/>
              <w:spacing w:before="92"/>
              <w:ind w:left="4975" w:right="4975" w:firstLine="0"/>
              <w:jc w:val="center"/>
              <w:rPr>
                <w:rFonts w:asciiTheme="minorHAnsi" w:hAnsiTheme="minorHAnsi" w:cstheme="minorHAnsi"/>
                <w:b/>
                <w:color w:val="B8292F"/>
                <w:sz w:val="17"/>
              </w:rPr>
            </w:pPr>
            <w:r w:rsidRPr="00BC02D0">
              <w:rPr>
                <w:rFonts w:asciiTheme="minorHAnsi" w:hAnsiTheme="minorHAnsi" w:cstheme="minorHAnsi"/>
                <w:b/>
                <w:color w:val="B8292F"/>
                <w:sz w:val="17"/>
              </w:rPr>
              <w:t>Poziom wymagań</w:t>
            </w:r>
          </w:p>
        </w:tc>
      </w:tr>
      <w:tr w:rsidR="00E52C26" w:rsidRPr="00BC02D0" w:rsidTr="007D02F8">
        <w:trPr>
          <w:trHeight w:val="380"/>
          <w:jc w:val="center"/>
        </w:trPr>
        <w:tc>
          <w:tcPr>
            <w:tcW w:w="624" w:type="dxa"/>
            <w:vMerge/>
            <w:shd w:val="clear" w:color="auto" w:fill="auto"/>
          </w:tcPr>
          <w:p w:rsidR="00C85752" w:rsidRPr="00BC02D0" w:rsidRDefault="00C85752">
            <w:pPr>
              <w:rPr>
                <w:rFonts w:asciiTheme="minorHAnsi" w:hAnsiTheme="minorHAnsi" w:cstheme="minorHAnsi"/>
                <w:color w:val="B8292F"/>
                <w:sz w:val="2"/>
                <w:szCs w:val="2"/>
              </w:rPr>
            </w:pPr>
          </w:p>
        </w:tc>
        <w:tc>
          <w:tcPr>
            <w:tcW w:w="1781" w:type="dxa"/>
            <w:vMerge/>
            <w:shd w:val="clear" w:color="auto" w:fill="auto"/>
          </w:tcPr>
          <w:p w:rsidR="00C85752" w:rsidRPr="00BC02D0" w:rsidRDefault="00C85752">
            <w:pPr>
              <w:rPr>
                <w:rFonts w:asciiTheme="minorHAnsi" w:hAnsiTheme="minorHAnsi" w:cstheme="minorHAnsi"/>
                <w:color w:val="B8292F"/>
                <w:sz w:val="2"/>
                <w:szCs w:val="2"/>
              </w:rPr>
            </w:pPr>
          </w:p>
        </w:tc>
        <w:tc>
          <w:tcPr>
            <w:tcW w:w="2268" w:type="dxa"/>
            <w:shd w:val="clear" w:color="auto" w:fill="auto"/>
          </w:tcPr>
          <w:p w:rsidR="00C85752" w:rsidRPr="00BC02D0" w:rsidRDefault="00E52C26">
            <w:pPr>
              <w:pStyle w:val="TableParagraph"/>
              <w:spacing w:before="87"/>
              <w:ind w:left="334" w:firstLine="0"/>
              <w:rPr>
                <w:rFonts w:asciiTheme="minorHAnsi" w:hAnsiTheme="minorHAnsi" w:cstheme="minorHAnsi"/>
                <w:b/>
                <w:color w:val="B8292F"/>
                <w:sz w:val="17"/>
              </w:rPr>
            </w:pPr>
            <w:r w:rsidRPr="00BC02D0">
              <w:rPr>
                <w:rFonts w:asciiTheme="minorHAnsi" w:hAnsiTheme="minorHAnsi" w:cstheme="minorHAnsi"/>
                <w:b/>
                <w:color w:val="B8292F"/>
                <w:sz w:val="17"/>
              </w:rPr>
              <w:t>ocena dopuszczająca</w:t>
            </w:r>
          </w:p>
        </w:tc>
        <w:tc>
          <w:tcPr>
            <w:tcW w:w="2268" w:type="dxa"/>
            <w:shd w:val="clear" w:color="auto" w:fill="auto"/>
          </w:tcPr>
          <w:p w:rsidR="00C85752" w:rsidRPr="00BC02D0" w:rsidRDefault="00E52C26">
            <w:pPr>
              <w:pStyle w:val="TableParagraph"/>
              <w:spacing w:before="87"/>
              <w:ind w:left="418" w:firstLine="0"/>
              <w:rPr>
                <w:rFonts w:asciiTheme="minorHAnsi" w:hAnsiTheme="minorHAnsi" w:cstheme="minorHAnsi"/>
                <w:b/>
                <w:color w:val="B8292F"/>
                <w:sz w:val="17"/>
              </w:rPr>
            </w:pPr>
            <w:r w:rsidRPr="00BC02D0">
              <w:rPr>
                <w:rFonts w:asciiTheme="minorHAnsi" w:hAnsiTheme="minorHAnsi" w:cstheme="minorHAnsi"/>
                <w:b/>
                <w:color w:val="B8292F"/>
                <w:sz w:val="17"/>
              </w:rPr>
              <w:t>ocena dostateczna</w:t>
            </w:r>
          </w:p>
        </w:tc>
        <w:tc>
          <w:tcPr>
            <w:tcW w:w="2268" w:type="dxa"/>
            <w:shd w:val="clear" w:color="auto" w:fill="auto"/>
          </w:tcPr>
          <w:p w:rsidR="00C85752" w:rsidRPr="00BC02D0" w:rsidRDefault="00E52C26">
            <w:pPr>
              <w:pStyle w:val="TableParagraph"/>
              <w:spacing w:before="87"/>
              <w:ind w:left="656" w:firstLine="0"/>
              <w:rPr>
                <w:rFonts w:asciiTheme="minorHAnsi" w:hAnsiTheme="minorHAnsi" w:cstheme="minorHAnsi"/>
                <w:b/>
                <w:color w:val="B8292F"/>
                <w:sz w:val="17"/>
              </w:rPr>
            </w:pPr>
            <w:r w:rsidRPr="00BC02D0">
              <w:rPr>
                <w:rFonts w:asciiTheme="minorHAnsi" w:hAnsiTheme="minorHAnsi" w:cstheme="minorHAnsi"/>
                <w:b/>
                <w:color w:val="B8292F"/>
                <w:sz w:val="17"/>
              </w:rPr>
              <w:t>ocena dobra</w:t>
            </w:r>
          </w:p>
        </w:tc>
        <w:tc>
          <w:tcPr>
            <w:tcW w:w="2268" w:type="dxa"/>
            <w:shd w:val="clear" w:color="auto" w:fill="auto"/>
          </w:tcPr>
          <w:p w:rsidR="00C85752" w:rsidRPr="00BC02D0" w:rsidRDefault="00E52C26">
            <w:pPr>
              <w:pStyle w:val="TableParagraph"/>
              <w:spacing w:before="87"/>
              <w:ind w:left="365" w:firstLine="0"/>
              <w:rPr>
                <w:rFonts w:asciiTheme="minorHAnsi" w:hAnsiTheme="minorHAnsi" w:cstheme="minorHAnsi"/>
                <w:b/>
                <w:color w:val="B8292F"/>
                <w:sz w:val="17"/>
              </w:rPr>
            </w:pPr>
            <w:r w:rsidRPr="00BC02D0">
              <w:rPr>
                <w:rFonts w:asciiTheme="minorHAnsi" w:hAnsiTheme="minorHAnsi" w:cstheme="minorHAnsi"/>
                <w:b/>
                <w:color w:val="B8292F"/>
                <w:sz w:val="17"/>
              </w:rPr>
              <w:t>ocena bardzo dobra</w:t>
            </w:r>
          </w:p>
        </w:tc>
        <w:tc>
          <w:tcPr>
            <w:tcW w:w="2268" w:type="dxa"/>
            <w:shd w:val="clear" w:color="auto" w:fill="auto"/>
          </w:tcPr>
          <w:p w:rsidR="00C85752" w:rsidRPr="00BC02D0" w:rsidRDefault="00E52C26">
            <w:pPr>
              <w:pStyle w:val="TableParagraph"/>
              <w:spacing w:before="87"/>
              <w:ind w:left="576" w:firstLine="0"/>
              <w:rPr>
                <w:rFonts w:asciiTheme="minorHAnsi" w:hAnsiTheme="minorHAnsi" w:cstheme="minorHAnsi"/>
                <w:b/>
                <w:color w:val="B8292F"/>
                <w:sz w:val="17"/>
              </w:rPr>
            </w:pPr>
            <w:r w:rsidRPr="00BC02D0">
              <w:rPr>
                <w:rFonts w:asciiTheme="minorHAnsi" w:hAnsiTheme="minorHAnsi" w:cstheme="minorHAnsi"/>
                <w:b/>
                <w:color w:val="B8292F"/>
                <w:sz w:val="17"/>
              </w:rPr>
              <w:t>ocena celująca</w:t>
            </w:r>
          </w:p>
        </w:tc>
      </w:tr>
      <w:tr w:rsidR="00BB3771" w:rsidRPr="00BC02D0" w:rsidTr="00FE11C8">
        <w:trPr>
          <w:trHeight w:val="3009"/>
          <w:jc w:val="center"/>
        </w:trPr>
        <w:tc>
          <w:tcPr>
            <w:tcW w:w="624" w:type="dxa"/>
            <w:shd w:val="clear" w:color="auto" w:fill="auto"/>
            <w:textDirection w:val="btLr"/>
            <w:vAlign w:val="center"/>
          </w:tcPr>
          <w:p w:rsidR="00BB3771" w:rsidRPr="00BC02D0" w:rsidRDefault="00BB3771" w:rsidP="00BB3771">
            <w:pPr>
              <w:pStyle w:val="TableParagraph"/>
              <w:spacing w:before="9"/>
              <w:ind w:left="0" w:firstLine="0"/>
              <w:jc w:val="center"/>
              <w:rPr>
                <w:rFonts w:asciiTheme="minorHAnsi" w:hAnsiTheme="minorHAnsi" w:cstheme="minorHAnsi"/>
                <w:b/>
                <w:sz w:val="15"/>
              </w:rPr>
            </w:pPr>
            <w:r w:rsidRPr="00BC02D0">
              <w:rPr>
                <w:rFonts w:asciiTheme="minorHAnsi" w:hAnsiTheme="minorHAnsi" w:cstheme="minorHAnsi"/>
                <w:b/>
                <w:sz w:val="17"/>
              </w:rPr>
              <w:t>III. Wirusy, bakterie, protisty i grzyby</w:t>
            </w:r>
          </w:p>
        </w:tc>
        <w:tc>
          <w:tcPr>
            <w:tcW w:w="1781" w:type="dxa"/>
            <w:shd w:val="clear" w:color="auto" w:fill="auto"/>
          </w:tcPr>
          <w:p w:rsidR="00BB3771" w:rsidRPr="00BC02D0" w:rsidRDefault="00BB3771" w:rsidP="00BC02D0">
            <w:pPr>
              <w:spacing w:before="67" w:line="206" w:lineRule="exact"/>
              <w:ind w:left="56"/>
              <w:rPr>
                <w:rFonts w:asciiTheme="minorHAnsi" w:hAnsiTheme="minorHAnsi" w:cstheme="minorHAnsi"/>
                <w:sz w:val="17"/>
              </w:rPr>
            </w:pPr>
            <w:r w:rsidRPr="00BC02D0">
              <w:rPr>
                <w:rFonts w:asciiTheme="minorHAnsi" w:hAnsiTheme="minorHAnsi" w:cstheme="minorHAnsi"/>
                <w:color w:val="231F20"/>
                <w:sz w:val="17"/>
              </w:rPr>
              <w:t>13. Budowa</w:t>
            </w:r>
          </w:p>
          <w:p w:rsidR="00BB3771" w:rsidRPr="00BC02D0" w:rsidRDefault="00BB3771" w:rsidP="00BC02D0">
            <w:pPr>
              <w:spacing w:before="1" w:line="235" w:lineRule="auto"/>
              <w:ind w:left="314"/>
              <w:rPr>
                <w:rFonts w:asciiTheme="minorHAnsi" w:hAnsiTheme="minorHAnsi" w:cstheme="minorHAnsi"/>
                <w:sz w:val="17"/>
              </w:rPr>
            </w:pPr>
            <w:r w:rsidRPr="00BC02D0">
              <w:rPr>
                <w:rFonts w:asciiTheme="minorHAnsi" w:hAnsiTheme="minorHAnsi" w:cstheme="minorHAnsi"/>
                <w:color w:val="231F20"/>
                <w:sz w:val="17"/>
              </w:rPr>
              <w:t>i różnorodność grzybów. Porosty</w:t>
            </w:r>
          </w:p>
          <w:p w:rsidR="00BB3771" w:rsidRPr="00BC02D0" w:rsidRDefault="00BB3771" w:rsidP="00BC02D0">
            <w:pPr>
              <w:pStyle w:val="TableParagraph"/>
              <w:spacing w:before="61" w:line="235" w:lineRule="auto"/>
              <w:ind w:right="193"/>
              <w:rPr>
                <w:rFonts w:asciiTheme="minorHAnsi" w:hAnsiTheme="minorHAnsi" w:cstheme="minorHAnsi"/>
                <w:sz w:val="17"/>
              </w:rPr>
            </w:pPr>
          </w:p>
        </w:tc>
        <w:tc>
          <w:tcPr>
            <w:tcW w:w="2268" w:type="dxa"/>
            <w:shd w:val="clear" w:color="auto" w:fill="auto"/>
          </w:tcPr>
          <w:p w:rsidR="00BB3771" w:rsidRPr="00BC02D0" w:rsidRDefault="00BB3771" w:rsidP="00DD089A">
            <w:pPr>
              <w:numPr>
                <w:ilvl w:val="0"/>
                <w:numId w:val="87"/>
              </w:numPr>
              <w:tabs>
                <w:tab w:val="left" w:pos="227"/>
              </w:tabs>
              <w:spacing w:before="70" w:line="235" w:lineRule="auto"/>
              <w:ind w:right="187"/>
              <w:rPr>
                <w:rFonts w:asciiTheme="minorHAnsi" w:hAnsiTheme="minorHAnsi" w:cstheme="minorHAnsi"/>
                <w:sz w:val="17"/>
              </w:rPr>
            </w:pPr>
            <w:r w:rsidRPr="00BC02D0">
              <w:rPr>
                <w:rFonts w:asciiTheme="minorHAnsi" w:hAnsiTheme="minorHAnsi" w:cstheme="minorHAnsi"/>
                <w:color w:val="231F20"/>
                <w:sz w:val="17"/>
              </w:rPr>
              <w:t>wymienia środowiska życia grzybów i porostów</w:t>
            </w:r>
          </w:p>
          <w:p w:rsidR="00BB3771" w:rsidRPr="00BC02D0" w:rsidRDefault="00BB3771" w:rsidP="00DD089A">
            <w:pPr>
              <w:numPr>
                <w:ilvl w:val="0"/>
                <w:numId w:val="87"/>
              </w:numPr>
              <w:tabs>
                <w:tab w:val="left" w:pos="227"/>
              </w:tabs>
              <w:spacing w:before="2" w:line="235" w:lineRule="auto"/>
              <w:ind w:right="235"/>
              <w:rPr>
                <w:rFonts w:asciiTheme="minorHAnsi" w:hAnsiTheme="minorHAnsi" w:cstheme="minorHAnsi"/>
                <w:sz w:val="17"/>
              </w:rPr>
            </w:pPr>
            <w:r w:rsidRPr="00BC02D0">
              <w:rPr>
                <w:rFonts w:asciiTheme="minorHAnsi" w:hAnsiTheme="minorHAnsi" w:cstheme="minorHAnsi"/>
                <w:color w:val="231F20"/>
                <w:sz w:val="17"/>
              </w:rPr>
              <w:t>podaje przykłady grzybów i porostów</w:t>
            </w:r>
          </w:p>
          <w:p w:rsidR="00BB3771" w:rsidRPr="00BC02D0" w:rsidRDefault="00BB3771" w:rsidP="00DD089A">
            <w:pPr>
              <w:numPr>
                <w:ilvl w:val="0"/>
                <w:numId w:val="87"/>
              </w:numPr>
              <w:tabs>
                <w:tab w:val="left" w:pos="227"/>
              </w:tabs>
              <w:spacing w:before="1" w:line="235" w:lineRule="auto"/>
              <w:ind w:right="313"/>
              <w:rPr>
                <w:rFonts w:asciiTheme="minorHAnsi" w:hAnsiTheme="minorHAnsi" w:cstheme="minorHAnsi"/>
                <w:sz w:val="17"/>
              </w:rPr>
            </w:pPr>
            <w:r w:rsidRPr="00BC02D0">
              <w:rPr>
                <w:rFonts w:asciiTheme="minorHAnsi" w:hAnsiTheme="minorHAnsi" w:cstheme="minorHAnsi"/>
                <w:color w:val="231F20"/>
                <w:sz w:val="17"/>
              </w:rPr>
              <w:t>na podstawie okazu naturalnego lub ilustracji opisuje budowę grzybów</w:t>
            </w:r>
          </w:p>
          <w:p w:rsidR="00BB3771" w:rsidRPr="00BC02D0" w:rsidRDefault="00BB3771" w:rsidP="00DD089A">
            <w:pPr>
              <w:numPr>
                <w:ilvl w:val="0"/>
                <w:numId w:val="86"/>
              </w:numPr>
              <w:tabs>
                <w:tab w:val="left" w:pos="227"/>
              </w:tabs>
              <w:spacing w:before="1" w:line="237" w:lineRule="auto"/>
              <w:ind w:right="131"/>
              <w:rPr>
                <w:rFonts w:asciiTheme="minorHAnsi" w:hAnsiTheme="minorHAnsi" w:cstheme="minorHAnsi"/>
                <w:i/>
                <w:sz w:val="17"/>
              </w:rPr>
            </w:pPr>
            <w:r w:rsidRPr="00BC02D0">
              <w:rPr>
                <w:rFonts w:asciiTheme="minorHAnsi" w:hAnsiTheme="minorHAnsi" w:cstheme="minorHAnsi"/>
                <w:i/>
                <w:color w:val="231F20"/>
                <w:sz w:val="17"/>
              </w:rPr>
              <w:t>wymienia sposoby rozmnażania się grzybów</w:t>
            </w:r>
          </w:p>
          <w:p w:rsidR="00BB3771" w:rsidRPr="00BC02D0" w:rsidRDefault="00BB3771" w:rsidP="00DD089A">
            <w:pPr>
              <w:numPr>
                <w:ilvl w:val="0"/>
                <w:numId w:val="85"/>
              </w:numPr>
              <w:tabs>
                <w:tab w:val="left" w:pos="227"/>
              </w:tabs>
              <w:spacing w:line="235" w:lineRule="auto"/>
              <w:ind w:right="231"/>
              <w:rPr>
                <w:rFonts w:asciiTheme="minorHAnsi" w:hAnsiTheme="minorHAnsi" w:cstheme="minorHAnsi"/>
                <w:sz w:val="17"/>
              </w:rPr>
            </w:pPr>
            <w:r w:rsidRPr="00BC02D0">
              <w:rPr>
                <w:rFonts w:asciiTheme="minorHAnsi" w:hAnsiTheme="minorHAnsi" w:cstheme="minorHAnsi"/>
                <w:color w:val="231F20"/>
                <w:sz w:val="17"/>
              </w:rPr>
              <w:t>rozpoznaje porosty wśród innych organizmów</w:t>
            </w:r>
          </w:p>
        </w:tc>
        <w:tc>
          <w:tcPr>
            <w:tcW w:w="2268" w:type="dxa"/>
            <w:shd w:val="clear" w:color="auto" w:fill="auto"/>
          </w:tcPr>
          <w:p w:rsidR="00BB3771" w:rsidRPr="00BC02D0" w:rsidRDefault="00BB3771" w:rsidP="00DD089A">
            <w:pPr>
              <w:numPr>
                <w:ilvl w:val="0"/>
                <w:numId w:val="77"/>
              </w:numPr>
              <w:tabs>
                <w:tab w:val="left" w:pos="227"/>
              </w:tabs>
              <w:spacing w:before="70" w:line="235" w:lineRule="auto"/>
              <w:ind w:right="77"/>
              <w:rPr>
                <w:rFonts w:asciiTheme="minorHAnsi" w:hAnsiTheme="minorHAnsi" w:cstheme="minorHAnsi"/>
                <w:sz w:val="17"/>
              </w:rPr>
            </w:pPr>
            <w:r w:rsidRPr="00BC02D0">
              <w:rPr>
                <w:rFonts w:asciiTheme="minorHAnsi" w:hAnsiTheme="minorHAnsi" w:cstheme="minorHAnsi"/>
                <w:color w:val="231F20"/>
                <w:sz w:val="17"/>
              </w:rPr>
              <w:t>wymienia cechy pozwalające zaklasyfikować organizm</w:t>
            </w:r>
            <w:r w:rsidRPr="00BC02D0">
              <w:rPr>
                <w:rFonts w:asciiTheme="minorHAnsi" w:hAnsiTheme="minorHAnsi" w:cstheme="minorHAnsi"/>
                <w:sz w:val="17"/>
              </w:rPr>
              <w:t xml:space="preserve"> </w:t>
            </w:r>
            <w:r w:rsidRPr="00BC02D0">
              <w:rPr>
                <w:rFonts w:asciiTheme="minorHAnsi" w:hAnsiTheme="minorHAnsi" w:cstheme="minorHAnsi"/>
                <w:color w:val="231F20"/>
                <w:sz w:val="17"/>
              </w:rPr>
              <w:t>do grzybów</w:t>
            </w:r>
          </w:p>
          <w:p w:rsidR="00BB3771" w:rsidRPr="00BC02D0" w:rsidRDefault="00BB3771" w:rsidP="00DD089A">
            <w:pPr>
              <w:numPr>
                <w:ilvl w:val="0"/>
                <w:numId w:val="77"/>
              </w:numPr>
              <w:tabs>
                <w:tab w:val="left" w:pos="227"/>
              </w:tabs>
              <w:spacing w:before="2" w:line="235" w:lineRule="auto"/>
              <w:ind w:right="138"/>
              <w:rPr>
                <w:rFonts w:asciiTheme="minorHAnsi" w:hAnsiTheme="minorHAnsi" w:cstheme="minorHAnsi"/>
                <w:sz w:val="17"/>
              </w:rPr>
            </w:pPr>
            <w:r w:rsidRPr="00BC02D0">
              <w:rPr>
                <w:rFonts w:asciiTheme="minorHAnsi" w:hAnsiTheme="minorHAnsi" w:cstheme="minorHAnsi"/>
                <w:color w:val="231F20"/>
                <w:sz w:val="17"/>
              </w:rPr>
              <w:t>omawia wskazaną czynność życiową grzybów</w:t>
            </w:r>
          </w:p>
          <w:p w:rsidR="00BB3771" w:rsidRPr="00BC02D0" w:rsidRDefault="00BB3771" w:rsidP="00DD089A">
            <w:pPr>
              <w:numPr>
                <w:ilvl w:val="0"/>
                <w:numId w:val="77"/>
              </w:numPr>
              <w:tabs>
                <w:tab w:val="left" w:pos="227"/>
              </w:tabs>
              <w:spacing w:before="1" w:line="235" w:lineRule="auto"/>
              <w:ind w:right="171"/>
              <w:rPr>
                <w:rFonts w:asciiTheme="minorHAnsi" w:hAnsiTheme="minorHAnsi" w:cstheme="minorHAnsi"/>
                <w:sz w:val="17"/>
              </w:rPr>
            </w:pPr>
            <w:r w:rsidRPr="00BC02D0">
              <w:rPr>
                <w:rFonts w:asciiTheme="minorHAnsi" w:hAnsiTheme="minorHAnsi" w:cstheme="minorHAnsi"/>
                <w:color w:val="231F20"/>
                <w:sz w:val="17"/>
              </w:rPr>
              <w:t>podaje przykłady znaczenia grzybów w przyrodzie</w:t>
            </w:r>
            <w:r w:rsidRPr="00BC02D0">
              <w:rPr>
                <w:rFonts w:asciiTheme="minorHAnsi" w:hAnsiTheme="minorHAnsi" w:cstheme="minorHAnsi"/>
                <w:sz w:val="17"/>
              </w:rPr>
              <w:t xml:space="preserve"> </w:t>
            </w:r>
            <w:r w:rsidRPr="00BC02D0">
              <w:rPr>
                <w:rFonts w:asciiTheme="minorHAnsi" w:hAnsiTheme="minorHAnsi" w:cstheme="minorHAnsi"/>
                <w:color w:val="231F20"/>
                <w:sz w:val="17"/>
              </w:rPr>
              <w:t>i dla człowieka</w:t>
            </w:r>
          </w:p>
          <w:p w:rsidR="00BB3771" w:rsidRPr="00BC02D0" w:rsidRDefault="00BB3771" w:rsidP="00BC02D0">
            <w:pPr>
              <w:pStyle w:val="TableParagraph"/>
              <w:spacing w:line="235" w:lineRule="auto"/>
              <w:ind w:right="270" w:firstLine="0"/>
              <w:rPr>
                <w:rFonts w:asciiTheme="minorHAnsi" w:hAnsiTheme="minorHAnsi" w:cstheme="minorHAnsi"/>
                <w:sz w:val="17"/>
              </w:rPr>
            </w:pPr>
          </w:p>
        </w:tc>
        <w:tc>
          <w:tcPr>
            <w:tcW w:w="2268" w:type="dxa"/>
            <w:shd w:val="clear" w:color="auto" w:fill="auto"/>
          </w:tcPr>
          <w:p w:rsidR="00BB3771" w:rsidRPr="00BC02D0" w:rsidRDefault="00BB3771" w:rsidP="00DD089A">
            <w:pPr>
              <w:numPr>
                <w:ilvl w:val="0"/>
                <w:numId w:val="88"/>
              </w:numPr>
              <w:tabs>
                <w:tab w:val="left" w:pos="227"/>
              </w:tabs>
              <w:spacing w:before="70" w:line="235" w:lineRule="auto"/>
              <w:ind w:right="54"/>
              <w:rPr>
                <w:rFonts w:asciiTheme="minorHAnsi" w:hAnsiTheme="minorHAnsi" w:cstheme="minorHAnsi"/>
                <w:sz w:val="17"/>
              </w:rPr>
            </w:pPr>
            <w:r w:rsidRPr="00BC02D0">
              <w:rPr>
                <w:rFonts w:asciiTheme="minorHAnsi" w:hAnsiTheme="minorHAnsi" w:cstheme="minorHAnsi"/>
                <w:color w:val="231F20"/>
                <w:sz w:val="17"/>
              </w:rPr>
              <w:t>wykazuje znaczenie</w:t>
            </w:r>
            <w:r w:rsidRPr="00BC02D0">
              <w:rPr>
                <w:rFonts w:asciiTheme="minorHAnsi" w:hAnsiTheme="minorHAnsi" w:cstheme="minorHAnsi"/>
                <w:color w:val="231F20"/>
                <w:spacing w:val="-6"/>
                <w:sz w:val="17"/>
              </w:rPr>
              <w:t xml:space="preserve"> </w:t>
            </w:r>
            <w:r w:rsidRPr="00BC02D0">
              <w:rPr>
                <w:rFonts w:asciiTheme="minorHAnsi" w:hAnsiTheme="minorHAnsi" w:cstheme="minorHAnsi"/>
                <w:color w:val="231F20"/>
                <w:sz w:val="17"/>
              </w:rPr>
              <w:t>grzybów w przyrodzie i dla człowieka</w:t>
            </w:r>
          </w:p>
          <w:p w:rsidR="00BB3771" w:rsidRPr="00BC02D0" w:rsidRDefault="00BB3771" w:rsidP="00DD089A">
            <w:pPr>
              <w:numPr>
                <w:ilvl w:val="0"/>
                <w:numId w:val="88"/>
              </w:numPr>
              <w:tabs>
                <w:tab w:val="left" w:pos="227"/>
              </w:tabs>
              <w:spacing w:before="2" w:line="235" w:lineRule="auto"/>
              <w:ind w:right="273"/>
              <w:rPr>
                <w:rFonts w:asciiTheme="minorHAnsi" w:hAnsiTheme="minorHAnsi" w:cstheme="minorHAnsi"/>
                <w:sz w:val="17"/>
              </w:rPr>
            </w:pPr>
            <w:r w:rsidRPr="00BC02D0">
              <w:rPr>
                <w:rFonts w:asciiTheme="minorHAnsi" w:hAnsiTheme="minorHAnsi" w:cstheme="minorHAnsi"/>
                <w:color w:val="231F20"/>
                <w:sz w:val="17"/>
              </w:rPr>
              <w:t>analizuje różnorodność budowy grzybów</w:t>
            </w:r>
          </w:p>
          <w:p w:rsidR="00BB3771" w:rsidRPr="00BC02D0" w:rsidRDefault="00BB3771" w:rsidP="00DD089A">
            <w:pPr>
              <w:numPr>
                <w:ilvl w:val="0"/>
                <w:numId w:val="88"/>
              </w:numPr>
              <w:tabs>
                <w:tab w:val="left" w:pos="227"/>
              </w:tabs>
              <w:spacing w:before="1" w:line="235" w:lineRule="auto"/>
              <w:ind w:right="54"/>
              <w:rPr>
                <w:rFonts w:asciiTheme="minorHAnsi" w:hAnsiTheme="minorHAnsi" w:cstheme="minorHAnsi"/>
                <w:sz w:val="17"/>
              </w:rPr>
            </w:pPr>
            <w:r w:rsidRPr="00BC02D0">
              <w:rPr>
                <w:rFonts w:asciiTheme="minorHAnsi" w:hAnsiTheme="minorHAnsi" w:cstheme="minorHAnsi"/>
                <w:color w:val="231F20"/>
                <w:sz w:val="17"/>
              </w:rPr>
              <w:t>wyjaśnia sposoby</w:t>
            </w:r>
            <w:r w:rsidRPr="00BC02D0">
              <w:rPr>
                <w:rFonts w:asciiTheme="minorHAnsi" w:hAnsiTheme="minorHAnsi" w:cstheme="minorHAnsi"/>
                <w:color w:val="231F20"/>
                <w:spacing w:val="-4"/>
                <w:sz w:val="17"/>
              </w:rPr>
              <w:t xml:space="preserve"> </w:t>
            </w:r>
            <w:r w:rsidRPr="00BC02D0">
              <w:rPr>
                <w:rFonts w:asciiTheme="minorHAnsi" w:hAnsiTheme="minorHAnsi" w:cstheme="minorHAnsi"/>
                <w:color w:val="231F20"/>
                <w:sz w:val="17"/>
              </w:rPr>
              <w:t>oddychania i odżywiania się grzybów</w:t>
            </w:r>
          </w:p>
          <w:p w:rsidR="00BB3771" w:rsidRPr="00BC02D0" w:rsidRDefault="00BB3771" w:rsidP="00DD089A">
            <w:pPr>
              <w:numPr>
                <w:ilvl w:val="0"/>
                <w:numId w:val="88"/>
              </w:numPr>
              <w:tabs>
                <w:tab w:val="left" w:pos="227"/>
              </w:tabs>
              <w:spacing w:before="2" w:line="235" w:lineRule="auto"/>
              <w:rPr>
                <w:rFonts w:asciiTheme="minorHAnsi" w:hAnsiTheme="minorHAnsi" w:cstheme="minorHAnsi"/>
                <w:sz w:val="17"/>
              </w:rPr>
            </w:pPr>
            <w:r w:rsidRPr="00BC02D0">
              <w:rPr>
                <w:rFonts w:asciiTheme="minorHAnsi" w:hAnsiTheme="minorHAnsi" w:cstheme="minorHAnsi"/>
                <w:color w:val="231F20"/>
                <w:sz w:val="17"/>
              </w:rPr>
              <w:t>wykazuje, że porosty są zbudowane z grzybni i glonu</w:t>
            </w:r>
          </w:p>
        </w:tc>
        <w:tc>
          <w:tcPr>
            <w:tcW w:w="2268" w:type="dxa"/>
            <w:shd w:val="clear" w:color="auto" w:fill="auto"/>
          </w:tcPr>
          <w:p w:rsidR="00BB3771" w:rsidRPr="00BC02D0" w:rsidRDefault="00BB3771" w:rsidP="00DD089A">
            <w:pPr>
              <w:numPr>
                <w:ilvl w:val="0"/>
                <w:numId w:val="58"/>
              </w:numPr>
              <w:tabs>
                <w:tab w:val="left" w:pos="227"/>
              </w:tabs>
              <w:spacing w:before="70" w:line="235" w:lineRule="auto"/>
              <w:ind w:right="216"/>
              <w:rPr>
                <w:rFonts w:asciiTheme="minorHAnsi" w:hAnsiTheme="minorHAnsi" w:cstheme="minorHAnsi"/>
                <w:sz w:val="17"/>
              </w:rPr>
            </w:pPr>
            <w:r w:rsidRPr="00BC02D0">
              <w:rPr>
                <w:rFonts w:asciiTheme="minorHAnsi" w:hAnsiTheme="minorHAnsi" w:cstheme="minorHAnsi"/>
                <w:color w:val="231F20"/>
                <w:sz w:val="17"/>
              </w:rPr>
              <w:t>określa znaczenie poszczególnych komponentów w budowie plechy porostu</w:t>
            </w:r>
          </w:p>
          <w:p w:rsidR="00BB3771" w:rsidRPr="00BC02D0" w:rsidRDefault="00BB3771" w:rsidP="00DD089A">
            <w:pPr>
              <w:numPr>
                <w:ilvl w:val="0"/>
                <w:numId w:val="58"/>
              </w:numPr>
              <w:tabs>
                <w:tab w:val="left" w:pos="227"/>
              </w:tabs>
              <w:spacing w:before="3" w:line="235" w:lineRule="auto"/>
              <w:ind w:right="344"/>
              <w:jc w:val="both"/>
              <w:rPr>
                <w:rFonts w:asciiTheme="minorHAnsi" w:hAnsiTheme="minorHAnsi" w:cstheme="minorHAnsi"/>
                <w:sz w:val="17"/>
              </w:rPr>
            </w:pPr>
            <w:r w:rsidRPr="00BC02D0">
              <w:rPr>
                <w:rFonts w:asciiTheme="minorHAnsi" w:hAnsiTheme="minorHAnsi" w:cstheme="minorHAnsi"/>
                <w:color w:val="231F20"/>
                <w:sz w:val="17"/>
              </w:rPr>
              <w:t>rozpoznaje różne formy morfologiczne porostów i podaje ich nazwy</w:t>
            </w:r>
          </w:p>
          <w:p w:rsidR="00BB3771" w:rsidRPr="00BC02D0" w:rsidRDefault="00BB3771" w:rsidP="00DD089A">
            <w:pPr>
              <w:numPr>
                <w:ilvl w:val="0"/>
                <w:numId w:val="58"/>
              </w:numPr>
              <w:tabs>
                <w:tab w:val="left" w:pos="227"/>
              </w:tabs>
              <w:spacing w:before="2" w:line="235" w:lineRule="auto"/>
              <w:ind w:right="88"/>
              <w:rPr>
                <w:rFonts w:asciiTheme="minorHAnsi" w:hAnsiTheme="minorHAnsi" w:cstheme="minorHAnsi"/>
                <w:i/>
                <w:sz w:val="17"/>
              </w:rPr>
            </w:pPr>
            <w:r w:rsidRPr="00BC02D0">
              <w:rPr>
                <w:rFonts w:asciiTheme="minorHAnsi" w:hAnsiTheme="minorHAnsi" w:cstheme="minorHAnsi"/>
                <w:color w:val="231F20"/>
                <w:sz w:val="17"/>
              </w:rPr>
              <w:t xml:space="preserve">opisuje czynności życiowe grzybów – odżywianie, oddychanie i </w:t>
            </w:r>
            <w:r w:rsidRPr="00BC02D0">
              <w:rPr>
                <w:rFonts w:asciiTheme="minorHAnsi" w:hAnsiTheme="minorHAnsi" w:cstheme="minorHAnsi"/>
                <w:i/>
                <w:color w:val="231F20"/>
                <w:sz w:val="17"/>
              </w:rPr>
              <w:t>rozmnażanie się</w:t>
            </w:r>
          </w:p>
          <w:p w:rsidR="00BB3771" w:rsidRPr="00BC02D0" w:rsidRDefault="00BB3771" w:rsidP="00BC02D0">
            <w:pPr>
              <w:jc w:val="right"/>
              <w:rPr>
                <w:rFonts w:asciiTheme="minorHAnsi" w:hAnsiTheme="minorHAnsi" w:cstheme="minorHAnsi"/>
              </w:rPr>
            </w:pPr>
          </w:p>
        </w:tc>
        <w:tc>
          <w:tcPr>
            <w:tcW w:w="2268" w:type="dxa"/>
            <w:shd w:val="clear" w:color="auto" w:fill="auto"/>
          </w:tcPr>
          <w:p w:rsidR="00BB3771" w:rsidRPr="007D02F8" w:rsidRDefault="00BB3771" w:rsidP="00DD089A">
            <w:pPr>
              <w:numPr>
                <w:ilvl w:val="0"/>
                <w:numId w:val="57"/>
              </w:numPr>
              <w:tabs>
                <w:tab w:val="left" w:pos="227"/>
              </w:tabs>
              <w:spacing w:before="70" w:line="235" w:lineRule="auto"/>
              <w:ind w:right="201"/>
              <w:rPr>
                <w:rFonts w:asciiTheme="minorHAnsi" w:hAnsiTheme="minorHAnsi" w:cstheme="minorHAnsi"/>
                <w:spacing w:val="2"/>
                <w:sz w:val="17"/>
              </w:rPr>
            </w:pPr>
            <w:r w:rsidRPr="007D02F8">
              <w:rPr>
                <w:rFonts w:asciiTheme="minorHAnsi" w:hAnsiTheme="minorHAnsi" w:cstheme="minorHAnsi"/>
                <w:color w:val="231F20"/>
                <w:spacing w:val="2"/>
                <w:sz w:val="17"/>
              </w:rPr>
              <w:t xml:space="preserve">analizuje znaczenie grzybów w przyrodzie </w:t>
            </w:r>
            <w:r w:rsidR="007D02F8" w:rsidRPr="007D02F8">
              <w:rPr>
                <w:rFonts w:asciiTheme="minorHAnsi" w:hAnsiTheme="minorHAnsi" w:cstheme="minorHAnsi"/>
                <w:color w:val="231F20"/>
                <w:spacing w:val="2"/>
                <w:sz w:val="17"/>
              </w:rPr>
              <w:br/>
            </w:r>
            <w:r w:rsidRPr="007D02F8">
              <w:rPr>
                <w:rFonts w:asciiTheme="minorHAnsi" w:hAnsiTheme="minorHAnsi" w:cstheme="minorHAnsi"/>
                <w:color w:val="231F20"/>
                <w:spacing w:val="2"/>
                <w:sz w:val="17"/>
              </w:rPr>
              <w:t>i dla człowieka</w:t>
            </w:r>
          </w:p>
          <w:p w:rsidR="00BB3771" w:rsidRPr="007D02F8" w:rsidRDefault="00BB3771" w:rsidP="00DD089A">
            <w:pPr>
              <w:numPr>
                <w:ilvl w:val="0"/>
                <w:numId w:val="57"/>
              </w:numPr>
              <w:tabs>
                <w:tab w:val="left" w:pos="227"/>
              </w:tabs>
              <w:spacing w:before="1" w:line="235" w:lineRule="auto"/>
              <w:ind w:left="226" w:right="201"/>
              <w:rPr>
                <w:rFonts w:asciiTheme="minorHAnsi" w:hAnsiTheme="minorHAnsi" w:cstheme="minorHAnsi"/>
                <w:spacing w:val="2"/>
                <w:sz w:val="17"/>
              </w:rPr>
            </w:pPr>
            <w:r w:rsidRPr="007D02F8">
              <w:rPr>
                <w:rFonts w:asciiTheme="minorHAnsi" w:hAnsiTheme="minorHAnsi" w:cstheme="minorHAnsi"/>
                <w:color w:val="231F20"/>
                <w:spacing w:val="2"/>
                <w:sz w:val="17"/>
              </w:rPr>
              <w:t xml:space="preserve">proponuje sposób </w:t>
            </w:r>
            <w:r w:rsidR="007D02F8" w:rsidRPr="007D02F8">
              <w:rPr>
                <w:rFonts w:asciiTheme="minorHAnsi" w:hAnsiTheme="minorHAnsi" w:cstheme="minorHAnsi"/>
                <w:color w:val="231F20"/>
                <w:spacing w:val="2"/>
                <w:sz w:val="17"/>
              </w:rPr>
              <w:br/>
            </w:r>
            <w:r w:rsidRPr="007D02F8">
              <w:rPr>
                <w:rFonts w:asciiTheme="minorHAnsi" w:hAnsiTheme="minorHAnsi" w:cstheme="minorHAnsi"/>
                <w:color w:val="231F20"/>
                <w:spacing w:val="2"/>
                <w:sz w:val="17"/>
              </w:rPr>
              <w:t>badania czystości powietrza</w:t>
            </w:r>
            <w:r w:rsidR="007D02F8">
              <w:rPr>
                <w:rFonts w:asciiTheme="minorHAnsi" w:hAnsiTheme="minorHAnsi" w:cstheme="minorHAnsi"/>
                <w:color w:val="231F20"/>
                <w:spacing w:val="2"/>
                <w:sz w:val="17"/>
              </w:rPr>
              <w:t xml:space="preserve"> </w:t>
            </w:r>
            <w:r w:rsidRPr="007D02F8">
              <w:rPr>
                <w:rFonts w:asciiTheme="minorHAnsi" w:hAnsiTheme="minorHAnsi" w:cstheme="minorHAnsi"/>
                <w:color w:val="231F20"/>
                <w:spacing w:val="2"/>
                <w:sz w:val="17"/>
              </w:rPr>
              <w:t xml:space="preserve">na podstawie informacji o wrażliwości porostów </w:t>
            </w:r>
            <w:r w:rsidR="007D02F8">
              <w:rPr>
                <w:rFonts w:asciiTheme="minorHAnsi" w:hAnsiTheme="minorHAnsi" w:cstheme="minorHAnsi"/>
                <w:color w:val="231F20"/>
                <w:spacing w:val="2"/>
                <w:sz w:val="17"/>
              </w:rPr>
              <w:br/>
            </w:r>
            <w:r w:rsidRPr="007D02F8">
              <w:rPr>
                <w:rFonts w:asciiTheme="minorHAnsi" w:hAnsiTheme="minorHAnsi" w:cstheme="minorHAnsi"/>
                <w:color w:val="231F20"/>
                <w:spacing w:val="2"/>
                <w:sz w:val="17"/>
              </w:rPr>
              <w:t>na zanieczyszczenia</w:t>
            </w:r>
          </w:p>
          <w:p w:rsidR="00BB3771" w:rsidRPr="00BC02D0" w:rsidRDefault="00BB3771" w:rsidP="00DD089A">
            <w:pPr>
              <w:numPr>
                <w:ilvl w:val="0"/>
                <w:numId w:val="57"/>
              </w:numPr>
              <w:tabs>
                <w:tab w:val="left" w:pos="227"/>
              </w:tabs>
              <w:spacing w:before="2" w:line="235" w:lineRule="auto"/>
              <w:ind w:right="201"/>
              <w:rPr>
                <w:rFonts w:asciiTheme="minorHAnsi" w:hAnsiTheme="minorHAnsi" w:cstheme="minorHAnsi"/>
                <w:sz w:val="17"/>
              </w:rPr>
            </w:pPr>
            <w:r w:rsidRPr="007D02F8">
              <w:rPr>
                <w:rFonts w:asciiTheme="minorHAnsi" w:hAnsiTheme="minorHAnsi" w:cstheme="minorHAnsi"/>
                <w:color w:val="231F20"/>
                <w:spacing w:val="2"/>
                <w:sz w:val="17"/>
              </w:rPr>
              <w:t>wyjaśnia, dlaczego porosty określa się mianem organizmów pionierskich</w:t>
            </w:r>
          </w:p>
        </w:tc>
      </w:tr>
      <w:tr w:rsidR="007D02F8" w:rsidRPr="00BC02D0" w:rsidTr="007D02F8">
        <w:trPr>
          <w:trHeight w:val="1653"/>
          <w:jc w:val="center"/>
        </w:trPr>
        <w:tc>
          <w:tcPr>
            <w:tcW w:w="624" w:type="dxa"/>
            <w:vMerge w:val="restart"/>
            <w:shd w:val="clear" w:color="auto" w:fill="auto"/>
            <w:textDirection w:val="btLr"/>
            <w:vAlign w:val="center"/>
          </w:tcPr>
          <w:p w:rsidR="007D02F8" w:rsidRPr="00BC02D0" w:rsidRDefault="007D02F8" w:rsidP="00DE39B0">
            <w:pPr>
              <w:jc w:val="center"/>
              <w:rPr>
                <w:rFonts w:asciiTheme="minorHAnsi" w:hAnsiTheme="minorHAnsi" w:cstheme="minorHAnsi"/>
                <w:sz w:val="2"/>
                <w:szCs w:val="2"/>
              </w:rPr>
            </w:pPr>
            <w:r w:rsidRPr="00BC02D0">
              <w:rPr>
                <w:rFonts w:asciiTheme="minorHAnsi" w:hAnsiTheme="minorHAnsi" w:cstheme="minorHAnsi"/>
                <w:b/>
                <w:sz w:val="17"/>
              </w:rPr>
              <w:t>IV. Tkanki i organy roślinne</w:t>
            </w:r>
          </w:p>
        </w:tc>
        <w:tc>
          <w:tcPr>
            <w:tcW w:w="1781" w:type="dxa"/>
            <w:shd w:val="clear" w:color="auto" w:fill="auto"/>
          </w:tcPr>
          <w:p w:rsidR="007D02F8" w:rsidRPr="00BC02D0" w:rsidRDefault="007D02F8" w:rsidP="0039693C">
            <w:pPr>
              <w:spacing w:before="62"/>
              <w:ind w:left="56"/>
              <w:rPr>
                <w:rFonts w:asciiTheme="minorHAnsi" w:hAnsiTheme="minorHAnsi" w:cstheme="minorHAnsi"/>
                <w:sz w:val="17"/>
              </w:rPr>
            </w:pPr>
            <w:r w:rsidRPr="00BC02D0">
              <w:rPr>
                <w:rFonts w:asciiTheme="minorHAnsi" w:hAnsiTheme="minorHAnsi" w:cstheme="minorHAnsi"/>
                <w:color w:val="231F20"/>
                <w:sz w:val="17"/>
              </w:rPr>
              <w:t>14. Tkanki roślinne</w:t>
            </w:r>
          </w:p>
          <w:p w:rsidR="007D02F8" w:rsidRPr="00BC02D0" w:rsidRDefault="007D02F8">
            <w:pPr>
              <w:pStyle w:val="TableParagraph"/>
              <w:spacing w:before="59" w:line="235" w:lineRule="auto"/>
              <w:ind w:left="306" w:right="297" w:hanging="258"/>
              <w:rPr>
                <w:rFonts w:asciiTheme="minorHAnsi" w:hAnsiTheme="minorHAnsi" w:cstheme="minorHAnsi"/>
                <w:sz w:val="17"/>
              </w:rPr>
            </w:pPr>
          </w:p>
        </w:tc>
        <w:tc>
          <w:tcPr>
            <w:tcW w:w="2268" w:type="dxa"/>
            <w:shd w:val="clear" w:color="auto" w:fill="auto"/>
          </w:tcPr>
          <w:p w:rsidR="007D02F8" w:rsidRPr="00BC02D0" w:rsidRDefault="007D02F8" w:rsidP="00DD089A">
            <w:pPr>
              <w:numPr>
                <w:ilvl w:val="0"/>
                <w:numId w:val="56"/>
              </w:numPr>
              <w:tabs>
                <w:tab w:val="left" w:pos="227"/>
              </w:tabs>
              <w:spacing w:before="62" w:line="206" w:lineRule="exact"/>
              <w:rPr>
                <w:rFonts w:asciiTheme="minorHAnsi" w:hAnsiTheme="minorHAnsi" w:cstheme="minorHAnsi"/>
                <w:sz w:val="17"/>
              </w:rPr>
            </w:pPr>
            <w:r w:rsidRPr="00BC02D0">
              <w:rPr>
                <w:rFonts w:asciiTheme="minorHAnsi" w:hAnsiTheme="minorHAnsi" w:cstheme="minorHAnsi"/>
                <w:color w:val="231F20"/>
                <w:sz w:val="17"/>
              </w:rPr>
              <w:t>wyjaśnia, czym jest tkanka</w:t>
            </w:r>
          </w:p>
          <w:p w:rsidR="007D02F8" w:rsidRPr="00BC02D0" w:rsidRDefault="007D02F8" w:rsidP="00DD089A">
            <w:pPr>
              <w:numPr>
                <w:ilvl w:val="0"/>
                <w:numId w:val="56"/>
              </w:numPr>
              <w:tabs>
                <w:tab w:val="left" w:pos="227"/>
              </w:tabs>
              <w:spacing w:before="2" w:line="235" w:lineRule="auto"/>
              <w:ind w:right="287"/>
              <w:rPr>
                <w:rFonts w:asciiTheme="minorHAnsi" w:hAnsiTheme="minorHAnsi" w:cstheme="minorHAnsi"/>
                <w:sz w:val="17"/>
              </w:rPr>
            </w:pPr>
            <w:r w:rsidRPr="00BC02D0">
              <w:rPr>
                <w:rFonts w:asciiTheme="minorHAnsi" w:hAnsiTheme="minorHAnsi" w:cstheme="minorHAnsi"/>
                <w:color w:val="231F20"/>
                <w:sz w:val="17"/>
              </w:rPr>
              <w:t>wymienia podstawowe rodzaje tkanek roślinnych</w:t>
            </w:r>
          </w:p>
          <w:p w:rsidR="007D02F8" w:rsidRPr="00BC02D0" w:rsidRDefault="007D02F8" w:rsidP="00DD089A">
            <w:pPr>
              <w:numPr>
                <w:ilvl w:val="0"/>
                <w:numId w:val="56"/>
              </w:numPr>
              <w:tabs>
                <w:tab w:val="left" w:pos="227"/>
              </w:tabs>
              <w:spacing w:before="1" w:line="235" w:lineRule="auto"/>
              <w:ind w:right="131"/>
              <w:rPr>
                <w:rFonts w:asciiTheme="minorHAnsi" w:hAnsiTheme="minorHAnsi" w:cstheme="minorHAnsi"/>
                <w:sz w:val="17"/>
              </w:rPr>
            </w:pPr>
            <w:r w:rsidRPr="00BC02D0">
              <w:rPr>
                <w:rFonts w:asciiTheme="minorHAnsi" w:hAnsiTheme="minorHAnsi" w:cstheme="minorHAnsi"/>
                <w:color w:val="231F20"/>
                <w:sz w:val="17"/>
              </w:rPr>
              <w:t>z pomocą nauczyciela rozpoznaje na ilustracji tkanki roślinne</w:t>
            </w:r>
          </w:p>
          <w:p w:rsidR="007D02F8" w:rsidRPr="00BC02D0" w:rsidRDefault="007D02F8" w:rsidP="00BB3771">
            <w:pPr>
              <w:pStyle w:val="TableParagraph"/>
              <w:tabs>
                <w:tab w:val="left" w:pos="222"/>
              </w:tabs>
              <w:spacing w:before="3" w:line="235" w:lineRule="auto"/>
              <w:ind w:left="51" w:right="140" w:firstLine="0"/>
              <w:rPr>
                <w:rFonts w:asciiTheme="minorHAnsi" w:hAnsiTheme="minorHAnsi" w:cstheme="minorHAnsi"/>
                <w:sz w:val="17"/>
              </w:rPr>
            </w:pPr>
          </w:p>
        </w:tc>
        <w:tc>
          <w:tcPr>
            <w:tcW w:w="2268" w:type="dxa"/>
            <w:shd w:val="clear" w:color="auto" w:fill="auto"/>
          </w:tcPr>
          <w:p w:rsidR="007D02F8" w:rsidRPr="00BC02D0" w:rsidRDefault="007D02F8" w:rsidP="00DD089A">
            <w:pPr>
              <w:numPr>
                <w:ilvl w:val="0"/>
                <w:numId w:val="56"/>
              </w:numPr>
              <w:tabs>
                <w:tab w:val="left" w:pos="227"/>
              </w:tabs>
              <w:spacing w:before="65" w:line="235" w:lineRule="auto"/>
              <w:ind w:right="186"/>
              <w:rPr>
                <w:rFonts w:asciiTheme="minorHAnsi" w:hAnsiTheme="minorHAnsi" w:cstheme="minorHAnsi"/>
                <w:sz w:val="17"/>
              </w:rPr>
            </w:pPr>
            <w:r w:rsidRPr="00BC02D0">
              <w:rPr>
                <w:rFonts w:asciiTheme="minorHAnsi" w:hAnsiTheme="minorHAnsi" w:cstheme="minorHAnsi"/>
                <w:color w:val="231F20"/>
                <w:sz w:val="17"/>
              </w:rPr>
              <w:t>określa najważniejsze funkcje wskazanych tkanek roślinnych</w:t>
            </w:r>
          </w:p>
          <w:p w:rsidR="007D02F8" w:rsidRPr="00BC02D0" w:rsidRDefault="007D02F8" w:rsidP="00DD089A">
            <w:pPr>
              <w:numPr>
                <w:ilvl w:val="0"/>
                <w:numId w:val="56"/>
              </w:numPr>
              <w:tabs>
                <w:tab w:val="left" w:pos="227"/>
              </w:tabs>
              <w:spacing w:before="3" w:line="235" w:lineRule="auto"/>
              <w:ind w:right="454"/>
              <w:rPr>
                <w:rFonts w:asciiTheme="minorHAnsi" w:hAnsiTheme="minorHAnsi" w:cstheme="minorHAnsi"/>
                <w:sz w:val="17"/>
              </w:rPr>
            </w:pPr>
            <w:r w:rsidRPr="00BC02D0">
              <w:rPr>
                <w:rFonts w:asciiTheme="minorHAnsi" w:hAnsiTheme="minorHAnsi" w:cstheme="minorHAnsi"/>
                <w:color w:val="231F20"/>
                <w:sz w:val="17"/>
              </w:rPr>
              <w:t>opisuje rozmieszczenie wskazanych tkanek</w:t>
            </w:r>
          </w:p>
          <w:p w:rsidR="007D02F8" w:rsidRPr="00BC02D0" w:rsidRDefault="007D02F8" w:rsidP="0039693C">
            <w:pPr>
              <w:spacing w:line="204" w:lineRule="exact"/>
              <w:ind w:left="226"/>
              <w:rPr>
                <w:rFonts w:asciiTheme="minorHAnsi" w:hAnsiTheme="minorHAnsi" w:cstheme="minorHAnsi"/>
                <w:sz w:val="17"/>
              </w:rPr>
            </w:pPr>
            <w:r w:rsidRPr="00BC02D0">
              <w:rPr>
                <w:rFonts w:asciiTheme="minorHAnsi" w:hAnsiTheme="minorHAnsi" w:cstheme="minorHAnsi"/>
                <w:color w:val="231F20"/>
                <w:sz w:val="17"/>
              </w:rPr>
              <w:t>w organizmie roślinnym</w:t>
            </w:r>
          </w:p>
          <w:p w:rsidR="007D02F8" w:rsidRPr="00BC02D0" w:rsidRDefault="007D02F8" w:rsidP="00DD089A">
            <w:pPr>
              <w:numPr>
                <w:ilvl w:val="0"/>
                <w:numId w:val="56"/>
              </w:numPr>
              <w:tabs>
                <w:tab w:val="left" w:pos="227"/>
              </w:tabs>
              <w:spacing w:before="1" w:line="235" w:lineRule="auto"/>
              <w:ind w:right="287"/>
              <w:rPr>
                <w:rFonts w:asciiTheme="minorHAnsi" w:hAnsiTheme="minorHAnsi" w:cstheme="minorHAnsi"/>
                <w:sz w:val="17"/>
              </w:rPr>
            </w:pPr>
            <w:r w:rsidRPr="00BC02D0">
              <w:rPr>
                <w:rFonts w:asciiTheme="minorHAnsi" w:hAnsiTheme="minorHAnsi" w:cstheme="minorHAnsi"/>
                <w:color w:val="231F20"/>
                <w:sz w:val="17"/>
              </w:rPr>
              <w:t>rozpoznaje na ilustracji rodzaje tkanek roślinnych</w:t>
            </w:r>
          </w:p>
          <w:p w:rsidR="007D02F8" w:rsidRPr="00BC02D0" w:rsidRDefault="007D02F8" w:rsidP="00BB3771">
            <w:pPr>
              <w:pStyle w:val="TableParagraph"/>
              <w:tabs>
                <w:tab w:val="left" w:pos="222"/>
              </w:tabs>
              <w:spacing w:before="2" w:line="235" w:lineRule="auto"/>
              <w:ind w:right="315"/>
              <w:rPr>
                <w:rFonts w:asciiTheme="minorHAnsi" w:hAnsiTheme="minorHAnsi" w:cstheme="minorHAnsi"/>
                <w:sz w:val="17"/>
              </w:rPr>
            </w:pPr>
          </w:p>
        </w:tc>
        <w:tc>
          <w:tcPr>
            <w:tcW w:w="2268" w:type="dxa"/>
            <w:shd w:val="clear" w:color="auto" w:fill="auto"/>
          </w:tcPr>
          <w:p w:rsidR="007D02F8" w:rsidRPr="00BC02D0" w:rsidRDefault="007D02F8" w:rsidP="00DD089A">
            <w:pPr>
              <w:numPr>
                <w:ilvl w:val="0"/>
                <w:numId w:val="56"/>
              </w:numPr>
              <w:tabs>
                <w:tab w:val="left" w:pos="227"/>
              </w:tabs>
              <w:spacing w:before="65" w:line="235" w:lineRule="auto"/>
              <w:ind w:right="69"/>
              <w:rPr>
                <w:rFonts w:asciiTheme="minorHAnsi" w:hAnsiTheme="minorHAnsi" w:cstheme="minorHAnsi"/>
                <w:sz w:val="17"/>
              </w:rPr>
            </w:pPr>
            <w:r w:rsidRPr="00BC02D0">
              <w:rPr>
                <w:rFonts w:asciiTheme="minorHAnsi" w:hAnsiTheme="minorHAnsi" w:cstheme="minorHAnsi"/>
                <w:color w:val="231F20"/>
                <w:sz w:val="17"/>
              </w:rPr>
              <w:t xml:space="preserve">wskazuje cechy adaptacyjne tkanek roślinnych </w:t>
            </w:r>
            <w:r w:rsidR="00FE11C8">
              <w:rPr>
                <w:rFonts w:asciiTheme="minorHAnsi" w:hAnsiTheme="minorHAnsi" w:cstheme="minorHAnsi"/>
                <w:color w:val="231F20"/>
                <w:sz w:val="17"/>
              </w:rPr>
              <w:br/>
            </w:r>
            <w:r w:rsidRPr="00BC02D0">
              <w:rPr>
                <w:rFonts w:asciiTheme="minorHAnsi" w:hAnsiTheme="minorHAnsi" w:cstheme="minorHAnsi"/>
                <w:color w:val="231F20"/>
                <w:sz w:val="17"/>
              </w:rPr>
              <w:t>do pełnienia określonych funkcji</w:t>
            </w:r>
          </w:p>
          <w:p w:rsidR="007D02F8" w:rsidRPr="00BC02D0" w:rsidRDefault="007D02F8" w:rsidP="00DD089A">
            <w:pPr>
              <w:numPr>
                <w:ilvl w:val="0"/>
                <w:numId w:val="56"/>
              </w:numPr>
              <w:tabs>
                <w:tab w:val="left" w:pos="227"/>
              </w:tabs>
              <w:spacing w:before="3" w:line="235" w:lineRule="auto"/>
              <w:ind w:right="69"/>
              <w:rPr>
                <w:rFonts w:asciiTheme="minorHAnsi" w:hAnsiTheme="minorHAnsi" w:cstheme="minorHAnsi"/>
                <w:sz w:val="17"/>
              </w:rPr>
            </w:pPr>
            <w:r w:rsidRPr="00BC02D0">
              <w:rPr>
                <w:rFonts w:asciiTheme="minorHAnsi" w:hAnsiTheme="minorHAnsi" w:cstheme="minorHAnsi"/>
                <w:color w:val="231F20"/>
                <w:sz w:val="17"/>
              </w:rPr>
              <w:t>na podstawie opisu rozpoznaje wskazane tkanki roślinne</w:t>
            </w:r>
          </w:p>
          <w:p w:rsidR="007D02F8" w:rsidRPr="00BC02D0" w:rsidRDefault="007D02F8" w:rsidP="00DD089A">
            <w:pPr>
              <w:numPr>
                <w:ilvl w:val="0"/>
                <w:numId w:val="56"/>
              </w:numPr>
              <w:tabs>
                <w:tab w:val="left" w:pos="227"/>
              </w:tabs>
              <w:spacing w:before="2" w:line="235" w:lineRule="auto"/>
              <w:ind w:right="69"/>
              <w:rPr>
                <w:rFonts w:asciiTheme="minorHAnsi" w:hAnsiTheme="minorHAnsi" w:cstheme="minorHAnsi"/>
                <w:sz w:val="17"/>
              </w:rPr>
            </w:pPr>
            <w:r w:rsidRPr="00BC02D0">
              <w:rPr>
                <w:rFonts w:asciiTheme="minorHAnsi" w:hAnsiTheme="minorHAnsi" w:cstheme="minorHAnsi"/>
                <w:color w:val="231F20"/>
                <w:sz w:val="17"/>
              </w:rPr>
              <w:t>z pomocą nauczyciela rozpoznaje rodzaje tkanek roślinnych obserwowanych pod mikroskopem</w:t>
            </w:r>
          </w:p>
        </w:tc>
        <w:tc>
          <w:tcPr>
            <w:tcW w:w="2268" w:type="dxa"/>
            <w:shd w:val="clear" w:color="auto" w:fill="auto"/>
          </w:tcPr>
          <w:p w:rsidR="007D02F8" w:rsidRPr="00BC02D0" w:rsidRDefault="007D02F8" w:rsidP="00DD089A">
            <w:pPr>
              <w:numPr>
                <w:ilvl w:val="0"/>
                <w:numId w:val="56"/>
              </w:numPr>
              <w:tabs>
                <w:tab w:val="left" w:pos="227"/>
              </w:tabs>
              <w:spacing w:before="65" w:line="235" w:lineRule="auto"/>
              <w:ind w:right="172"/>
              <w:rPr>
                <w:rFonts w:asciiTheme="minorHAnsi" w:hAnsiTheme="minorHAnsi" w:cstheme="minorHAnsi"/>
                <w:sz w:val="17"/>
              </w:rPr>
            </w:pPr>
            <w:r w:rsidRPr="00BC02D0">
              <w:rPr>
                <w:rFonts w:asciiTheme="minorHAnsi" w:hAnsiTheme="minorHAnsi" w:cstheme="minorHAnsi"/>
                <w:color w:val="231F20"/>
                <w:sz w:val="17"/>
              </w:rPr>
              <w:t>rozpoznaje rodzaje tkanek roślinnych obserwowanych pod mikroskopem</w:t>
            </w:r>
          </w:p>
          <w:p w:rsidR="007D02F8" w:rsidRPr="00BC02D0" w:rsidRDefault="007D02F8" w:rsidP="00DD089A">
            <w:pPr>
              <w:numPr>
                <w:ilvl w:val="0"/>
                <w:numId w:val="56"/>
              </w:numPr>
              <w:tabs>
                <w:tab w:val="left" w:pos="227"/>
              </w:tabs>
              <w:spacing w:before="3" w:line="235" w:lineRule="auto"/>
              <w:ind w:right="172"/>
              <w:rPr>
                <w:rFonts w:asciiTheme="minorHAnsi" w:hAnsiTheme="minorHAnsi" w:cstheme="minorHAnsi"/>
                <w:sz w:val="17"/>
              </w:rPr>
            </w:pPr>
            <w:r w:rsidRPr="00BC02D0">
              <w:rPr>
                <w:rFonts w:asciiTheme="minorHAnsi" w:hAnsiTheme="minorHAnsi" w:cstheme="minorHAnsi"/>
                <w:color w:val="231F20"/>
                <w:sz w:val="17"/>
              </w:rPr>
              <w:t>przyporządkowuje tkanki do organów i wskazuje na hierarchiczną budowę organizmu roślinnego</w:t>
            </w:r>
          </w:p>
          <w:p w:rsidR="007D02F8" w:rsidRPr="00BC02D0" w:rsidRDefault="007D02F8" w:rsidP="00BB3771">
            <w:pPr>
              <w:pStyle w:val="TableParagraph"/>
              <w:tabs>
                <w:tab w:val="left" w:pos="222"/>
              </w:tabs>
              <w:spacing w:before="1" w:line="235" w:lineRule="auto"/>
              <w:ind w:left="51" w:right="297" w:firstLine="0"/>
              <w:rPr>
                <w:rFonts w:asciiTheme="minorHAnsi" w:hAnsiTheme="minorHAnsi" w:cstheme="minorHAnsi"/>
                <w:sz w:val="17"/>
              </w:rPr>
            </w:pPr>
          </w:p>
        </w:tc>
        <w:tc>
          <w:tcPr>
            <w:tcW w:w="2268" w:type="dxa"/>
            <w:shd w:val="clear" w:color="auto" w:fill="auto"/>
          </w:tcPr>
          <w:p w:rsidR="007D02F8" w:rsidRPr="00BC02D0" w:rsidRDefault="007D02F8" w:rsidP="00DD089A">
            <w:pPr>
              <w:numPr>
                <w:ilvl w:val="0"/>
                <w:numId w:val="56"/>
              </w:numPr>
              <w:tabs>
                <w:tab w:val="left" w:pos="227"/>
              </w:tabs>
              <w:spacing w:before="65" w:line="235" w:lineRule="auto"/>
              <w:ind w:right="131"/>
              <w:rPr>
                <w:rFonts w:asciiTheme="minorHAnsi" w:hAnsiTheme="minorHAnsi" w:cstheme="minorHAnsi"/>
                <w:sz w:val="17"/>
              </w:rPr>
            </w:pPr>
            <w:r w:rsidRPr="00BC02D0">
              <w:rPr>
                <w:rFonts w:asciiTheme="minorHAnsi" w:hAnsiTheme="minorHAnsi" w:cstheme="minorHAnsi"/>
                <w:color w:val="231F20"/>
                <w:sz w:val="17"/>
              </w:rPr>
              <w:t xml:space="preserve">analizuje związek między budową a funkcją poszczególnych tkanek roślinnych, wykazuje przystosowania tkanek </w:t>
            </w:r>
            <w:r w:rsidR="00FE11C8">
              <w:rPr>
                <w:rFonts w:asciiTheme="minorHAnsi" w:hAnsiTheme="minorHAnsi" w:cstheme="minorHAnsi"/>
                <w:color w:val="231F20"/>
                <w:sz w:val="17"/>
              </w:rPr>
              <w:br/>
            </w:r>
            <w:r w:rsidRPr="00BC02D0">
              <w:rPr>
                <w:rFonts w:asciiTheme="minorHAnsi" w:hAnsiTheme="minorHAnsi" w:cstheme="minorHAnsi"/>
                <w:color w:val="231F20"/>
                <w:sz w:val="17"/>
              </w:rPr>
              <w:t>do pełnionych funkcji</w:t>
            </w:r>
          </w:p>
          <w:p w:rsidR="007D02F8" w:rsidRPr="00BC02D0" w:rsidRDefault="007D02F8">
            <w:pPr>
              <w:pStyle w:val="TableParagraph"/>
              <w:spacing w:line="235" w:lineRule="auto"/>
              <w:ind w:right="227" w:firstLine="0"/>
              <w:rPr>
                <w:rFonts w:asciiTheme="minorHAnsi" w:hAnsiTheme="minorHAnsi" w:cstheme="minorHAnsi"/>
                <w:sz w:val="17"/>
              </w:rPr>
            </w:pPr>
          </w:p>
        </w:tc>
      </w:tr>
      <w:tr w:rsidR="007D02F8" w:rsidRPr="00BC02D0" w:rsidTr="007D02F8">
        <w:trPr>
          <w:trHeight w:val="2020"/>
          <w:jc w:val="center"/>
        </w:trPr>
        <w:tc>
          <w:tcPr>
            <w:tcW w:w="624" w:type="dxa"/>
            <w:vMerge/>
            <w:shd w:val="clear" w:color="auto" w:fill="auto"/>
            <w:textDirection w:val="btLr"/>
            <w:vAlign w:val="center"/>
          </w:tcPr>
          <w:p w:rsidR="007D02F8" w:rsidRPr="00BC02D0" w:rsidRDefault="007D02F8" w:rsidP="00BB3771">
            <w:pPr>
              <w:jc w:val="center"/>
              <w:rPr>
                <w:rFonts w:asciiTheme="minorHAnsi" w:hAnsiTheme="minorHAnsi" w:cstheme="minorHAnsi"/>
                <w:sz w:val="2"/>
                <w:szCs w:val="2"/>
              </w:rPr>
            </w:pPr>
          </w:p>
        </w:tc>
        <w:tc>
          <w:tcPr>
            <w:tcW w:w="1781" w:type="dxa"/>
            <w:shd w:val="clear" w:color="auto" w:fill="auto"/>
          </w:tcPr>
          <w:p w:rsidR="007D02F8" w:rsidRPr="00BC02D0" w:rsidRDefault="007D02F8" w:rsidP="0039693C">
            <w:pPr>
              <w:spacing w:before="65" w:line="235" w:lineRule="auto"/>
              <w:ind w:left="313" w:right="198" w:hanging="258"/>
              <w:rPr>
                <w:rFonts w:asciiTheme="minorHAnsi" w:hAnsiTheme="minorHAnsi" w:cstheme="minorHAnsi"/>
                <w:sz w:val="17"/>
              </w:rPr>
            </w:pPr>
            <w:r w:rsidRPr="00BC02D0">
              <w:rPr>
                <w:rFonts w:asciiTheme="minorHAnsi" w:hAnsiTheme="minorHAnsi" w:cstheme="minorHAnsi"/>
                <w:color w:val="231F20"/>
                <w:sz w:val="17"/>
              </w:rPr>
              <w:t>15. Korzeń – organ podziemny rośliny</w:t>
            </w:r>
          </w:p>
          <w:p w:rsidR="007D02F8" w:rsidRPr="00BC02D0" w:rsidRDefault="007D02F8" w:rsidP="0039693C">
            <w:pPr>
              <w:spacing w:before="62"/>
              <w:ind w:left="56"/>
              <w:rPr>
                <w:rFonts w:asciiTheme="minorHAnsi" w:hAnsiTheme="minorHAnsi" w:cstheme="minorHAnsi"/>
                <w:color w:val="231F20"/>
                <w:sz w:val="17"/>
              </w:rPr>
            </w:pPr>
          </w:p>
        </w:tc>
        <w:tc>
          <w:tcPr>
            <w:tcW w:w="2268" w:type="dxa"/>
            <w:shd w:val="clear" w:color="auto" w:fill="auto"/>
          </w:tcPr>
          <w:p w:rsidR="007D02F8" w:rsidRPr="00BC02D0" w:rsidRDefault="007D02F8" w:rsidP="00DD089A">
            <w:pPr>
              <w:numPr>
                <w:ilvl w:val="0"/>
                <w:numId w:val="56"/>
              </w:numPr>
              <w:tabs>
                <w:tab w:val="left" w:pos="227"/>
              </w:tabs>
              <w:spacing w:before="65" w:line="235" w:lineRule="auto"/>
              <w:ind w:right="458"/>
              <w:rPr>
                <w:rFonts w:asciiTheme="minorHAnsi" w:hAnsiTheme="minorHAnsi" w:cstheme="minorHAnsi"/>
                <w:sz w:val="17"/>
              </w:rPr>
            </w:pPr>
            <w:r w:rsidRPr="00BC02D0">
              <w:rPr>
                <w:rFonts w:asciiTheme="minorHAnsi" w:hAnsiTheme="minorHAnsi" w:cstheme="minorHAnsi"/>
                <w:color w:val="231F20"/>
                <w:sz w:val="17"/>
              </w:rPr>
              <w:t>wymienia podstawowe funkcje korzenia</w:t>
            </w:r>
          </w:p>
          <w:p w:rsidR="007D02F8" w:rsidRPr="00BC02D0" w:rsidRDefault="007D02F8" w:rsidP="00DD089A">
            <w:pPr>
              <w:numPr>
                <w:ilvl w:val="0"/>
                <w:numId w:val="56"/>
              </w:numPr>
              <w:tabs>
                <w:tab w:val="left" w:pos="227"/>
              </w:tabs>
              <w:spacing w:line="237" w:lineRule="auto"/>
              <w:ind w:right="273"/>
              <w:rPr>
                <w:rFonts w:asciiTheme="minorHAnsi" w:hAnsiTheme="minorHAnsi" w:cstheme="minorHAnsi"/>
                <w:i/>
                <w:sz w:val="17"/>
              </w:rPr>
            </w:pPr>
            <w:r w:rsidRPr="00BC02D0">
              <w:rPr>
                <w:rFonts w:asciiTheme="minorHAnsi" w:hAnsiTheme="minorHAnsi" w:cstheme="minorHAnsi"/>
                <w:i/>
                <w:color w:val="231F20"/>
                <w:sz w:val="17"/>
              </w:rPr>
              <w:t>rozpoznaje systemy korzeniowe</w:t>
            </w:r>
          </w:p>
          <w:p w:rsidR="007D02F8" w:rsidRPr="00BC02D0" w:rsidRDefault="007D02F8" w:rsidP="00BB3771">
            <w:pPr>
              <w:tabs>
                <w:tab w:val="left" w:pos="227"/>
              </w:tabs>
              <w:spacing w:before="62" w:line="206" w:lineRule="exact"/>
              <w:rPr>
                <w:rFonts w:asciiTheme="minorHAnsi" w:hAnsiTheme="minorHAnsi" w:cstheme="minorHAnsi"/>
                <w:color w:val="231F20"/>
                <w:sz w:val="17"/>
              </w:rPr>
            </w:pPr>
          </w:p>
        </w:tc>
        <w:tc>
          <w:tcPr>
            <w:tcW w:w="2268" w:type="dxa"/>
            <w:shd w:val="clear" w:color="auto" w:fill="auto"/>
          </w:tcPr>
          <w:p w:rsidR="007D02F8" w:rsidRPr="00BC02D0" w:rsidRDefault="007D02F8" w:rsidP="00DD089A">
            <w:pPr>
              <w:numPr>
                <w:ilvl w:val="0"/>
                <w:numId w:val="56"/>
              </w:numPr>
              <w:tabs>
                <w:tab w:val="left" w:pos="227"/>
              </w:tabs>
              <w:spacing w:before="65" w:line="235" w:lineRule="auto"/>
              <w:ind w:right="194"/>
              <w:rPr>
                <w:rFonts w:asciiTheme="minorHAnsi" w:hAnsiTheme="minorHAnsi" w:cstheme="minorHAnsi"/>
                <w:sz w:val="17"/>
              </w:rPr>
            </w:pPr>
            <w:r w:rsidRPr="00BC02D0">
              <w:rPr>
                <w:rFonts w:asciiTheme="minorHAnsi" w:hAnsiTheme="minorHAnsi" w:cstheme="minorHAnsi"/>
                <w:color w:val="231F20"/>
                <w:sz w:val="17"/>
              </w:rPr>
              <w:t>rozpoznaje na ilustracjach modyfikacje korzeni</w:t>
            </w:r>
          </w:p>
          <w:p w:rsidR="007D02F8" w:rsidRPr="00BC02D0" w:rsidRDefault="007D02F8" w:rsidP="00DD089A">
            <w:pPr>
              <w:numPr>
                <w:ilvl w:val="0"/>
                <w:numId w:val="56"/>
              </w:numPr>
              <w:tabs>
                <w:tab w:val="left" w:pos="227"/>
              </w:tabs>
              <w:spacing w:before="2" w:line="235" w:lineRule="auto"/>
              <w:ind w:right="194"/>
              <w:rPr>
                <w:rFonts w:asciiTheme="minorHAnsi" w:hAnsiTheme="minorHAnsi" w:cstheme="minorHAnsi"/>
                <w:sz w:val="17"/>
              </w:rPr>
            </w:pPr>
            <w:r w:rsidRPr="00BC02D0">
              <w:rPr>
                <w:rFonts w:asciiTheme="minorHAnsi" w:hAnsiTheme="minorHAnsi" w:cstheme="minorHAnsi"/>
                <w:color w:val="231F20"/>
                <w:sz w:val="17"/>
              </w:rPr>
              <w:t>omawia budowę</w:t>
            </w:r>
            <w:r w:rsidRPr="00BC02D0">
              <w:rPr>
                <w:rFonts w:asciiTheme="minorHAnsi" w:hAnsiTheme="minorHAnsi" w:cstheme="minorHAnsi"/>
                <w:color w:val="231F20"/>
                <w:spacing w:val="-4"/>
                <w:sz w:val="17"/>
              </w:rPr>
              <w:t xml:space="preserve"> </w:t>
            </w:r>
            <w:r w:rsidRPr="00BC02D0">
              <w:rPr>
                <w:rFonts w:asciiTheme="minorHAnsi" w:hAnsiTheme="minorHAnsi" w:cstheme="minorHAnsi"/>
                <w:color w:val="231F20"/>
                <w:sz w:val="17"/>
              </w:rPr>
              <w:t xml:space="preserve">zewnętrzną korzenia </w:t>
            </w:r>
            <w:r w:rsidR="00FE11C8">
              <w:rPr>
                <w:rFonts w:asciiTheme="minorHAnsi" w:hAnsiTheme="minorHAnsi" w:cstheme="minorHAnsi"/>
                <w:color w:val="231F20"/>
                <w:sz w:val="17"/>
              </w:rPr>
              <w:br/>
            </w:r>
            <w:r w:rsidRPr="00BC02D0">
              <w:rPr>
                <w:rFonts w:asciiTheme="minorHAnsi" w:hAnsiTheme="minorHAnsi" w:cstheme="minorHAnsi"/>
                <w:color w:val="231F20"/>
                <w:sz w:val="17"/>
              </w:rPr>
              <w:t>i jego podział</w:t>
            </w:r>
          </w:p>
          <w:p w:rsidR="007D02F8" w:rsidRPr="00BC02D0" w:rsidRDefault="007D02F8" w:rsidP="00FE11C8">
            <w:pPr>
              <w:spacing w:line="206" w:lineRule="exact"/>
              <w:ind w:left="226" w:right="194"/>
              <w:rPr>
                <w:rFonts w:asciiTheme="minorHAnsi" w:hAnsiTheme="minorHAnsi" w:cstheme="minorHAnsi"/>
                <w:sz w:val="17"/>
              </w:rPr>
            </w:pPr>
            <w:r w:rsidRPr="00BC02D0">
              <w:rPr>
                <w:rFonts w:asciiTheme="minorHAnsi" w:hAnsiTheme="minorHAnsi" w:cstheme="minorHAnsi"/>
                <w:color w:val="231F20"/>
                <w:sz w:val="17"/>
              </w:rPr>
              <w:t>na poszczególne stref</w:t>
            </w:r>
            <w:r w:rsidR="00FE11C8">
              <w:rPr>
                <w:rFonts w:asciiTheme="minorHAnsi" w:hAnsiTheme="minorHAnsi" w:cstheme="minorHAnsi"/>
                <w:color w:val="231F20"/>
                <w:sz w:val="17"/>
              </w:rPr>
              <w:t>y</w:t>
            </w:r>
          </w:p>
        </w:tc>
        <w:tc>
          <w:tcPr>
            <w:tcW w:w="2268" w:type="dxa"/>
            <w:shd w:val="clear" w:color="auto" w:fill="auto"/>
          </w:tcPr>
          <w:p w:rsidR="007D02F8" w:rsidRPr="00BC02D0" w:rsidRDefault="007D02F8" w:rsidP="00DD089A">
            <w:pPr>
              <w:numPr>
                <w:ilvl w:val="0"/>
                <w:numId w:val="56"/>
              </w:numPr>
              <w:tabs>
                <w:tab w:val="left" w:pos="226"/>
              </w:tabs>
              <w:spacing w:before="65" w:line="235" w:lineRule="auto"/>
              <w:ind w:right="131"/>
              <w:rPr>
                <w:rFonts w:asciiTheme="minorHAnsi" w:hAnsiTheme="minorHAnsi" w:cstheme="minorHAnsi"/>
                <w:sz w:val="17"/>
              </w:rPr>
            </w:pPr>
            <w:r w:rsidRPr="00BC02D0">
              <w:rPr>
                <w:rFonts w:asciiTheme="minorHAnsi" w:hAnsiTheme="minorHAnsi" w:cstheme="minorHAnsi"/>
                <w:color w:val="231F20"/>
                <w:sz w:val="17"/>
              </w:rPr>
              <w:t>wykazuje związek modyfikacji korzenia</w:t>
            </w:r>
          </w:p>
          <w:p w:rsidR="007D02F8" w:rsidRPr="00BC02D0" w:rsidRDefault="007D02F8" w:rsidP="0039693C">
            <w:pPr>
              <w:spacing w:before="2" w:line="235" w:lineRule="auto"/>
              <w:ind w:left="225" w:right="148"/>
              <w:rPr>
                <w:rFonts w:asciiTheme="minorHAnsi" w:hAnsiTheme="minorHAnsi" w:cstheme="minorHAnsi"/>
                <w:sz w:val="17"/>
              </w:rPr>
            </w:pPr>
            <w:r w:rsidRPr="00BC02D0">
              <w:rPr>
                <w:rFonts w:asciiTheme="minorHAnsi" w:hAnsiTheme="minorHAnsi" w:cstheme="minorHAnsi"/>
                <w:color w:val="231F20"/>
                <w:sz w:val="17"/>
              </w:rPr>
              <w:t>z adaptacją do środowiska zajmowanego przez roślinę</w:t>
            </w:r>
          </w:p>
          <w:p w:rsidR="007D02F8" w:rsidRPr="00BC02D0" w:rsidRDefault="007D02F8" w:rsidP="00DD089A">
            <w:pPr>
              <w:numPr>
                <w:ilvl w:val="0"/>
                <w:numId w:val="56"/>
              </w:numPr>
              <w:tabs>
                <w:tab w:val="left" w:pos="227"/>
              </w:tabs>
              <w:spacing w:line="235" w:lineRule="auto"/>
              <w:ind w:left="217" w:right="69"/>
              <w:rPr>
                <w:rFonts w:asciiTheme="minorHAnsi" w:hAnsiTheme="minorHAnsi" w:cstheme="minorHAnsi"/>
                <w:sz w:val="17"/>
              </w:rPr>
            </w:pPr>
            <w:r w:rsidRPr="007D02F8">
              <w:rPr>
                <w:rFonts w:asciiTheme="minorHAnsi" w:hAnsiTheme="minorHAnsi" w:cstheme="minorHAnsi"/>
                <w:color w:val="231F20"/>
                <w:sz w:val="17"/>
              </w:rPr>
              <w:t xml:space="preserve">opisuje przyrost korzenia </w:t>
            </w:r>
            <w:r w:rsidR="00FE11C8">
              <w:rPr>
                <w:rFonts w:asciiTheme="minorHAnsi" w:hAnsiTheme="minorHAnsi" w:cstheme="minorHAnsi"/>
                <w:color w:val="231F20"/>
                <w:sz w:val="17"/>
              </w:rPr>
              <w:br/>
            </w:r>
            <w:r w:rsidRPr="007D02F8">
              <w:rPr>
                <w:rFonts w:asciiTheme="minorHAnsi" w:hAnsiTheme="minorHAnsi" w:cstheme="minorHAnsi"/>
                <w:color w:val="231F20"/>
                <w:sz w:val="17"/>
              </w:rPr>
              <w:t>na długość</w:t>
            </w:r>
          </w:p>
        </w:tc>
        <w:tc>
          <w:tcPr>
            <w:tcW w:w="2268" w:type="dxa"/>
            <w:shd w:val="clear" w:color="auto" w:fill="auto"/>
          </w:tcPr>
          <w:p w:rsidR="007D02F8" w:rsidRPr="00FE11C8" w:rsidRDefault="007D02F8" w:rsidP="00DD089A">
            <w:pPr>
              <w:numPr>
                <w:ilvl w:val="0"/>
                <w:numId w:val="56"/>
              </w:numPr>
              <w:tabs>
                <w:tab w:val="left" w:pos="226"/>
              </w:tabs>
              <w:spacing w:line="235" w:lineRule="auto"/>
              <w:ind w:left="225" w:right="188"/>
              <w:rPr>
                <w:rFonts w:asciiTheme="minorHAnsi" w:hAnsiTheme="minorHAnsi" w:cstheme="minorHAnsi"/>
                <w:color w:val="231F20"/>
                <w:sz w:val="17"/>
              </w:rPr>
            </w:pPr>
            <w:r w:rsidRPr="00FE11C8">
              <w:rPr>
                <w:rFonts w:asciiTheme="minorHAnsi" w:hAnsiTheme="minorHAnsi" w:cstheme="minorHAnsi"/>
                <w:color w:val="231F20"/>
                <w:sz w:val="17"/>
              </w:rPr>
              <w:t>wykorzystuje wiedzę</w:t>
            </w:r>
            <w:r w:rsidR="00FE11C8">
              <w:rPr>
                <w:rFonts w:asciiTheme="minorHAnsi" w:hAnsiTheme="minorHAnsi" w:cstheme="minorHAnsi"/>
                <w:color w:val="231F20"/>
                <w:sz w:val="17"/>
              </w:rPr>
              <w:t xml:space="preserve"> </w:t>
            </w:r>
            <w:r w:rsidR="00FE11C8">
              <w:rPr>
                <w:rFonts w:asciiTheme="minorHAnsi" w:hAnsiTheme="minorHAnsi" w:cstheme="minorHAnsi"/>
                <w:color w:val="231F20"/>
                <w:sz w:val="17"/>
              </w:rPr>
              <w:br/>
            </w:r>
            <w:r w:rsidRPr="00FE11C8">
              <w:rPr>
                <w:rFonts w:asciiTheme="minorHAnsi" w:hAnsiTheme="minorHAnsi" w:cstheme="minorHAnsi"/>
                <w:color w:val="231F20"/>
                <w:sz w:val="17"/>
              </w:rPr>
              <w:t>o tkankach do wyjaśnienia sposobu pobierania wody przez roślinę</w:t>
            </w:r>
          </w:p>
          <w:p w:rsidR="007D02F8" w:rsidRPr="00BC02D0" w:rsidRDefault="007D02F8" w:rsidP="00DD089A">
            <w:pPr>
              <w:numPr>
                <w:ilvl w:val="0"/>
                <w:numId w:val="56"/>
              </w:numPr>
              <w:tabs>
                <w:tab w:val="left" w:pos="227"/>
              </w:tabs>
              <w:spacing w:line="206" w:lineRule="exact"/>
              <w:rPr>
                <w:rFonts w:asciiTheme="minorHAnsi" w:hAnsiTheme="minorHAnsi" w:cstheme="minorHAnsi"/>
                <w:sz w:val="17"/>
              </w:rPr>
            </w:pPr>
            <w:r w:rsidRPr="00BC02D0">
              <w:rPr>
                <w:rFonts w:asciiTheme="minorHAnsi" w:hAnsiTheme="minorHAnsi" w:cstheme="minorHAnsi"/>
                <w:color w:val="231F20"/>
                <w:sz w:val="17"/>
              </w:rPr>
              <w:t>na podstawie ilustracji lub materiału roślinnego klasyfikuje przekształcone korzenie</w:t>
            </w:r>
          </w:p>
        </w:tc>
        <w:tc>
          <w:tcPr>
            <w:tcW w:w="2268" w:type="dxa"/>
            <w:shd w:val="clear" w:color="auto" w:fill="auto"/>
          </w:tcPr>
          <w:p w:rsidR="007D02F8" w:rsidRPr="00BC02D0" w:rsidRDefault="007D02F8" w:rsidP="00DD089A">
            <w:pPr>
              <w:numPr>
                <w:ilvl w:val="0"/>
                <w:numId w:val="56"/>
              </w:numPr>
              <w:tabs>
                <w:tab w:val="left" w:pos="227"/>
              </w:tabs>
              <w:spacing w:before="65" w:line="235" w:lineRule="auto"/>
              <w:ind w:right="115"/>
              <w:rPr>
                <w:rFonts w:asciiTheme="minorHAnsi" w:hAnsiTheme="minorHAnsi" w:cstheme="minorHAnsi"/>
                <w:sz w:val="17"/>
              </w:rPr>
            </w:pPr>
            <w:r w:rsidRPr="00BC02D0">
              <w:rPr>
                <w:rFonts w:asciiTheme="minorHAnsi" w:hAnsiTheme="minorHAnsi" w:cstheme="minorHAnsi"/>
                <w:color w:val="231F20"/>
                <w:sz w:val="17"/>
              </w:rPr>
              <w:t>projektuje doświadczenie świadczące o przewodzeniu wody z korzenia w górę rośliny</w:t>
            </w:r>
          </w:p>
        </w:tc>
      </w:tr>
    </w:tbl>
    <w:p w:rsidR="00C85752" w:rsidRPr="00BC02D0" w:rsidRDefault="00C85752">
      <w:pPr>
        <w:spacing w:line="235" w:lineRule="auto"/>
        <w:rPr>
          <w:rFonts w:asciiTheme="minorHAnsi" w:hAnsiTheme="minorHAnsi" w:cstheme="minorHAnsi"/>
          <w:sz w:val="17"/>
        </w:rPr>
        <w:sectPr w:rsidR="00C85752" w:rsidRPr="00BC02D0" w:rsidSect="00BC02D0">
          <w:pgSz w:w="15600" w:h="11630" w:orient="landscape"/>
          <w:pgMar w:top="720" w:right="720" w:bottom="720" w:left="720" w:header="708" w:footer="708" w:gutter="0"/>
          <w:cols w:space="708"/>
          <w:docGrid w:linePitch="299"/>
        </w:sectPr>
      </w:pPr>
    </w:p>
    <w:tbl>
      <w:tblPr>
        <w:tblStyle w:val="TableNormal"/>
        <w:tblW w:w="0" w:type="auto"/>
        <w:tblInd w:w="110" w:type="dxa"/>
        <w:tblBorders>
          <w:top w:val="single" w:sz="4" w:space="0" w:color="BCBEC0"/>
          <w:left w:val="single" w:sz="4" w:space="0" w:color="BCBEC0"/>
          <w:bottom w:val="single" w:sz="4" w:space="0" w:color="BCBEC0"/>
          <w:right w:val="single" w:sz="4" w:space="0" w:color="BCBEC0"/>
          <w:insideH w:val="single" w:sz="4" w:space="0" w:color="BCBEC0"/>
          <w:insideV w:val="single" w:sz="4" w:space="0" w:color="BCBEC0"/>
        </w:tblBorders>
        <w:tblLayout w:type="fixed"/>
        <w:tblLook w:val="01E0"/>
      </w:tblPr>
      <w:tblGrid>
        <w:gridCol w:w="624"/>
        <w:gridCol w:w="1781"/>
        <w:gridCol w:w="2268"/>
        <w:gridCol w:w="2268"/>
        <w:gridCol w:w="2268"/>
        <w:gridCol w:w="2268"/>
        <w:gridCol w:w="2268"/>
      </w:tblGrid>
      <w:tr w:rsidR="00E52C26" w:rsidRPr="00BC02D0" w:rsidTr="00BC02D0">
        <w:trPr>
          <w:trHeight w:val="400"/>
        </w:trPr>
        <w:tc>
          <w:tcPr>
            <w:tcW w:w="624" w:type="dxa"/>
            <w:vMerge w:val="restart"/>
            <w:tcBorders>
              <w:bottom w:val="single" w:sz="8" w:space="0" w:color="FDB515"/>
            </w:tcBorders>
            <w:shd w:val="clear" w:color="auto" w:fill="auto"/>
            <w:vAlign w:val="center"/>
          </w:tcPr>
          <w:p w:rsidR="00C85752" w:rsidRPr="00BC02D0" w:rsidRDefault="00E52C26" w:rsidP="00270922">
            <w:pPr>
              <w:pStyle w:val="TableParagraph"/>
              <w:ind w:left="0" w:firstLine="0"/>
              <w:jc w:val="center"/>
              <w:rPr>
                <w:rFonts w:asciiTheme="minorHAnsi" w:hAnsiTheme="minorHAnsi" w:cstheme="minorHAnsi"/>
                <w:b/>
                <w:color w:val="B8292F"/>
                <w:sz w:val="17"/>
              </w:rPr>
            </w:pPr>
            <w:r w:rsidRPr="00BC02D0">
              <w:rPr>
                <w:rFonts w:asciiTheme="minorHAnsi" w:hAnsiTheme="minorHAnsi" w:cstheme="minorHAnsi"/>
                <w:b/>
                <w:color w:val="B8292F"/>
                <w:sz w:val="17"/>
              </w:rPr>
              <w:lastRenderedPageBreak/>
              <w:t>Dział</w:t>
            </w:r>
          </w:p>
        </w:tc>
        <w:tc>
          <w:tcPr>
            <w:tcW w:w="1781" w:type="dxa"/>
            <w:vMerge w:val="restart"/>
            <w:tcBorders>
              <w:bottom w:val="single" w:sz="8" w:space="0" w:color="FDB515"/>
            </w:tcBorders>
            <w:shd w:val="clear" w:color="auto" w:fill="auto"/>
            <w:vAlign w:val="center"/>
          </w:tcPr>
          <w:p w:rsidR="00C85752" w:rsidRPr="00BC02D0" w:rsidRDefault="00E52C26" w:rsidP="00BC02D0">
            <w:pPr>
              <w:pStyle w:val="TableParagraph"/>
              <w:ind w:left="613" w:right="613" w:firstLine="0"/>
              <w:jc w:val="center"/>
              <w:rPr>
                <w:rFonts w:asciiTheme="minorHAnsi" w:hAnsiTheme="minorHAnsi" w:cstheme="minorHAnsi"/>
                <w:b/>
                <w:color w:val="B8292F"/>
                <w:sz w:val="17"/>
              </w:rPr>
            </w:pPr>
            <w:r w:rsidRPr="00BC02D0">
              <w:rPr>
                <w:rFonts w:asciiTheme="minorHAnsi" w:hAnsiTheme="minorHAnsi" w:cstheme="minorHAnsi"/>
                <w:b/>
                <w:color w:val="B8292F"/>
                <w:sz w:val="17"/>
              </w:rPr>
              <w:t>Temat</w:t>
            </w:r>
          </w:p>
        </w:tc>
        <w:tc>
          <w:tcPr>
            <w:tcW w:w="11340" w:type="dxa"/>
            <w:gridSpan w:val="5"/>
            <w:shd w:val="clear" w:color="auto" w:fill="auto"/>
          </w:tcPr>
          <w:p w:rsidR="00C85752" w:rsidRPr="00BC02D0" w:rsidRDefault="00E52C26">
            <w:pPr>
              <w:pStyle w:val="TableParagraph"/>
              <w:spacing w:before="92"/>
              <w:ind w:left="4975" w:right="4975" w:firstLine="0"/>
              <w:jc w:val="center"/>
              <w:rPr>
                <w:rFonts w:asciiTheme="minorHAnsi" w:hAnsiTheme="minorHAnsi" w:cstheme="minorHAnsi"/>
                <w:b/>
                <w:color w:val="B8292F"/>
                <w:sz w:val="17"/>
              </w:rPr>
            </w:pPr>
            <w:r w:rsidRPr="00BC02D0">
              <w:rPr>
                <w:rFonts w:asciiTheme="minorHAnsi" w:hAnsiTheme="minorHAnsi" w:cstheme="minorHAnsi"/>
                <w:b/>
                <w:color w:val="B8292F"/>
                <w:sz w:val="17"/>
              </w:rPr>
              <w:t>Poziom wymagań</w:t>
            </w:r>
          </w:p>
        </w:tc>
      </w:tr>
      <w:tr w:rsidR="00E52C26" w:rsidRPr="00BC02D0" w:rsidTr="00E52C26">
        <w:trPr>
          <w:trHeight w:val="380"/>
        </w:trPr>
        <w:tc>
          <w:tcPr>
            <w:tcW w:w="624" w:type="dxa"/>
            <w:vMerge/>
            <w:tcBorders>
              <w:top w:val="nil"/>
              <w:bottom w:val="single" w:sz="8" w:space="0" w:color="FDB515"/>
            </w:tcBorders>
            <w:shd w:val="clear" w:color="auto" w:fill="auto"/>
          </w:tcPr>
          <w:p w:rsidR="00C85752" w:rsidRPr="00BC02D0" w:rsidRDefault="00C85752">
            <w:pPr>
              <w:rPr>
                <w:rFonts w:asciiTheme="minorHAnsi" w:hAnsiTheme="minorHAnsi" w:cstheme="minorHAnsi"/>
                <w:color w:val="B8292F"/>
                <w:sz w:val="2"/>
                <w:szCs w:val="2"/>
              </w:rPr>
            </w:pPr>
          </w:p>
        </w:tc>
        <w:tc>
          <w:tcPr>
            <w:tcW w:w="1781" w:type="dxa"/>
            <w:vMerge/>
            <w:tcBorders>
              <w:top w:val="nil"/>
              <w:bottom w:val="single" w:sz="8" w:space="0" w:color="FDB515"/>
            </w:tcBorders>
            <w:shd w:val="clear" w:color="auto" w:fill="auto"/>
          </w:tcPr>
          <w:p w:rsidR="00C85752" w:rsidRPr="00BC02D0" w:rsidRDefault="00C85752">
            <w:pPr>
              <w:rPr>
                <w:rFonts w:asciiTheme="minorHAnsi" w:hAnsiTheme="minorHAnsi" w:cstheme="minorHAnsi"/>
                <w:color w:val="B8292F"/>
                <w:sz w:val="2"/>
                <w:szCs w:val="2"/>
              </w:rPr>
            </w:pPr>
          </w:p>
        </w:tc>
        <w:tc>
          <w:tcPr>
            <w:tcW w:w="2268" w:type="dxa"/>
            <w:tcBorders>
              <w:bottom w:val="single" w:sz="8" w:space="0" w:color="FDB515"/>
            </w:tcBorders>
            <w:shd w:val="clear" w:color="auto" w:fill="auto"/>
          </w:tcPr>
          <w:p w:rsidR="00C85752" w:rsidRPr="00BC02D0" w:rsidRDefault="00E52C26">
            <w:pPr>
              <w:pStyle w:val="TableParagraph"/>
              <w:spacing w:before="87"/>
              <w:ind w:left="334" w:firstLine="0"/>
              <w:rPr>
                <w:rFonts w:asciiTheme="minorHAnsi" w:hAnsiTheme="minorHAnsi" w:cstheme="minorHAnsi"/>
                <w:b/>
                <w:color w:val="B8292F"/>
                <w:sz w:val="17"/>
              </w:rPr>
            </w:pPr>
            <w:r w:rsidRPr="00BC02D0">
              <w:rPr>
                <w:rFonts w:asciiTheme="minorHAnsi" w:hAnsiTheme="minorHAnsi" w:cstheme="minorHAnsi"/>
                <w:b/>
                <w:color w:val="B8292F"/>
                <w:sz w:val="17"/>
              </w:rPr>
              <w:t>ocena dopuszczająca</w:t>
            </w:r>
          </w:p>
        </w:tc>
        <w:tc>
          <w:tcPr>
            <w:tcW w:w="2268" w:type="dxa"/>
            <w:tcBorders>
              <w:bottom w:val="single" w:sz="8" w:space="0" w:color="FDB515"/>
            </w:tcBorders>
            <w:shd w:val="clear" w:color="auto" w:fill="auto"/>
          </w:tcPr>
          <w:p w:rsidR="00C85752" w:rsidRPr="00BC02D0" w:rsidRDefault="00E52C26">
            <w:pPr>
              <w:pStyle w:val="TableParagraph"/>
              <w:spacing w:before="87"/>
              <w:ind w:left="418" w:firstLine="0"/>
              <w:rPr>
                <w:rFonts w:asciiTheme="minorHAnsi" w:hAnsiTheme="minorHAnsi" w:cstheme="minorHAnsi"/>
                <w:b/>
                <w:color w:val="B8292F"/>
                <w:sz w:val="17"/>
              </w:rPr>
            </w:pPr>
            <w:r w:rsidRPr="00BC02D0">
              <w:rPr>
                <w:rFonts w:asciiTheme="minorHAnsi" w:hAnsiTheme="minorHAnsi" w:cstheme="minorHAnsi"/>
                <w:b/>
                <w:color w:val="B8292F"/>
                <w:sz w:val="17"/>
              </w:rPr>
              <w:t>ocena dostateczna</w:t>
            </w:r>
          </w:p>
        </w:tc>
        <w:tc>
          <w:tcPr>
            <w:tcW w:w="2268" w:type="dxa"/>
            <w:tcBorders>
              <w:bottom w:val="single" w:sz="8" w:space="0" w:color="FDB515"/>
            </w:tcBorders>
            <w:shd w:val="clear" w:color="auto" w:fill="auto"/>
          </w:tcPr>
          <w:p w:rsidR="00C85752" w:rsidRPr="00BC02D0" w:rsidRDefault="00E52C26">
            <w:pPr>
              <w:pStyle w:val="TableParagraph"/>
              <w:spacing w:before="87"/>
              <w:ind w:left="656" w:firstLine="0"/>
              <w:rPr>
                <w:rFonts w:asciiTheme="minorHAnsi" w:hAnsiTheme="minorHAnsi" w:cstheme="minorHAnsi"/>
                <w:b/>
                <w:color w:val="B8292F"/>
                <w:sz w:val="17"/>
              </w:rPr>
            </w:pPr>
            <w:r w:rsidRPr="00BC02D0">
              <w:rPr>
                <w:rFonts w:asciiTheme="minorHAnsi" w:hAnsiTheme="minorHAnsi" w:cstheme="minorHAnsi"/>
                <w:b/>
                <w:color w:val="B8292F"/>
                <w:sz w:val="17"/>
              </w:rPr>
              <w:t>ocena dobra</w:t>
            </w:r>
          </w:p>
        </w:tc>
        <w:tc>
          <w:tcPr>
            <w:tcW w:w="2268" w:type="dxa"/>
            <w:tcBorders>
              <w:bottom w:val="single" w:sz="8" w:space="0" w:color="FDB515"/>
            </w:tcBorders>
            <w:shd w:val="clear" w:color="auto" w:fill="auto"/>
          </w:tcPr>
          <w:p w:rsidR="00C85752" w:rsidRPr="00BC02D0" w:rsidRDefault="00E52C26">
            <w:pPr>
              <w:pStyle w:val="TableParagraph"/>
              <w:spacing w:before="87"/>
              <w:ind w:left="365" w:firstLine="0"/>
              <w:rPr>
                <w:rFonts w:asciiTheme="minorHAnsi" w:hAnsiTheme="minorHAnsi" w:cstheme="minorHAnsi"/>
                <w:b/>
                <w:color w:val="B8292F"/>
                <w:sz w:val="17"/>
              </w:rPr>
            </w:pPr>
            <w:r w:rsidRPr="00BC02D0">
              <w:rPr>
                <w:rFonts w:asciiTheme="minorHAnsi" w:hAnsiTheme="minorHAnsi" w:cstheme="minorHAnsi"/>
                <w:b/>
                <w:color w:val="B8292F"/>
                <w:sz w:val="17"/>
              </w:rPr>
              <w:t>ocena bardzo dobra</w:t>
            </w:r>
          </w:p>
        </w:tc>
        <w:tc>
          <w:tcPr>
            <w:tcW w:w="2268" w:type="dxa"/>
            <w:tcBorders>
              <w:bottom w:val="single" w:sz="8" w:space="0" w:color="FDB515"/>
            </w:tcBorders>
            <w:shd w:val="clear" w:color="auto" w:fill="auto"/>
          </w:tcPr>
          <w:p w:rsidR="00C85752" w:rsidRPr="00BC02D0" w:rsidRDefault="00E52C26">
            <w:pPr>
              <w:pStyle w:val="TableParagraph"/>
              <w:spacing w:before="87"/>
              <w:ind w:left="576" w:firstLine="0"/>
              <w:rPr>
                <w:rFonts w:asciiTheme="minorHAnsi" w:hAnsiTheme="minorHAnsi" w:cstheme="minorHAnsi"/>
                <w:b/>
                <w:color w:val="B8292F"/>
                <w:sz w:val="17"/>
              </w:rPr>
            </w:pPr>
            <w:r w:rsidRPr="00BC02D0">
              <w:rPr>
                <w:rFonts w:asciiTheme="minorHAnsi" w:hAnsiTheme="minorHAnsi" w:cstheme="minorHAnsi"/>
                <w:b/>
                <w:color w:val="B8292F"/>
                <w:sz w:val="17"/>
              </w:rPr>
              <w:t>ocena celująca</w:t>
            </w:r>
          </w:p>
        </w:tc>
      </w:tr>
      <w:tr w:rsidR="007365AE" w:rsidRPr="00BC02D0" w:rsidTr="007365AE">
        <w:trPr>
          <w:trHeight w:val="1586"/>
        </w:trPr>
        <w:tc>
          <w:tcPr>
            <w:tcW w:w="624" w:type="dxa"/>
            <w:vMerge w:val="restart"/>
            <w:tcBorders>
              <w:top w:val="single" w:sz="8" w:space="0" w:color="FDB515"/>
              <w:left w:val="single" w:sz="6" w:space="0" w:color="BCBEC0"/>
              <w:right w:val="single" w:sz="6" w:space="0" w:color="BCBEC0"/>
            </w:tcBorders>
            <w:shd w:val="clear" w:color="auto" w:fill="auto"/>
            <w:textDirection w:val="btLr"/>
            <w:vAlign w:val="center"/>
          </w:tcPr>
          <w:p w:rsidR="007365AE" w:rsidRPr="00BC02D0" w:rsidRDefault="007365AE" w:rsidP="007365AE">
            <w:pPr>
              <w:pStyle w:val="TableParagraph"/>
              <w:spacing w:before="1"/>
              <w:ind w:left="0" w:firstLine="0"/>
              <w:jc w:val="center"/>
              <w:rPr>
                <w:rFonts w:asciiTheme="minorHAnsi" w:hAnsiTheme="minorHAnsi" w:cstheme="minorHAnsi"/>
                <w:b/>
                <w:sz w:val="17"/>
              </w:rPr>
            </w:pPr>
            <w:r>
              <w:rPr>
                <w:rFonts w:asciiTheme="minorHAnsi" w:hAnsiTheme="minorHAnsi" w:cstheme="minorHAnsi"/>
                <w:b/>
                <w:sz w:val="17"/>
              </w:rPr>
              <w:t>IV. Tkanki i organy roślinne</w:t>
            </w:r>
          </w:p>
        </w:tc>
        <w:tc>
          <w:tcPr>
            <w:tcW w:w="1781" w:type="dxa"/>
            <w:tcBorders>
              <w:top w:val="single" w:sz="8" w:space="0" w:color="FDB515"/>
              <w:left w:val="single" w:sz="6" w:space="0" w:color="BCBEC0"/>
            </w:tcBorders>
            <w:shd w:val="clear" w:color="auto" w:fill="auto"/>
          </w:tcPr>
          <w:p w:rsidR="007365AE" w:rsidRPr="00BC02D0" w:rsidRDefault="007365AE" w:rsidP="00D041E4">
            <w:pPr>
              <w:spacing w:before="62" w:line="206" w:lineRule="exact"/>
              <w:ind w:left="55"/>
              <w:rPr>
                <w:rFonts w:asciiTheme="minorHAnsi" w:hAnsiTheme="minorHAnsi" w:cstheme="minorHAnsi"/>
                <w:sz w:val="17"/>
              </w:rPr>
            </w:pPr>
            <w:r w:rsidRPr="00BC02D0">
              <w:rPr>
                <w:rFonts w:asciiTheme="minorHAnsi" w:hAnsiTheme="minorHAnsi" w:cstheme="minorHAnsi"/>
                <w:color w:val="231F20"/>
                <w:sz w:val="17"/>
              </w:rPr>
              <w:t>16. Pęd. Budowa</w:t>
            </w:r>
          </w:p>
          <w:p w:rsidR="007365AE" w:rsidRPr="00BC02D0" w:rsidRDefault="007365AE" w:rsidP="00D041E4">
            <w:pPr>
              <w:spacing w:line="206" w:lineRule="exact"/>
              <w:ind w:left="313"/>
              <w:rPr>
                <w:rFonts w:asciiTheme="minorHAnsi" w:hAnsiTheme="minorHAnsi" w:cstheme="minorHAnsi"/>
                <w:sz w:val="17"/>
              </w:rPr>
            </w:pPr>
            <w:r w:rsidRPr="00BC02D0">
              <w:rPr>
                <w:rFonts w:asciiTheme="minorHAnsi" w:hAnsiTheme="minorHAnsi" w:cstheme="minorHAnsi"/>
                <w:color w:val="231F20"/>
                <w:sz w:val="17"/>
              </w:rPr>
              <w:t>i funkcje łodygi</w:t>
            </w:r>
          </w:p>
          <w:p w:rsidR="007365AE" w:rsidRPr="00BC02D0" w:rsidRDefault="007365AE">
            <w:pPr>
              <w:pStyle w:val="TableParagraph"/>
              <w:spacing w:before="61" w:line="235" w:lineRule="auto"/>
              <w:ind w:left="306" w:right="441" w:hanging="258"/>
              <w:rPr>
                <w:rFonts w:asciiTheme="minorHAnsi" w:hAnsiTheme="minorHAnsi" w:cstheme="minorHAnsi"/>
                <w:sz w:val="17"/>
              </w:rPr>
            </w:pPr>
          </w:p>
        </w:tc>
        <w:tc>
          <w:tcPr>
            <w:tcW w:w="2268" w:type="dxa"/>
            <w:tcBorders>
              <w:top w:val="single" w:sz="8" w:space="0" w:color="FDB515"/>
            </w:tcBorders>
            <w:shd w:val="clear" w:color="auto" w:fill="auto"/>
          </w:tcPr>
          <w:p w:rsidR="007365AE" w:rsidRPr="00BC02D0" w:rsidRDefault="007365AE" w:rsidP="00DD089A">
            <w:pPr>
              <w:numPr>
                <w:ilvl w:val="0"/>
                <w:numId w:val="55"/>
              </w:numPr>
              <w:tabs>
                <w:tab w:val="left" w:pos="226"/>
              </w:tabs>
              <w:spacing w:before="65" w:line="235" w:lineRule="auto"/>
              <w:ind w:right="92"/>
              <w:rPr>
                <w:rFonts w:asciiTheme="minorHAnsi" w:hAnsiTheme="minorHAnsi" w:cstheme="minorHAnsi"/>
                <w:sz w:val="17"/>
              </w:rPr>
            </w:pPr>
            <w:r w:rsidRPr="00BC02D0">
              <w:rPr>
                <w:rFonts w:asciiTheme="minorHAnsi" w:hAnsiTheme="minorHAnsi" w:cstheme="minorHAnsi"/>
                <w:color w:val="231F20"/>
                <w:sz w:val="17"/>
              </w:rPr>
              <w:t>wymienia nazwy elementów budowy zewnętrznej pędu</w:t>
            </w:r>
          </w:p>
          <w:p w:rsidR="007365AE" w:rsidRPr="00BC02D0" w:rsidRDefault="007365AE" w:rsidP="00DD089A">
            <w:pPr>
              <w:numPr>
                <w:ilvl w:val="0"/>
                <w:numId w:val="55"/>
              </w:numPr>
              <w:tabs>
                <w:tab w:val="left" w:pos="226"/>
              </w:tabs>
              <w:spacing w:line="206" w:lineRule="exact"/>
              <w:ind w:right="92"/>
              <w:rPr>
                <w:rFonts w:asciiTheme="minorHAnsi" w:hAnsiTheme="minorHAnsi" w:cstheme="minorHAnsi"/>
                <w:sz w:val="17"/>
              </w:rPr>
            </w:pPr>
            <w:r w:rsidRPr="00BC02D0">
              <w:rPr>
                <w:rFonts w:asciiTheme="minorHAnsi" w:hAnsiTheme="minorHAnsi" w:cstheme="minorHAnsi"/>
                <w:color w:val="231F20"/>
                <w:sz w:val="17"/>
              </w:rPr>
              <w:t>wymienia funkcje łodygi</w:t>
            </w:r>
          </w:p>
          <w:p w:rsidR="007365AE" w:rsidRPr="00BC02D0" w:rsidRDefault="007365AE" w:rsidP="00DE39B0">
            <w:pPr>
              <w:pStyle w:val="TableParagraph"/>
              <w:tabs>
                <w:tab w:val="left" w:pos="222"/>
              </w:tabs>
              <w:spacing w:line="235" w:lineRule="auto"/>
              <w:ind w:left="51" w:right="125" w:firstLine="0"/>
              <w:rPr>
                <w:rFonts w:asciiTheme="minorHAnsi" w:hAnsiTheme="minorHAnsi" w:cstheme="minorHAnsi"/>
                <w:sz w:val="17"/>
              </w:rPr>
            </w:pPr>
          </w:p>
        </w:tc>
        <w:tc>
          <w:tcPr>
            <w:tcW w:w="2268" w:type="dxa"/>
            <w:tcBorders>
              <w:top w:val="single" w:sz="8" w:space="0" w:color="FDB515"/>
            </w:tcBorders>
            <w:shd w:val="clear" w:color="auto" w:fill="auto"/>
          </w:tcPr>
          <w:p w:rsidR="007365AE" w:rsidRPr="00BC02D0" w:rsidRDefault="007365AE" w:rsidP="00DD089A">
            <w:pPr>
              <w:numPr>
                <w:ilvl w:val="0"/>
                <w:numId w:val="55"/>
              </w:numPr>
              <w:tabs>
                <w:tab w:val="left" w:pos="226"/>
              </w:tabs>
              <w:spacing w:before="65" w:line="235" w:lineRule="auto"/>
              <w:ind w:right="383"/>
              <w:rPr>
                <w:rFonts w:asciiTheme="minorHAnsi" w:hAnsiTheme="minorHAnsi" w:cstheme="minorHAnsi"/>
                <w:sz w:val="17"/>
              </w:rPr>
            </w:pPr>
            <w:r w:rsidRPr="00BC02D0">
              <w:rPr>
                <w:rFonts w:asciiTheme="minorHAnsi" w:hAnsiTheme="minorHAnsi" w:cstheme="minorHAnsi"/>
                <w:color w:val="231F20"/>
                <w:sz w:val="17"/>
              </w:rPr>
              <w:t>wyjaśnia różnicę między pędem a łodygą</w:t>
            </w:r>
          </w:p>
          <w:p w:rsidR="007365AE" w:rsidRPr="00BC02D0" w:rsidRDefault="007365AE" w:rsidP="00DD089A">
            <w:pPr>
              <w:numPr>
                <w:ilvl w:val="0"/>
                <w:numId w:val="55"/>
              </w:numPr>
              <w:tabs>
                <w:tab w:val="left" w:pos="226"/>
              </w:tabs>
              <w:spacing w:before="2" w:line="235" w:lineRule="auto"/>
              <w:ind w:right="96"/>
              <w:rPr>
                <w:rFonts w:asciiTheme="minorHAnsi" w:hAnsiTheme="minorHAnsi" w:cstheme="minorHAnsi"/>
                <w:sz w:val="17"/>
              </w:rPr>
            </w:pPr>
            <w:r w:rsidRPr="00BC02D0">
              <w:rPr>
                <w:rFonts w:asciiTheme="minorHAnsi" w:hAnsiTheme="minorHAnsi" w:cstheme="minorHAnsi"/>
                <w:color w:val="231F20"/>
                <w:sz w:val="17"/>
              </w:rPr>
              <w:t>wskazuje części łodygi roślin zielnych</w:t>
            </w:r>
          </w:p>
          <w:p w:rsidR="007365AE" w:rsidRPr="00BC02D0" w:rsidRDefault="007365AE" w:rsidP="00DE39B0">
            <w:pPr>
              <w:pStyle w:val="TableParagraph"/>
              <w:tabs>
                <w:tab w:val="left" w:pos="222"/>
              </w:tabs>
              <w:spacing w:line="235" w:lineRule="auto"/>
              <w:ind w:right="71"/>
              <w:rPr>
                <w:rFonts w:asciiTheme="minorHAnsi" w:hAnsiTheme="minorHAnsi" w:cstheme="minorHAnsi"/>
                <w:sz w:val="17"/>
              </w:rPr>
            </w:pPr>
          </w:p>
        </w:tc>
        <w:tc>
          <w:tcPr>
            <w:tcW w:w="2268" w:type="dxa"/>
            <w:tcBorders>
              <w:top w:val="single" w:sz="8" w:space="0" w:color="FDB515"/>
            </w:tcBorders>
            <w:shd w:val="clear" w:color="auto" w:fill="auto"/>
          </w:tcPr>
          <w:p w:rsidR="007365AE" w:rsidRPr="00BC02D0" w:rsidRDefault="007365AE" w:rsidP="00DD089A">
            <w:pPr>
              <w:numPr>
                <w:ilvl w:val="0"/>
                <w:numId w:val="55"/>
              </w:numPr>
              <w:tabs>
                <w:tab w:val="left" w:pos="226"/>
              </w:tabs>
              <w:spacing w:before="65" w:line="235" w:lineRule="auto"/>
              <w:ind w:right="146"/>
              <w:rPr>
                <w:rFonts w:asciiTheme="minorHAnsi" w:hAnsiTheme="minorHAnsi" w:cstheme="minorHAnsi"/>
                <w:sz w:val="17"/>
              </w:rPr>
            </w:pPr>
            <w:r w:rsidRPr="00BC02D0">
              <w:rPr>
                <w:rFonts w:asciiTheme="minorHAnsi" w:hAnsiTheme="minorHAnsi" w:cstheme="minorHAnsi"/>
                <w:color w:val="231F20"/>
                <w:sz w:val="17"/>
              </w:rPr>
              <w:t>omawia funkcje poszczególnych elementów pędu</w:t>
            </w:r>
          </w:p>
          <w:p w:rsidR="007365AE" w:rsidRPr="00BC02D0" w:rsidRDefault="007365AE" w:rsidP="00DD089A">
            <w:pPr>
              <w:numPr>
                <w:ilvl w:val="0"/>
                <w:numId w:val="55"/>
              </w:numPr>
              <w:tabs>
                <w:tab w:val="left" w:pos="226"/>
              </w:tabs>
              <w:spacing w:before="3" w:line="235" w:lineRule="auto"/>
              <w:ind w:right="154"/>
              <w:rPr>
                <w:rFonts w:asciiTheme="minorHAnsi" w:hAnsiTheme="minorHAnsi" w:cstheme="minorHAnsi"/>
                <w:sz w:val="17"/>
              </w:rPr>
            </w:pPr>
            <w:r w:rsidRPr="00BC02D0">
              <w:rPr>
                <w:rFonts w:asciiTheme="minorHAnsi" w:hAnsiTheme="minorHAnsi" w:cstheme="minorHAnsi"/>
                <w:color w:val="231F20"/>
                <w:sz w:val="17"/>
              </w:rPr>
              <w:t xml:space="preserve">na okazie roślinnym </w:t>
            </w:r>
            <w:r>
              <w:rPr>
                <w:rFonts w:asciiTheme="minorHAnsi" w:hAnsiTheme="minorHAnsi" w:cstheme="minorHAnsi"/>
                <w:color w:val="231F20"/>
                <w:sz w:val="17"/>
              </w:rPr>
              <w:br/>
            </w:r>
            <w:r w:rsidRPr="00BC02D0">
              <w:rPr>
                <w:rFonts w:asciiTheme="minorHAnsi" w:hAnsiTheme="minorHAnsi" w:cstheme="minorHAnsi"/>
                <w:color w:val="231F20"/>
                <w:sz w:val="17"/>
              </w:rPr>
              <w:t xml:space="preserve">lub ilustracji wskazuje </w:t>
            </w:r>
            <w:r>
              <w:rPr>
                <w:rFonts w:asciiTheme="minorHAnsi" w:hAnsiTheme="minorHAnsi" w:cstheme="minorHAnsi"/>
                <w:color w:val="231F20"/>
                <w:sz w:val="17"/>
              </w:rPr>
              <w:br/>
            </w:r>
            <w:r w:rsidRPr="00BC02D0">
              <w:rPr>
                <w:rFonts w:asciiTheme="minorHAnsi" w:hAnsiTheme="minorHAnsi" w:cstheme="minorHAnsi"/>
                <w:color w:val="231F20"/>
                <w:sz w:val="17"/>
              </w:rPr>
              <w:t>i omawia części łodygi</w:t>
            </w:r>
          </w:p>
        </w:tc>
        <w:tc>
          <w:tcPr>
            <w:tcW w:w="2268" w:type="dxa"/>
            <w:tcBorders>
              <w:top w:val="single" w:sz="8" w:space="0" w:color="FDB515"/>
            </w:tcBorders>
            <w:shd w:val="clear" w:color="auto" w:fill="auto"/>
          </w:tcPr>
          <w:p w:rsidR="007365AE" w:rsidRPr="00BC02D0" w:rsidRDefault="007365AE" w:rsidP="00DD089A">
            <w:pPr>
              <w:numPr>
                <w:ilvl w:val="0"/>
                <w:numId w:val="54"/>
              </w:numPr>
              <w:tabs>
                <w:tab w:val="left" w:pos="226"/>
              </w:tabs>
              <w:spacing w:before="65" w:line="235" w:lineRule="auto"/>
              <w:ind w:right="90"/>
              <w:rPr>
                <w:rFonts w:asciiTheme="minorHAnsi" w:hAnsiTheme="minorHAnsi" w:cstheme="minorHAnsi"/>
                <w:sz w:val="17"/>
              </w:rPr>
            </w:pPr>
            <w:r w:rsidRPr="00BC02D0">
              <w:rPr>
                <w:rFonts w:asciiTheme="minorHAnsi" w:hAnsiTheme="minorHAnsi" w:cstheme="minorHAnsi"/>
                <w:color w:val="231F20"/>
                <w:sz w:val="17"/>
              </w:rPr>
              <w:t>na podstawie okazu roślinnego żywego, zielnikowego lub ilustracji wykazuje modyfikacje łodygi ze względu na środowisko, w którym żyje roślina</w:t>
            </w:r>
          </w:p>
        </w:tc>
        <w:tc>
          <w:tcPr>
            <w:tcW w:w="2268" w:type="dxa"/>
            <w:tcBorders>
              <w:top w:val="single" w:sz="8" w:space="0" w:color="FDB515"/>
            </w:tcBorders>
            <w:shd w:val="clear" w:color="auto" w:fill="auto"/>
          </w:tcPr>
          <w:p w:rsidR="007365AE" w:rsidRPr="007365AE" w:rsidRDefault="007365AE" w:rsidP="00DD089A">
            <w:pPr>
              <w:numPr>
                <w:ilvl w:val="0"/>
                <w:numId w:val="54"/>
              </w:numPr>
              <w:tabs>
                <w:tab w:val="left" w:pos="226"/>
              </w:tabs>
              <w:spacing w:before="2" w:line="235" w:lineRule="auto"/>
              <w:ind w:left="225" w:right="96"/>
              <w:rPr>
                <w:rFonts w:asciiTheme="minorHAnsi" w:hAnsiTheme="minorHAnsi" w:cstheme="minorHAnsi"/>
                <w:sz w:val="17"/>
              </w:rPr>
            </w:pPr>
            <w:r w:rsidRPr="007365AE">
              <w:rPr>
                <w:rFonts w:asciiTheme="minorHAnsi" w:hAnsiTheme="minorHAnsi" w:cstheme="minorHAnsi"/>
                <w:color w:val="231F20"/>
                <w:sz w:val="17"/>
              </w:rPr>
              <w:t>wykorzystuje wiedzę</w:t>
            </w:r>
            <w:r>
              <w:rPr>
                <w:rFonts w:asciiTheme="minorHAnsi" w:hAnsiTheme="minorHAnsi" w:cstheme="minorHAnsi"/>
                <w:color w:val="231F20"/>
                <w:sz w:val="17"/>
              </w:rPr>
              <w:t xml:space="preserve"> </w:t>
            </w:r>
            <w:r>
              <w:rPr>
                <w:rFonts w:asciiTheme="minorHAnsi" w:hAnsiTheme="minorHAnsi" w:cstheme="minorHAnsi"/>
                <w:color w:val="231F20"/>
                <w:sz w:val="17"/>
              </w:rPr>
              <w:br/>
            </w:r>
            <w:r w:rsidRPr="007365AE">
              <w:rPr>
                <w:rFonts w:asciiTheme="minorHAnsi" w:hAnsiTheme="minorHAnsi" w:cstheme="minorHAnsi"/>
                <w:color w:val="231F20"/>
                <w:sz w:val="17"/>
              </w:rPr>
              <w:t>o tkankach do wyjaśniania budowy i funkcji łodygi</w:t>
            </w:r>
          </w:p>
          <w:p w:rsidR="007365AE" w:rsidRPr="00BC02D0" w:rsidRDefault="007365AE" w:rsidP="00DE39B0">
            <w:pPr>
              <w:rPr>
                <w:rFonts w:asciiTheme="minorHAnsi" w:hAnsiTheme="minorHAnsi" w:cstheme="minorHAnsi"/>
              </w:rPr>
            </w:pPr>
          </w:p>
        </w:tc>
      </w:tr>
      <w:tr w:rsidR="007365AE" w:rsidRPr="00BC02D0" w:rsidTr="007365AE">
        <w:trPr>
          <w:trHeight w:val="1406"/>
        </w:trPr>
        <w:tc>
          <w:tcPr>
            <w:tcW w:w="624" w:type="dxa"/>
            <w:vMerge/>
            <w:tcBorders>
              <w:left w:val="single" w:sz="6" w:space="0" w:color="BCBEC0"/>
              <w:bottom w:val="single" w:sz="6" w:space="0" w:color="BCBEC0"/>
              <w:right w:val="single" w:sz="6" w:space="0" w:color="BCBEC0"/>
            </w:tcBorders>
            <w:shd w:val="clear" w:color="auto" w:fill="auto"/>
            <w:textDirection w:val="btLr"/>
          </w:tcPr>
          <w:p w:rsidR="007365AE" w:rsidRPr="00BC02D0" w:rsidRDefault="007365AE">
            <w:pPr>
              <w:rPr>
                <w:rFonts w:asciiTheme="minorHAnsi" w:hAnsiTheme="minorHAnsi" w:cstheme="minorHAnsi"/>
                <w:sz w:val="2"/>
                <w:szCs w:val="2"/>
              </w:rPr>
            </w:pPr>
          </w:p>
        </w:tc>
        <w:tc>
          <w:tcPr>
            <w:tcW w:w="1781" w:type="dxa"/>
            <w:tcBorders>
              <w:left w:val="single" w:sz="6" w:space="0" w:color="BCBEC0"/>
              <w:right w:val="single" w:sz="6" w:space="0" w:color="BCBEC0"/>
            </w:tcBorders>
            <w:shd w:val="clear" w:color="auto" w:fill="auto"/>
          </w:tcPr>
          <w:p w:rsidR="007365AE" w:rsidRPr="00BC02D0" w:rsidRDefault="007365AE" w:rsidP="00D041E4">
            <w:pPr>
              <w:spacing w:before="65" w:line="235" w:lineRule="auto"/>
              <w:ind w:left="312" w:right="284" w:hanging="258"/>
              <w:rPr>
                <w:rFonts w:asciiTheme="minorHAnsi" w:hAnsiTheme="minorHAnsi" w:cstheme="minorHAnsi"/>
                <w:sz w:val="17"/>
              </w:rPr>
            </w:pPr>
            <w:r w:rsidRPr="00BC02D0">
              <w:rPr>
                <w:rFonts w:asciiTheme="minorHAnsi" w:hAnsiTheme="minorHAnsi" w:cstheme="minorHAnsi"/>
                <w:color w:val="231F20"/>
                <w:sz w:val="17"/>
              </w:rPr>
              <w:t>17. Liść – wytwórnia pokarmu</w:t>
            </w:r>
          </w:p>
          <w:p w:rsidR="007365AE" w:rsidRPr="00BC02D0" w:rsidRDefault="007365AE">
            <w:pPr>
              <w:pStyle w:val="TableParagraph"/>
              <w:spacing w:before="61" w:line="235" w:lineRule="auto"/>
              <w:ind w:left="306" w:right="235" w:hanging="258"/>
              <w:rPr>
                <w:rFonts w:asciiTheme="minorHAnsi" w:hAnsiTheme="minorHAnsi" w:cstheme="minorHAnsi"/>
                <w:sz w:val="17"/>
              </w:rPr>
            </w:pPr>
          </w:p>
        </w:tc>
        <w:tc>
          <w:tcPr>
            <w:tcW w:w="2268" w:type="dxa"/>
            <w:tcBorders>
              <w:left w:val="single" w:sz="6" w:space="0" w:color="BCBEC0"/>
            </w:tcBorders>
            <w:shd w:val="clear" w:color="auto" w:fill="auto"/>
          </w:tcPr>
          <w:p w:rsidR="007365AE" w:rsidRPr="00BC02D0" w:rsidRDefault="007365AE" w:rsidP="00DD089A">
            <w:pPr>
              <w:numPr>
                <w:ilvl w:val="0"/>
                <w:numId w:val="53"/>
              </w:numPr>
              <w:tabs>
                <w:tab w:val="left" w:pos="226"/>
              </w:tabs>
              <w:spacing w:before="62" w:line="206" w:lineRule="exact"/>
              <w:rPr>
                <w:rFonts w:asciiTheme="minorHAnsi" w:hAnsiTheme="minorHAnsi" w:cstheme="minorHAnsi"/>
                <w:sz w:val="17"/>
              </w:rPr>
            </w:pPr>
            <w:r w:rsidRPr="00BC02D0">
              <w:rPr>
                <w:rFonts w:asciiTheme="minorHAnsi" w:hAnsiTheme="minorHAnsi" w:cstheme="minorHAnsi"/>
                <w:color w:val="231F20"/>
                <w:sz w:val="17"/>
              </w:rPr>
              <w:t>wymienia funkcje liści</w:t>
            </w:r>
          </w:p>
          <w:p w:rsidR="007365AE" w:rsidRPr="00BC02D0" w:rsidRDefault="007365AE" w:rsidP="00DD089A">
            <w:pPr>
              <w:numPr>
                <w:ilvl w:val="0"/>
                <w:numId w:val="53"/>
              </w:numPr>
              <w:tabs>
                <w:tab w:val="left" w:pos="226"/>
              </w:tabs>
              <w:spacing w:before="2" w:line="235" w:lineRule="auto"/>
              <w:ind w:right="375"/>
              <w:rPr>
                <w:rFonts w:asciiTheme="minorHAnsi" w:hAnsiTheme="minorHAnsi" w:cstheme="minorHAnsi"/>
                <w:sz w:val="17"/>
              </w:rPr>
            </w:pPr>
            <w:r w:rsidRPr="00BC02D0">
              <w:rPr>
                <w:rFonts w:asciiTheme="minorHAnsi" w:hAnsiTheme="minorHAnsi" w:cstheme="minorHAnsi"/>
                <w:color w:val="231F20"/>
                <w:sz w:val="17"/>
              </w:rPr>
              <w:t>rozpoznaje elementy budowy liścia</w:t>
            </w:r>
          </w:p>
          <w:p w:rsidR="007365AE" w:rsidRPr="00BC02D0" w:rsidRDefault="007365AE" w:rsidP="00DD089A">
            <w:pPr>
              <w:numPr>
                <w:ilvl w:val="0"/>
                <w:numId w:val="53"/>
              </w:numPr>
              <w:tabs>
                <w:tab w:val="left" w:pos="226"/>
              </w:tabs>
              <w:spacing w:before="1" w:line="235" w:lineRule="auto"/>
              <w:ind w:right="85"/>
              <w:rPr>
                <w:rFonts w:asciiTheme="minorHAnsi" w:hAnsiTheme="minorHAnsi" w:cstheme="minorHAnsi"/>
                <w:sz w:val="17"/>
              </w:rPr>
            </w:pPr>
            <w:r w:rsidRPr="00BC02D0">
              <w:rPr>
                <w:rFonts w:asciiTheme="minorHAnsi" w:hAnsiTheme="minorHAnsi" w:cstheme="minorHAnsi"/>
                <w:color w:val="231F20"/>
                <w:sz w:val="17"/>
              </w:rPr>
              <w:t>rozpoznaje liście pojedyncze i liście złożone</w:t>
            </w:r>
          </w:p>
        </w:tc>
        <w:tc>
          <w:tcPr>
            <w:tcW w:w="2268" w:type="dxa"/>
            <w:shd w:val="clear" w:color="auto" w:fill="auto"/>
          </w:tcPr>
          <w:p w:rsidR="007365AE" w:rsidRPr="00BC02D0" w:rsidRDefault="007365AE" w:rsidP="00DD089A">
            <w:pPr>
              <w:numPr>
                <w:ilvl w:val="0"/>
                <w:numId w:val="53"/>
              </w:numPr>
              <w:tabs>
                <w:tab w:val="left" w:pos="225"/>
              </w:tabs>
              <w:spacing w:before="65" w:line="235" w:lineRule="auto"/>
              <w:ind w:right="231"/>
              <w:rPr>
                <w:rFonts w:asciiTheme="minorHAnsi" w:hAnsiTheme="minorHAnsi" w:cstheme="minorHAnsi"/>
                <w:sz w:val="17"/>
              </w:rPr>
            </w:pPr>
            <w:r w:rsidRPr="00BC02D0">
              <w:rPr>
                <w:rFonts w:asciiTheme="minorHAnsi" w:hAnsiTheme="minorHAnsi" w:cstheme="minorHAnsi"/>
                <w:color w:val="231F20"/>
                <w:sz w:val="17"/>
              </w:rPr>
              <w:t>na materiale zielnikowym lub ilustracji wykazuje związek budowy liścia</w:t>
            </w:r>
          </w:p>
          <w:p w:rsidR="007365AE" w:rsidRPr="00BC02D0" w:rsidRDefault="007365AE" w:rsidP="00DE39B0">
            <w:pPr>
              <w:spacing w:before="3" w:line="235" w:lineRule="auto"/>
              <w:ind w:left="225" w:right="309"/>
              <w:rPr>
                <w:rFonts w:asciiTheme="minorHAnsi" w:hAnsiTheme="minorHAnsi" w:cstheme="minorHAnsi"/>
                <w:sz w:val="17"/>
              </w:rPr>
            </w:pPr>
            <w:r w:rsidRPr="00BC02D0">
              <w:rPr>
                <w:rFonts w:asciiTheme="minorHAnsi" w:hAnsiTheme="minorHAnsi" w:cstheme="minorHAnsi"/>
                <w:color w:val="231F20"/>
                <w:sz w:val="17"/>
              </w:rPr>
              <w:t>z pełnionymi przez niego funkcjami</w:t>
            </w:r>
          </w:p>
        </w:tc>
        <w:tc>
          <w:tcPr>
            <w:tcW w:w="2268" w:type="dxa"/>
            <w:shd w:val="clear" w:color="auto" w:fill="auto"/>
          </w:tcPr>
          <w:p w:rsidR="007365AE" w:rsidRPr="00BC02D0" w:rsidRDefault="007365AE" w:rsidP="00DD089A">
            <w:pPr>
              <w:numPr>
                <w:ilvl w:val="0"/>
                <w:numId w:val="52"/>
              </w:numPr>
              <w:tabs>
                <w:tab w:val="left" w:pos="225"/>
                <w:tab w:val="left" w:pos="1598"/>
              </w:tabs>
              <w:spacing w:before="65" w:line="235" w:lineRule="auto"/>
              <w:ind w:right="243"/>
              <w:rPr>
                <w:rFonts w:asciiTheme="minorHAnsi" w:hAnsiTheme="minorHAnsi" w:cstheme="minorHAnsi"/>
                <w:sz w:val="17"/>
              </w:rPr>
            </w:pPr>
            <w:r w:rsidRPr="00BC02D0">
              <w:rPr>
                <w:rFonts w:asciiTheme="minorHAnsi" w:hAnsiTheme="minorHAnsi" w:cstheme="minorHAnsi"/>
                <w:color w:val="231F20"/>
                <w:sz w:val="17"/>
              </w:rPr>
              <w:t>na podstawie materiału zielnikowego lub ilustracji rozpoznaje różne modyfikacje liści</w:t>
            </w:r>
          </w:p>
          <w:p w:rsidR="007365AE" w:rsidRPr="00BC02D0" w:rsidRDefault="007365AE" w:rsidP="00DD089A">
            <w:pPr>
              <w:numPr>
                <w:ilvl w:val="0"/>
                <w:numId w:val="52"/>
              </w:numPr>
              <w:tabs>
                <w:tab w:val="left" w:pos="225"/>
              </w:tabs>
              <w:spacing w:before="3" w:line="235" w:lineRule="auto"/>
              <w:ind w:right="243"/>
              <w:rPr>
                <w:rFonts w:asciiTheme="minorHAnsi" w:hAnsiTheme="minorHAnsi" w:cstheme="minorHAnsi"/>
                <w:sz w:val="17"/>
              </w:rPr>
            </w:pPr>
            <w:r w:rsidRPr="00BC02D0">
              <w:rPr>
                <w:rFonts w:asciiTheme="minorHAnsi" w:hAnsiTheme="minorHAnsi" w:cstheme="minorHAnsi"/>
                <w:color w:val="231F20"/>
                <w:sz w:val="17"/>
              </w:rPr>
              <w:t>rozróżnia typy ulistnienia łodygi</w:t>
            </w:r>
          </w:p>
        </w:tc>
        <w:tc>
          <w:tcPr>
            <w:tcW w:w="2268" w:type="dxa"/>
            <w:shd w:val="clear" w:color="auto" w:fill="auto"/>
          </w:tcPr>
          <w:p w:rsidR="007365AE" w:rsidRPr="00BC02D0" w:rsidRDefault="007365AE" w:rsidP="00DD089A">
            <w:pPr>
              <w:numPr>
                <w:ilvl w:val="0"/>
                <w:numId w:val="52"/>
              </w:numPr>
              <w:tabs>
                <w:tab w:val="left" w:pos="225"/>
              </w:tabs>
              <w:spacing w:before="65" w:line="235" w:lineRule="auto"/>
              <w:ind w:right="229"/>
              <w:rPr>
                <w:rFonts w:asciiTheme="minorHAnsi" w:hAnsiTheme="minorHAnsi" w:cstheme="minorHAnsi"/>
                <w:sz w:val="17"/>
              </w:rPr>
            </w:pPr>
            <w:r w:rsidRPr="00BC02D0">
              <w:rPr>
                <w:rFonts w:asciiTheme="minorHAnsi" w:hAnsiTheme="minorHAnsi" w:cstheme="minorHAnsi"/>
                <w:color w:val="231F20"/>
                <w:sz w:val="17"/>
              </w:rPr>
              <w:t>analizuje modyfikacje liści ze względu na środowisko zajmowane przez roślinę</w:t>
            </w:r>
          </w:p>
          <w:p w:rsidR="007365AE" w:rsidRPr="00BC02D0" w:rsidRDefault="007365AE">
            <w:pPr>
              <w:pStyle w:val="TableParagraph"/>
              <w:spacing w:line="204" w:lineRule="exact"/>
              <w:ind w:left="220" w:firstLine="0"/>
              <w:rPr>
                <w:rFonts w:asciiTheme="minorHAnsi" w:hAnsiTheme="minorHAnsi" w:cstheme="minorHAnsi"/>
                <w:sz w:val="17"/>
              </w:rPr>
            </w:pPr>
          </w:p>
        </w:tc>
        <w:tc>
          <w:tcPr>
            <w:tcW w:w="2268" w:type="dxa"/>
            <w:shd w:val="clear" w:color="auto" w:fill="auto"/>
          </w:tcPr>
          <w:p w:rsidR="007365AE" w:rsidRPr="007365AE" w:rsidRDefault="007365AE" w:rsidP="00DD089A">
            <w:pPr>
              <w:numPr>
                <w:ilvl w:val="0"/>
                <w:numId w:val="89"/>
              </w:numPr>
              <w:tabs>
                <w:tab w:val="left" w:pos="225"/>
              </w:tabs>
              <w:spacing w:before="2" w:line="235" w:lineRule="auto"/>
              <w:ind w:right="96"/>
              <w:rPr>
                <w:rFonts w:asciiTheme="minorHAnsi" w:hAnsiTheme="minorHAnsi" w:cstheme="minorHAnsi"/>
                <w:sz w:val="17"/>
              </w:rPr>
            </w:pPr>
            <w:r w:rsidRPr="007365AE">
              <w:rPr>
                <w:rFonts w:asciiTheme="minorHAnsi" w:hAnsiTheme="minorHAnsi" w:cstheme="minorHAnsi"/>
                <w:color w:val="231F20"/>
                <w:sz w:val="17"/>
              </w:rPr>
              <w:t>wykorzystuje wiedzę</w:t>
            </w:r>
            <w:r>
              <w:rPr>
                <w:rFonts w:asciiTheme="minorHAnsi" w:hAnsiTheme="minorHAnsi" w:cstheme="minorHAnsi"/>
                <w:color w:val="231F20"/>
                <w:sz w:val="17"/>
              </w:rPr>
              <w:t xml:space="preserve"> </w:t>
            </w:r>
            <w:r>
              <w:rPr>
                <w:rFonts w:asciiTheme="minorHAnsi" w:hAnsiTheme="minorHAnsi" w:cstheme="minorHAnsi"/>
                <w:color w:val="231F20"/>
                <w:sz w:val="17"/>
              </w:rPr>
              <w:br/>
            </w:r>
            <w:r w:rsidRPr="007365AE">
              <w:rPr>
                <w:rFonts w:asciiTheme="minorHAnsi" w:hAnsiTheme="minorHAnsi" w:cstheme="minorHAnsi"/>
                <w:color w:val="231F20"/>
                <w:sz w:val="17"/>
              </w:rPr>
              <w:t>o tkankach do wyjaśniania budowy i funkcji liści</w:t>
            </w:r>
          </w:p>
          <w:p w:rsidR="007365AE" w:rsidRPr="00BC02D0" w:rsidRDefault="007365AE" w:rsidP="00DE39B0">
            <w:pPr>
              <w:pStyle w:val="TableParagraph"/>
              <w:tabs>
                <w:tab w:val="left" w:pos="221"/>
              </w:tabs>
              <w:spacing w:line="235" w:lineRule="auto"/>
              <w:ind w:left="0" w:right="50" w:firstLine="0"/>
              <w:rPr>
                <w:rFonts w:asciiTheme="minorHAnsi" w:hAnsiTheme="minorHAnsi" w:cstheme="minorHAnsi"/>
                <w:sz w:val="17"/>
              </w:rPr>
            </w:pPr>
          </w:p>
        </w:tc>
      </w:tr>
      <w:tr w:rsidR="00DE39B0" w:rsidRPr="00BC02D0" w:rsidTr="00DE39B0">
        <w:trPr>
          <w:trHeight w:val="2773"/>
        </w:trPr>
        <w:tc>
          <w:tcPr>
            <w:tcW w:w="624" w:type="dxa"/>
            <w:vMerge w:val="restart"/>
            <w:tcBorders>
              <w:top w:val="single" w:sz="6" w:space="0" w:color="BCBEC0"/>
              <w:left w:val="single" w:sz="6" w:space="0" w:color="BCBEC0"/>
              <w:bottom w:val="single" w:sz="4" w:space="0" w:color="BCBEC0"/>
              <w:right w:val="single" w:sz="6" w:space="0" w:color="BCBEC0"/>
            </w:tcBorders>
            <w:shd w:val="clear" w:color="auto" w:fill="auto"/>
            <w:textDirection w:val="btLr"/>
            <w:vAlign w:val="center"/>
          </w:tcPr>
          <w:p w:rsidR="00DE39B0" w:rsidRPr="00BC02D0" w:rsidRDefault="00DE39B0" w:rsidP="00DE39B0">
            <w:pPr>
              <w:jc w:val="center"/>
              <w:rPr>
                <w:rFonts w:asciiTheme="minorHAnsi" w:hAnsiTheme="minorHAnsi" w:cstheme="minorHAnsi"/>
                <w:sz w:val="2"/>
                <w:szCs w:val="2"/>
              </w:rPr>
            </w:pPr>
            <w:r w:rsidRPr="00BC02D0">
              <w:rPr>
                <w:rFonts w:asciiTheme="minorHAnsi" w:hAnsiTheme="minorHAnsi" w:cstheme="minorHAnsi"/>
                <w:b/>
                <w:sz w:val="17"/>
              </w:rPr>
              <w:t>V. Różnorodność roślin</w:t>
            </w:r>
          </w:p>
        </w:tc>
        <w:tc>
          <w:tcPr>
            <w:tcW w:w="1781" w:type="dxa"/>
            <w:tcBorders>
              <w:left w:val="single" w:sz="6" w:space="0" w:color="BCBEC0"/>
              <w:bottom w:val="single" w:sz="4" w:space="0" w:color="BCBEC0"/>
              <w:right w:val="single" w:sz="6" w:space="0" w:color="BCBEC0"/>
            </w:tcBorders>
            <w:shd w:val="clear" w:color="auto" w:fill="auto"/>
          </w:tcPr>
          <w:p w:rsidR="00DE39B0" w:rsidRPr="00BC02D0" w:rsidRDefault="00DE39B0" w:rsidP="00D041E4">
            <w:pPr>
              <w:spacing w:before="67"/>
              <w:ind w:left="56"/>
              <w:rPr>
                <w:rFonts w:asciiTheme="minorHAnsi" w:hAnsiTheme="minorHAnsi" w:cstheme="minorHAnsi"/>
                <w:sz w:val="17"/>
              </w:rPr>
            </w:pPr>
            <w:r w:rsidRPr="00BC02D0">
              <w:rPr>
                <w:rFonts w:asciiTheme="minorHAnsi" w:hAnsiTheme="minorHAnsi" w:cstheme="minorHAnsi"/>
                <w:color w:val="231F20"/>
                <w:sz w:val="17"/>
              </w:rPr>
              <w:t>18. Mchy</w:t>
            </w:r>
          </w:p>
          <w:p w:rsidR="00DE39B0" w:rsidRPr="00BC02D0" w:rsidRDefault="00DE39B0" w:rsidP="00D041E4">
            <w:pPr>
              <w:pStyle w:val="Tekstpodstawowy"/>
              <w:rPr>
                <w:rFonts w:asciiTheme="minorHAnsi" w:hAnsiTheme="minorHAnsi" w:cstheme="minorHAnsi"/>
                <w:sz w:val="17"/>
              </w:rPr>
            </w:pPr>
          </w:p>
          <w:p w:rsidR="00DE39B0" w:rsidRPr="00BC02D0" w:rsidRDefault="00DE39B0" w:rsidP="00D041E4">
            <w:pPr>
              <w:spacing w:before="65" w:line="235" w:lineRule="auto"/>
              <w:ind w:left="312" w:right="284" w:hanging="258"/>
              <w:rPr>
                <w:rFonts w:asciiTheme="minorHAnsi" w:hAnsiTheme="minorHAnsi" w:cstheme="minorHAnsi"/>
                <w:color w:val="231F20"/>
                <w:sz w:val="17"/>
              </w:rPr>
            </w:pPr>
          </w:p>
        </w:tc>
        <w:tc>
          <w:tcPr>
            <w:tcW w:w="2268" w:type="dxa"/>
            <w:tcBorders>
              <w:left w:val="single" w:sz="6" w:space="0" w:color="BCBEC0"/>
              <w:bottom w:val="single" w:sz="4" w:space="0" w:color="BCBEC0"/>
            </w:tcBorders>
            <w:shd w:val="clear" w:color="auto" w:fill="auto"/>
          </w:tcPr>
          <w:p w:rsidR="00DE39B0" w:rsidRPr="00BC02D0" w:rsidRDefault="00DE39B0" w:rsidP="00DD089A">
            <w:pPr>
              <w:numPr>
                <w:ilvl w:val="0"/>
                <w:numId w:val="53"/>
              </w:numPr>
              <w:tabs>
                <w:tab w:val="left" w:pos="227"/>
              </w:tabs>
              <w:spacing w:before="70" w:line="235" w:lineRule="auto"/>
              <w:ind w:right="139"/>
              <w:rPr>
                <w:rFonts w:asciiTheme="minorHAnsi" w:hAnsiTheme="minorHAnsi" w:cstheme="minorHAnsi"/>
                <w:sz w:val="17"/>
              </w:rPr>
            </w:pPr>
            <w:r w:rsidRPr="00BC02D0">
              <w:rPr>
                <w:rFonts w:asciiTheme="minorHAnsi" w:hAnsiTheme="minorHAnsi" w:cstheme="minorHAnsi"/>
                <w:color w:val="231F20"/>
                <w:sz w:val="17"/>
              </w:rPr>
              <w:t xml:space="preserve">na podstawie ilustracji </w:t>
            </w:r>
            <w:r w:rsidR="007365AE">
              <w:rPr>
                <w:rFonts w:asciiTheme="minorHAnsi" w:hAnsiTheme="minorHAnsi" w:cstheme="minorHAnsi"/>
                <w:color w:val="231F20"/>
                <w:sz w:val="17"/>
              </w:rPr>
              <w:br/>
            </w:r>
            <w:r w:rsidRPr="00BC02D0">
              <w:rPr>
                <w:rFonts w:asciiTheme="minorHAnsi" w:hAnsiTheme="minorHAnsi" w:cstheme="minorHAnsi"/>
                <w:color w:val="231F20"/>
                <w:sz w:val="17"/>
              </w:rPr>
              <w:t>lub żywych okazów rozpoznaje mchy wśród innych roślin</w:t>
            </w:r>
          </w:p>
          <w:p w:rsidR="00DE39B0" w:rsidRPr="00BC02D0" w:rsidRDefault="00DE39B0" w:rsidP="00DD089A">
            <w:pPr>
              <w:numPr>
                <w:ilvl w:val="0"/>
                <w:numId w:val="53"/>
              </w:numPr>
              <w:tabs>
                <w:tab w:val="left" w:pos="226"/>
              </w:tabs>
              <w:spacing w:before="3" w:line="235" w:lineRule="auto"/>
              <w:ind w:right="505"/>
              <w:rPr>
                <w:rFonts w:asciiTheme="minorHAnsi" w:hAnsiTheme="minorHAnsi" w:cstheme="minorHAnsi"/>
                <w:sz w:val="17"/>
              </w:rPr>
            </w:pPr>
            <w:r w:rsidRPr="00BC02D0">
              <w:rPr>
                <w:rFonts w:asciiTheme="minorHAnsi" w:hAnsiTheme="minorHAnsi" w:cstheme="minorHAnsi"/>
                <w:color w:val="231F20"/>
                <w:sz w:val="17"/>
              </w:rPr>
              <w:t>wymienia miejsca występowania mchów</w:t>
            </w:r>
          </w:p>
        </w:tc>
        <w:tc>
          <w:tcPr>
            <w:tcW w:w="2268" w:type="dxa"/>
            <w:tcBorders>
              <w:bottom w:val="single" w:sz="4" w:space="0" w:color="BCBEC0"/>
            </w:tcBorders>
            <w:shd w:val="clear" w:color="auto" w:fill="auto"/>
          </w:tcPr>
          <w:p w:rsidR="00DE39B0" w:rsidRPr="00BC02D0" w:rsidRDefault="00DE39B0" w:rsidP="00DD089A">
            <w:pPr>
              <w:numPr>
                <w:ilvl w:val="0"/>
                <w:numId w:val="53"/>
              </w:numPr>
              <w:tabs>
                <w:tab w:val="left" w:pos="227"/>
                <w:tab w:val="left" w:pos="1595"/>
              </w:tabs>
              <w:spacing w:before="70" w:line="235" w:lineRule="auto"/>
              <w:ind w:right="231"/>
              <w:rPr>
                <w:rFonts w:asciiTheme="minorHAnsi" w:hAnsiTheme="minorHAnsi" w:cstheme="minorHAnsi"/>
                <w:sz w:val="17"/>
              </w:rPr>
            </w:pPr>
            <w:r w:rsidRPr="00BC02D0">
              <w:rPr>
                <w:rFonts w:asciiTheme="minorHAnsi" w:hAnsiTheme="minorHAnsi" w:cstheme="minorHAnsi"/>
                <w:color w:val="231F20"/>
                <w:sz w:val="17"/>
              </w:rPr>
              <w:t>podaje nazwy elementów budowy mchów</w:t>
            </w:r>
          </w:p>
          <w:p w:rsidR="00DE39B0" w:rsidRPr="00BC02D0" w:rsidRDefault="00DE39B0" w:rsidP="00DD089A">
            <w:pPr>
              <w:numPr>
                <w:ilvl w:val="0"/>
                <w:numId w:val="53"/>
              </w:numPr>
              <w:tabs>
                <w:tab w:val="left" w:pos="227"/>
              </w:tabs>
              <w:spacing w:before="2" w:line="235" w:lineRule="auto"/>
              <w:ind w:right="177"/>
              <w:rPr>
                <w:rFonts w:asciiTheme="minorHAnsi" w:hAnsiTheme="minorHAnsi" w:cstheme="minorHAnsi"/>
                <w:sz w:val="17"/>
              </w:rPr>
            </w:pPr>
            <w:r w:rsidRPr="00BC02D0">
              <w:rPr>
                <w:rFonts w:asciiTheme="minorHAnsi" w:hAnsiTheme="minorHAnsi" w:cstheme="minorHAnsi"/>
                <w:color w:val="231F20"/>
                <w:sz w:val="17"/>
              </w:rPr>
              <w:t>z pomocą nauczyciela przeprowadza doświadczenie wykazujące zdolność wchłaniania wody przez mchy</w:t>
            </w:r>
          </w:p>
          <w:p w:rsidR="00DE39B0" w:rsidRPr="00BC02D0" w:rsidRDefault="00DE39B0" w:rsidP="00DE39B0">
            <w:pPr>
              <w:tabs>
                <w:tab w:val="left" w:pos="225"/>
              </w:tabs>
              <w:spacing w:before="65" w:line="235" w:lineRule="auto"/>
              <w:ind w:right="296"/>
              <w:rPr>
                <w:rFonts w:asciiTheme="minorHAnsi" w:hAnsiTheme="minorHAnsi" w:cstheme="minorHAnsi"/>
                <w:color w:val="231F20"/>
                <w:sz w:val="17"/>
              </w:rPr>
            </w:pPr>
          </w:p>
        </w:tc>
        <w:tc>
          <w:tcPr>
            <w:tcW w:w="2268" w:type="dxa"/>
            <w:tcBorders>
              <w:bottom w:val="single" w:sz="4" w:space="0" w:color="BCBEC0"/>
            </w:tcBorders>
            <w:shd w:val="clear" w:color="auto" w:fill="auto"/>
          </w:tcPr>
          <w:p w:rsidR="00DE39B0" w:rsidRPr="00BC02D0" w:rsidRDefault="00DE39B0" w:rsidP="00DD089A">
            <w:pPr>
              <w:numPr>
                <w:ilvl w:val="0"/>
                <w:numId w:val="92"/>
              </w:numPr>
              <w:tabs>
                <w:tab w:val="left" w:pos="227"/>
              </w:tabs>
              <w:spacing w:before="70" w:line="235" w:lineRule="auto"/>
              <w:ind w:right="139"/>
              <w:rPr>
                <w:rFonts w:asciiTheme="minorHAnsi" w:hAnsiTheme="minorHAnsi" w:cstheme="minorHAnsi"/>
                <w:sz w:val="17"/>
              </w:rPr>
            </w:pPr>
            <w:r w:rsidRPr="00BC02D0">
              <w:rPr>
                <w:rFonts w:asciiTheme="minorHAnsi" w:hAnsiTheme="minorHAnsi" w:cstheme="minorHAnsi"/>
                <w:color w:val="231F20"/>
                <w:sz w:val="17"/>
              </w:rPr>
              <w:t xml:space="preserve">na podstawie ilustracji </w:t>
            </w:r>
            <w:r w:rsidR="007365AE">
              <w:rPr>
                <w:rFonts w:asciiTheme="minorHAnsi" w:hAnsiTheme="minorHAnsi" w:cstheme="minorHAnsi"/>
                <w:color w:val="231F20"/>
                <w:sz w:val="17"/>
              </w:rPr>
              <w:br/>
            </w:r>
            <w:r w:rsidRPr="00BC02D0">
              <w:rPr>
                <w:rFonts w:asciiTheme="minorHAnsi" w:hAnsiTheme="minorHAnsi" w:cstheme="minorHAnsi"/>
                <w:color w:val="231F20"/>
                <w:sz w:val="17"/>
              </w:rPr>
              <w:t>lub żywych okazów rozpoznaje elementy budowy mchów</w:t>
            </w:r>
          </w:p>
          <w:p w:rsidR="00DE39B0" w:rsidRPr="00BC02D0" w:rsidRDefault="00DE39B0" w:rsidP="00D041E4">
            <w:pPr>
              <w:spacing w:line="205" w:lineRule="exact"/>
              <w:ind w:left="226"/>
              <w:rPr>
                <w:rFonts w:asciiTheme="minorHAnsi" w:hAnsiTheme="minorHAnsi" w:cstheme="minorHAnsi"/>
                <w:sz w:val="17"/>
              </w:rPr>
            </w:pPr>
            <w:r w:rsidRPr="00BC02D0">
              <w:rPr>
                <w:rFonts w:asciiTheme="minorHAnsi" w:hAnsiTheme="minorHAnsi" w:cstheme="minorHAnsi"/>
                <w:color w:val="231F20"/>
                <w:sz w:val="17"/>
              </w:rPr>
              <w:t>i wyjaśnia ich funkcje</w:t>
            </w:r>
          </w:p>
          <w:p w:rsidR="00DE39B0" w:rsidRPr="00BC02D0" w:rsidRDefault="00DE39B0" w:rsidP="00DD089A">
            <w:pPr>
              <w:numPr>
                <w:ilvl w:val="0"/>
                <w:numId w:val="91"/>
              </w:numPr>
              <w:tabs>
                <w:tab w:val="left" w:pos="227"/>
              </w:tabs>
              <w:spacing w:line="237" w:lineRule="auto"/>
              <w:ind w:right="447"/>
              <w:rPr>
                <w:rFonts w:asciiTheme="minorHAnsi" w:hAnsiTheme="minorHAnsi" w:cstheme="minorHAnsi"/>
                <w:i/>
                <w:sz w:val="17"/>
              </w:rPr>
            </w:pPr>
            <w:r w:rsidRPr="00BC02D0">
              <w:rPr>
                <w:rFonts w:asciiTheme="minorHAnsi" w:hAnsiTheme="minorHAnsi" w:cstheme="minorHAnsi"/>
                <w:i/>
                <w:color w:val="231F20"/>
                <w:sz w:val="17"/>
              </w:rPr>
              <w:t>analizuje cykl rozwojowy mchów</w:t>
            </w:r>
          </w:p>
          <w:p w:rsidR="00DE39B0" w:rsidRPr="00BC02D0" w:rsidRDefault="00DE39B0" w:rsidP="00DD089A">
            <w:pPr>
              <w:numPr>
                <w:ilvl w:val="0"/>
                <w:numId w:val="90"/>
              </w:numPr>
              <w:tabs>
                <w:tab w:val="left" w:pos="227"/>
              </w:tabs>
              <w:spacing w:line="235" w:lineRule="auto"/>
              <w:ind w:right="85"/>
              <w:rPr>
                <w:rFonts w:asciiTheme="minorHAnsi" w:hAnsiTheme="minorHAnsi" w:cstheme="minorHAnsi"/>
                <w:sz w:val="17"/>
              </w:rPr>
            </w:pPr>
            <w:r w:rsidRPr="00BC02D0">
              <w:rPr>
                <w:rFonts w:asciiTheme="minorHAnsi" w:hAnsiTheme="minorHAnsi" w:cstheme="minorHAnsi"/>
                <w:color w:val="231F20"/>
                <w:sz w:val="17"/>
              </w:rPr>
              <w:t>omawia znaczenie mchów w przyrodzie i dla człowieka</w:t>
            </w:r>
          </w:p>
          <w:p w:rsidR="00DE39B0" w:rsidRPr="00BC02D0" w:rsidRDefault="00DE39B0" w:rsidP="00DD089A">
            <w:pPr>
              <w:numPr>
                <w:ilvl w:val="0"/>
                <w:numId w:val="90"/>
              </w:numPr>
              <w:tabs>
                <w:tab w:val="left" w:pos="225"/>
              </w:tabs>
              <w:spacing w:before="1" w:line="235" w:lineRule="auto"/>
              <w:ind w:right="177"/>
              <w:rPr>
                <w:rFonts w:asciiTheme="minorHAnsi" w:hAnsiTheme="minorHAnsi" w:cstheme="minorHAnsi"/>
                <w:sz w:val="17"/>
              </w:rPr>
            </w:pPr>
            <w:r w:rsidRPr="00BC02D0">
              <w:rPr>
                <w:rFonts w:asciiTheme="minorHAnsi" w:hAnsiTheme="minorHAnsi" w:cstheme="minorHAnsi"/>
                <w:color w:val="231F20"/>
                <w:sz w:val="17"/>
              </w:rPr>
              <w:t>z niewielką pomocą nauczyciela przeprowadza doświadczenie wykazujące zdolność wchłaniania wody przez mchy</w:t>
            </w:r>
          </w:p>
        </w:tc>
        <w:tc>
          <w:tcPr>
            <w:tcW w:w="2268" w:type="dxa"/>
            <w:tcBorders>
              <w:bottom w:val="single" w:sz="4" w:space="0" w:color="BCBEC0"/>
            </w:tcBorders>
            <w:shd w:val="clear" w:color="auto" w:fill="auto"/>
          </w:tcPr>
          <w:p w:rsidR="00DE39B0" w:rsidRPr="00BC02D0" w:rsidRDefault="00DE39B0" w:rsidP="00DD089A">
            <w:pPr>
              <w:numPr>
                <w:ilvl w:val="0"/>
                <w:numId w:val="52"/>
              </w:numPr>
              <w:tabs>
                <w:tab w:val="left" w:pos="227"/>
              </w:tabs>
              <w:spacing w:before="70" w:line="235" w:lineRule="auto"/>
              <w:ind w:right="98"/>
              <w:rPr>
                <w:rFonts w:asciiTheme="minorHAnsi" w:hAnsiTheme="minorHAnsi" w:cstheme="minorHAnsi"/>
                <w:sz w:val="17"/>
              </w:rPr>
            </w:pPr>
            <w:r w:rsidRPr="00BC02D0">
              <w:rPr>
                <w:rFonts w:asciiTheme="minorHAnsi" w:hAnsiTheme="minorHAnsi" w:cstheme="minorHAnsi"/>
                <w:color w:val="231F20"/>
                <w:sz w:val="17"/>
              </w:rPr>
              <w:t>wyjaśnia, dlaczego mchy uważane są za najprostsze rośliny lądowe</w:t>
            </w:r>
          </w:p>
          <w:p w:rsidR="00DE39B0" w:rsidRPr="00BC02D0" w:rsidRDefault="00DE39B0" w:rsidP="00DD089A">
            <w:pPr>
              <w:numPr>
                <w:ilvl w:val="0"/>
                <w:numId w:val="52"/>
              </w:numPr>
              <w:tabs>
                <w:tab w:val="left" w:pos="225"/>
              </w:tabs>
              <w:spacing w:before="3" w:line="235" w:lineRule="auto"/>
              <w:ind w:right="101"/>
              <w:rPr>
                <w:rFonts w:asciiTheme="minorHAnsi" w:hAnsiTheme="minorHAnsi" w:cstheme="minorHAnsi"/>
                <w:sz w:val="17"/>
              </w:rPr>
            </w:pPr>
            <w:r w:rsidRPr="00BC02D0">
              <w:rPr>
                <w:rFonts w:asciiTheme="minorHAnsi" w:hAnsiTheme="minorHAnsi" w:cstheme="minorHAnsi"/>
                <w:color w:val="231F20"/>
                <w:sz w:val="17"/>
              </w:rPr>
              <w:t>według opisu przeprowadza doświadczenie wykazujące zdolność wchłaniania wody przez mchy</w:t>
            </w:r>
          </w:p>
        </w:tc>
        <w:tc>
          <w:tcPr>
            <w:tcW w:w="2268" w:type="dxa"/>
            <w:tcBorders>
              <w:bottom w:val="single" w:sz="4" w:space="0" w:color="BCBEC0"/>
            </w:tcBorders>
            <w:shd w:val="clear" w:color="auto" w:fill="auto"/>
          </w:tcPr>
          <w:p w:rsidR="00DE39B0" w:rsidRPr="00BC02D0" w:rsidRDefault="00DE39B0" w:rsidP="00DD089A">
            <w:pPr>
              <w:numPr>
                <w:ilvl w:val="0"/>
                <w:numId w:val="52"/>
              </w:numPr>
              <w:tabs>
                <w:tab w:val="left" w:pos="227"/>
              </w:tabs>
              <w:spacing w:before="70" w:line="235" w:lineRule="auto"/>
              <w:rPr>
                <w:rFonts w:asciiTheme="minorHAnsi" w:hAnsiTheme="minorHAnsi" w:cstheme="minorHAnsi"/>
                <w:sz w:val="17"/>
              </w:rPr>
            </w:pPr>
            <w:r w:rsidRPr="00BC02D0">
              <w:rPr>
                <w:rFonts w:asciiTheme="minorHAnsi" w:hAnsiTheme="minorHAnsi" w:cstheme="minorHAnsi"/>
                <w:color w:val="231F20"/>
                <w:sz w:val="17"/>
              </w:rPr>
              <w:t xml:space="preserve">samodzielnie planuje </w:t>
            </w:r>
            <w:r w:rsidR="007365AE">
              <w:rPr>
                <w:rFonts w:asciiTheme="minorHAnsi" w:hAnsiTheme="minorHAnsi" w:cstheme="minorHAnsi"/>
                <w:color w:val="231F20"/>
                <w:sz w:val="17"/>
              </w:rPr>
              <w:br/>
            </w:r>
            <w:r w:rsidRPr="00BC02D0">
              <w:rPr>
                <w:rFonts w:asciiTheme="minorHAnsi" w:hAnsiTheme="minorHAnsi" w:cstheme="minorHAnsi"/>
                <w:color w:val="231F20"/>
                <w:sz w:val="17"/>
              </w:rPr>
              <w:t>i przeprowadza</w:t>
            </w:r>
          </w:p>
          <w:p w:rsidR="00DE39B0" w:rsidRPr="00BC02D0" w:rsidRDefault="00DE39B0" w:rsidP="00DE39B0">
            <w:pPr>
              <w:spacing w:before="2" w:line="235" w:lineRule="auto"/>
              <w:ind w:left="226" w:right="177"/>
              <w:rPr>
                <w:rFonts w:asciiTheme="minorHAnsi" w:hAnsiTheme="minorHAnsi" w:cstheme="minorHAnsi"/>
                <w:sz w:val="17"/>
              </w:rPr>
            </w:pPr>
            <w:r w:rsidRPr="00BC02D0">
              <w:rPr>
                <w:rFonts w:asciiTheme="minorHAnsi" w:hAnsiTheme="minorHAnsi" w:cstheme="minorHAnsi"/>
                <w:color w:val="231F20"/>
                <w:sz w:val="17"/>
              </w:rPr>
              <w:t>doświadczenie wykazujące zdolność wchłaniania wody przez mchy</w:t>
            </w:r>
          </w:p>
          <w:p w:rsidR="00DE39B0" w:rsidRPr="00BC02D0" w:rsidRDefault="00DE39B0" w:rsidP="00DD089A">
            <w:pPr>
              <w:numPr>
                <w:ilvl w:val="0"/>
                <w:numId w:val="52"/>
              </w:numPr>
              <w:tabs>
                <w:tab w:val="left" w:pos="227"/>
              </w:tabs>
              <w:spacing w:line="205" w:lineRule="exact"/>
              <w:rPr>
                <w:rFonts w:asciiTheme="minorHAnsi" w:hAnsiTheme="minorHAnsi" w:cstheme="minorHAnsi"/>
                <w:sz w:val="17"/>
              </w:rPr>
            </w:pPr>
            <w:r w:rsidRPr="00BC02D0">
              <w:rPr>
                <w:rFonts w:asciiTheme="minorHAnsi" w:hAnsiTheme="minorHAnsi" w:cstheme="minorHAnsi"/>
                <w:color w:val="231F20"/>
                <w:sz w:val="17"/>
              </w:rPr>
              <w:t>na podstawie informacji</w:t>
            </w:r>
          </w:p>
          <w:p w:rsidR="00DE39B0" w:rsidRPr="00BC02D0" w:rsidRDefault="00DE39B0" w:rsidP="00D041E4">
            <w:pPr>
              <w:spacing w:before="1" w:line="235" w:lineRule="auto"/>
              <w:ind w:left="226" w:right="54"/>
              <w:rPr>
                <w:rFonts w:asciiTheme="minorHAnsi" w:hAnsiTheme="minorHAnsi" w:cstheme="minorHAnsi"/>
                <w:sz w:val="17"/>
              </w:rPr>
            </w:pPr>
            <w:r w:rsidRPr="00BC02D0">
              <w:rPr>
                <w:rFonts w:asciiTheme="minorHAnsi" w:hAnsiTheme="minorHAnsi" w:cstheme="minorHAnsi"/>
                <w:color w:val="231F20"/>
                <w:sz w:val="17"/>
              </w:rPr>
              <w:t>o budowie mchów wykazuje ich rolę w przyrodzie</w:t>
            </w:r>
          </w:p>
          <w:p w:rsidR="00DE39B0" w:rsidRPr="00BC02D0" w:rsidRDefault="00DE39B0" w:rsidP="00DE39B0">
            <w:pPr>
              <w:tabs>
                <w:tab w:val="left" w:pos="225"/>
              </w:tabs>
              <w:spacing w:before="62" w:line="206" w:lineRule="exact"/>
              <w:rPr>
                <w:rFonts w:asciiTheme="minorHAnsi" w:hAnsiTheme="minorHAnsi" w:cstheme="minorHAnsi"/>
                <w:color w:val="231F20"/>
                <w:sz w:val="17"/>
              </w:rPr>
            </w:pPr>
          </w:p>
        </w:tc>
      </w:tr>
      <w:tr w:rsidR="00DE39B0" w:rsidRPr="00BC02D0" w:rsidTr="00BC02D0">
        <w:trPr>
          <w:trHeight w:val="1256"/>
        </w:trPr>
        <w:tc>
          <w:tcPr>
            <w:tcW w:w="624" w:type="dxa"/>
            <w:vMerge/>
            <w:tcBorders>
              <w:left w:val="single" w:sz="6" w:space="0" w:color="BCBEC0"/>
              <w:right w:val="single" w:sz="6" w:space="0" w:color="BCBEC0"/>
            </w:tcBorders>
            <w:shd w:val="clear" w:color="auto" w:fill="auto"/>
            <w:textDirection w:val="btLr"/>
          </w:tcPr>
          <w:p w:rsidR="00DE39B0" w:rsidRPr="00BC02D0" w:rsidRDefault="00DE39B0" w:rsidP="00DE39B0">
            <w:pPr>
              <w:rPr>
                <w:rFonts w:asciiTheme="minorHAnsi" w:hAnsiTheme="minorHAnsi" w:cstheme="minorHAnsi"/>
                <w:sz w:val="2"/>
                <w:szCs w:val="2"/>
              </w:rPr>
            </w:pPr>
          </w:p>
        </w:tc>
        <w:tc>
          <w:tcPr>
            <w:tcW w:w="1781" w:type="dxa"/>
            <w:tcBorders>
              <w:left w:val="single" w:sz="6" w:space="0" w:color="BCBEC0"/>
              <w:bottom w:val="single" w:sz="6" w:space="0" w:color="BCBEC0"/>
              <w:right w:val="single" w:sz="6" w:space="0" w:color="BCBEC0"/>
            </w:tcBorders>
            <w:shd w:val="clear" w:color="auto" w:fill="auto"/>
          </w:tcPr>
          <w:p w:rsidR="00DE39B0" w:rsidRPr="00BC02D0" w:rsidRDefault="00DE39B0" w:rsidP="00D041E4">
            <w:pPr>
              <w:spacing w:before="62"/>
              <w:ind w:left="56"/>
              <w:rPr>
                <w:rFonts w:asciiTheme="minorHAnsi" w:hAnsiTheme="minorHAnsi" w:cstheme="minorHAnsi"/>
                <w:sz w:val="17"/>
              </w:rPr>
            </w:pPr>
            <w:r w:rsidRPr="00BC02D0">
              <w:rPr>
                <w:rFonts w:asciiTheme="minorHAnsi" w:hAnsiTheme="minorHAnsi" w:cstheme="minorHAnsi"/>
                <w:color w:val="231F20"/>
                <w:sz w:val="17"/>
              </w:rPr>
              <w:t>19. Paprotniki</w:t>
            </w:r>
          </w:p>
          <w:p w:rsidR="00DE39B0" w:rsidRPr="00BC02D0" w:rsidRDefault="00DE39B0" w:rsidP="00D041E4">
            <w:pPr>
              <w:spacing w:before="67"/>
              <w:ind w:left="56"/>
              <w:rPr>
                <w:rFonts w:asciiTheme="minorHAnsi" w:hAnsiTheme="minorHAnsi" w:cstheme="minorHAnsi"/>
                <w:color w:val="231F20"/>
                <w:sz w:val="17"/>
              </w:rPr>
            </w:pPr>
          </w:p>
        </w:tc>
        <w:tc>
          <w:tcPr>
            <w:tcW w:w="2268" w:type="dxa"/>
            <w:tcBorders>
              <w:left w:val="single" w:sz="6" w:space="0" w:color="BCBEC0"/>
              <w:bottom w:val="single" w:sz="6" w:space="0" w:color="BCBEC0"/>
            </w:tcBorders>
            <w:shd w:val="clear" w:color="auto" w:fill="auto"/>
          </w:tcPr>
          <w:p w:rsidR="00DE39B0" w:rsidRPr="00BC02D0" w:rsidRDefault="00DE39B0" w:rsidP="00DD089A">
            <w:pPr>
              <w:numPr>
                <w:ilvl w:val="0"/>
                <w:numId w:val="53"/>
              </w:numPr>
              <w:tabs>
                <w:tab w:val="left" w:pos="227"/>
              </w:tabs>
              <w:spacing w:before="65" w:line="235" w:lineRule="auto"/>
              <w:ind w:right="92"/>
              <w:rPr>
                <w:rFonts w:asciiTheme="minorHAnsi" w:hAnsiTheme="minorHAnsi" w:cstheme="minorHAnsi"/>
                <w:sz w:val="17"/>
              </w:rPr>
            </w:pPr>
            <w:r w:rsidRPr="00BC02D0">
              <w:rPr>
                <w:rFonts w:asciiTheme="minorHAnsi" w:hAnsiTheme="minorHAnsi" w:cstheme="minorHAnsi"/>
                <w:color w:val="231F20"/>
                <w:sz w:val="17"/>
              </w:rPr>
              <w:t>wymienia miejsca występowania paprotników</w:t>
            </w:r>
          </w:p>
          <w:p w:rsidR="00DE39B0" w:rsidRPr="00BC02D0" w:rsidRDefault="00DE39B0" w:rsidP="00DD089A">
            <w:pPr>
              <w:numPr>
                <w:ilvl w:val="0"/>
                <w:numId w:val="53"/>
              </w:numPr>
              <w:tabs>
                <w:tab w:val="left" w:pos="227"/>
              </w:tabs>
              <w:spacing w:before="2" w:line="235" w:lineRule="auto"/>
              <w:ind w:right="140"/>
              <w:rPr>
                <w:rFonts w:asciiTheme="minorHAnsi" w:hAnsiTheme="minorHAnsi" w:cstheme="minorHAnsi"/>
                <w:sz w:val="17"/>
              </w:rPr>
            </w:pPr>
            <w:r w:rsidRPr="00BC02D0">
              <w:rPr>
                <w:rFonts w:asciiTheme="minorHAnsi" w:hAnsiTheme="minorHAnsi" w:cstheme="minorHAnsi"/>
                <w:color w:val="231F20"/>
                <w:sz w:val="17"/>
              </w:rPr>
              <w:t xml:space="preserve">na podstawie ilustracji </w:t>
            </w:r>
            <w:r w:rsidR="007365AE">
              <w:rPr>
                <w:rFonts w:asciiTheme="minorHAnsi" w:hAnsiTheme="minorHAnsi" w:cstheme="minorHAnsi"/>
                <w:color w:val="231F20"/>
                <w:sz w:val="17"/>
              </w:rPr>
              <w:br/>
            </w:r>
            <w:r w:rsidRPr="00BC02D0">
              <w:rPr>
                <w:rFonts w:asciiTheme="minorHAnsi" w:hAnsiTheme="minorHAnsi" w:cstheme="minorHAnsi"/>
                <w:color w:val="231F20"/>
                <w:sz w:val="17"/>
              </w:rPr>
              <w:t>lub żywych okazów rozpoznaje paprotniki wśród innych roślin</w:t>
            </w:r>
          </w:p>
          <w:p w:rsidR="00DE39B0" w:rsidRPr="00BC02D0" w:rsidRDefault="00DE39B0" w:rsidP="00DE39B0">
            <w:pPr>
              <w:tabs>
                <w:tab w:val="left" w:pos="227"/>
              </w:tabs>
              <w:spacing w:before="70" w:line="235" w:lineRule="auto"/>
              <w:ind w:right="139"/>
              <w:rPr>
                <w:rFonts w:asciiTheme="minorHAnsi" w:hAnsiTheme="minorHAnsi" w:cstheme="minorHAnsi"/>
                <w:color w:val="231F20"/>
                <w:sz w:val="17"/>
              </w:rPr>
            </w:pPr>
          </w:p>
        </w:tc>
        <w:tc>
          <w:tcPr>
            <w:tcW w:w="2268" w:type="dxa"/>
            <w:tcBorders>
              <w:bottom w:val="single" w:sz="6" w:space="0" w:color="BCBEC0"/>
            </w:tcBorders>
            <w:shd w:val="clear" w:color="auto" w:fill="auto"/>
          </w:tcPr>
          <w:p w:rsidR="00DE39B0" w:rsidRPr="00BC02D0" w:rsidRDefault="00DE39B0" w:rsidP="00DD089A">
            <w:pPr>
              <w:numPr>
                <w:ilvl w:val="0"/>
                <w:numId w:val="53"/>
              </w:numPr>
              <w:tabs>
                <w:tab w:val="left" w:pos="227"/>
              </w:tabs>
              <w:spacing w:before="65" w:line="235" w:lineRule="auto"/>
              <w:ind w:right="451"/>
              <w:rPr>
                <w:rFonts w:asciiTheme="minorHAnsi" w:hAnsiTheme="minorHAnsi" w:cstheme="minorHAnsi"/>
                <w:sz w:val="17"/>
              </w:rPr>
            </w:pPr>
            <w:r w:rsidRPr="00BC02D0">
              <w:rPr>
                <w:rFonts w:asciiTheme="minorHAnsi" w:hAnsiTheme="minorHAnsi" w:cstheme="minorHAnsi"/>
                <w:color w:val="231F20"/>
                <w:sz w:val="17"/>
              </w:rPr>
              <w:t>podaje nazwy organów paproci</w:t>
            </w:r>
          </w:p>
          <w:p w:rsidR="00DE39B0" w:rsidRPr="00BC02D0" w:rsidRDefault="00DE39B0" w:rsidP="00DD089A">
            <w:pPr>
              <w:numPr>
                <w:ilvl w:val="0"/>
                <w:numId w:val="53"/>
              </w:numPr>
              <w:tabs>
                <w:tab w:val="left" w:pos="227"/>
              </w:tabs>
              <w:spacing w:before="2" w:line="235" w:lineRule="auto"/>
              <w:ind w:right="315"/>
              <w:rPr>
                <w:rFonts w:asciiTheme="minorHAnsi" w:hAnsiTheme="minorHAnsi" w:cstheme="minorHAnsi"/>
                <w:sz w:val="17"/>
              </w:rPr>
            </w:pPr>
            <w:r w:rsidRPr="00BC02D0">
              <w:rPr>
                <w:rFonts w:asciiTheme="minorHAnsi" w:hAnsiTheme="minorHAnsi" w:cstheme="minorHAnsi"/>
                <w:color w:val="231F20"/>
                <w:sz w:val="17"/>
              </w:rPr>
              <w:t>wyjaśnia rolę poszczególnych organów paprotników</w:t>
            </w:r>
          </w:p>
          <w:p w:rsidR="00DE39B0" w:rsidRPr="00BC02D0" w:rsidRDefault="00DE39B0" w:rsidP="00DD089A">
            <w:pPr>
              <w:numPr>
                <w:ilvl w:val="0"/>
                <w:numId w:val="53"/>
              </w:numPr>
              <w:tabs>
                <w:tab w:val="left" w:pos="227"/>
              </w:tabs>
              <w:spacing w:line="205" w:lineRule="exact"/>
              <w:rPr>
                <w:rFonts w:asciiTheme="minorHAnsi" w:hAnsiTheme="minorHAnsi" w:cstheme="minorHAnsi"/>
                <w:sz w:val="17"/>
              </w:rPr>
            </w:pPr>
            <w:r w:rsidRPr="00BC02D0">
              <w:rPr>
                <w:rFonts w:asciiTheme="minorHAnsi" w:hAnsiTheme="minorHAnsi" w:cstheme="minorHAnsi"/>
                <w:color w:val="231F20"/>
                <w:sz w:val="17"/>
              </w:rPr>
              <w:t>rozpoznaje, korzystając</w:t>
            </w:r>
          </w:p>
          <w:p w:rsidR="00DE39B0" w:rsidRPr="00BC02D0" w:rsidRDefault="00DE39B0" w:rsidP="00DE39B0">
            <w:pPr>
              <w:spacing w:before="1" w:line="235" w:lineRule="auto"/>
              <w:ind w:left="226" w:right="76"/>
              <w:rPr>
                <w:rFonts w:asciiTheme="minorHAnsi" w:hAnsiTheme="minorHAnsi" w:cstheme="minorHAnsi"/>
                <w:sz w:val="17"/>
              </w:rPr>
            </w:pPr>
            <w:r w:rsidRPr="00BC02D0">
              <w:rPr>
                <w:rFonts w:asciiTheme="minorHAnsi" w:hAnsiTheme="minorHAnsi" w:cstheme="minorHAnsi"/>
                <w:color w:val="231F20"/>
                <w:sz w:val="17"/>
              </w:rPr>
              <w:t>z atlasów roślin, trzy gatunki rodzimych paprotników</w:t>
            </w:r>
          </w:p>
        </w:tc>
        <w:tc>
          <w:tcPr>
            <w:tcW w:w="2268" w:type="dxa"/>
            <w:tcBorders>
              <w:bottom w:val="single" w:sz="6" w:space="0" w:color="BCBEC0"/>
            </w:tcBorders>
            <w:shd w:val="clear" w:color="auto" w:fill="auto"/>
          </w:tcPr>
          <w:p w:rsidR="00DE39B0" w:rsidRPr="00BC02D0" w:rsidRDefault="00DE39B0" w:rsidP="00DD089A">
            <w:pPr>
              <w:numPr>
                <w:ilvl w:val="0"/>
                <w:numId w:val="53"/>
              </w:numPr>
              <w:tabs>
                <w:tab w:val="left" w:pos="226"/>
              </w:tabs>
              <w:spacing w:before="65" w:line="235" w:lineRule="auto"/>
              <w:ind w:right="208"/>
              <w:rPr>
                <w:rFonts w:asciiTheme="minorHAnsi" w:hAnsiTheme="minorHAnsi" w:cstheme="minorHAnsi"/>
                <w:sz w:val="17"/>
              </w:rPr>
            </w:pPr>
            <w:r w:rsidRPr="00BC02D0">
              <w:rPr>
                <w:rFonts w:asciiTheme="minorHAnsi" w:hAnsiTheme="minorHAnsi" w:cstheme="minorHAnsi"/>
                <w:color w:val="231F20"/>
                <w:sz w:val="17"/>
              </w:rPr>
              <w:t>wyjaśnia znaczenie paprotników w przyrodzie i dla człowieka</w:t>
            </w:r>
          </w:p>
          <w:p w:rsidR="00DE39B0" w:rsidRPr="00BC02D0" w:rsidRDefault="00DE39B0" w:rsidP="00DD089A">
            <w:pPr>
              <w:numPr>
                <w:ilvl w:val="0"/>
                <w:numId w:val="53"/>
              </w:numPr>
              <w:tabs>
                <w:tab w:val="left" w:pos="226"/>
              </w:tabs>
              <w:spacing w:before="3" w:line="235" w:lineRule="auto"/>
              <w:ind w:right="428"/>
              <w:rPr>
                <w:rFonts w:asciiTheme="minorHAnsi" w:hAnsiTheme="minorHAnsi" w:cstheme="minorHAnsi"/>
                <w:sz w:val="17"/>
              </w:rPr>
            </w:pPr>
            <w:r w:rsidRPr="00BC02D0">
              <w:rPr>
                <w:rFonts w:asciiTheme="minorHAnsi" w:hAnsiTheme="minorHAnsi" w:cstheme="minorHAnsi"/>
                <w:color w:val="231F20"/>
                <w:sz w:val="17"/>
              </w:rPr>
              <w:t>rozpoznaje, korzystając z atlasów roślin, pięć gatunków rodzimych paprotników</w:t>
            </w:r>
          </w:p>
          <w:p w:rsidR="00DE39B0" w:rsidRPr="00BC02D0" w:rsidRDefault="00DE39B0" w:rsidP="00DD089A">
            <w:pPr>
              <w:numPr>
                <w:ilvl w:val="0"/>
                <w:numId w:val="53"/>
              </w:numPr>
              <w:tabs>
                <w:tab w:val="left" w:pos="227"/>
              </w:tabs>
              <w:spacing w:before="1" w:line="237" w:lineRule="auto"/>
              <w:ind w:right="100"/>
              <w:rPr>
                <w:rFonts w:asciiTheme="minorHAnsi" w:hAnsiTheme="minorHAnsi" w:cstheme="minorHAnsi"/>
                <w:i/>
                <w:sz w:val="17"/>
              </w:rPr>
            </w:pPr>
            <w:r w:rsidRPr="00BC02D0">
              <w:rPr>
                <w:rFonts w:asciiTheme="minorHAnsi" w:hAnsiTheme="minorHAnsi" w:cstheme="minorHAnsi"/>
                <w:i/>
                <w:color w:val="231F20"/>
                <w:sz w:val="17"/>
              </w:rPr>
              <w:t>analizuje cykl rozwojowy paprotników</w:t>
            </w:r>
          </w:p>
        </w:tc>
        <w:tc>
          <w:tcPr>
            <w:tcW w:w="2268" w:type="dxa"/>
            <w:tcBorders>
              <w:bottom w:val="single" w:sz="6" w:space="0" w:color="BCBEC0"/>
            </w:tcBorders>
            <w:shd w:val="clear" w:color="auto" w:fill="auto"/>
          </w:tcPr>
          <w:p w:rsidR="00DE39B0" w:rsidRPr="00BC02D0" w:rsidRDefault="00DE39B0" w:rsidP="00DD089A">
            <w:pPr>
              <w:numPr>
                <w:ilvl w:val="0"/>
                <w:numId w:val="53"/>
              </w:numPr>
              <w:tabs>
                <w:tab w:val="left" w:pos="226"/>
              </w:tabs>
              <w:spacing w:before="65" w:line="235" w:lineRule="auto"/>
              <w:rPr>
                <w:rFonts w:asciiTheme="minorHAnsi" w:hAnsiTheme="minorHAnsi" w:cstheme="minorHAnsi"/>
                <w:sz w:val="17"/>
              </w:rPr>
            </w:pPr>
            <w:r w:rsidRPr="00BC02D0">
              <w:rPr>
                <w:rFonts w:asciiTheme="minorHAnsi" w:hAnsiTheme="minorHAnsi" w:cstheme="minorHAnsi"/>
                <w:color w:val="231F20"/>
                <w:sz w:val="17"/>
              </w:rPr>
              <w:t xml:space="preserve">na podstawie ilustracji </w:t>
            </w:r>
            <w:r w:rsidR="009707CA">
              <w:rPr>
                <w:rFonts w:asciiTheme="minorHAnsi" w:hAnsiTheme="minorHAnsi" w:cstheme="minorHAnsi"/>
                <w:color w:val="231F20"/>
                <w:sz w:val="17"/>
              </w:rPr>
              <w:br/>
            </w:r>
            <w:r w:rsidRPr="00BC02D0">
              <w:rPr>
                <w:rFonts w:asciiTheme="minorHAnsi" w:hAnsiTheme="minorHAnsi" w:cstheme="minorHAnsi"/>
                <w:color w:val="231F20"/>
                <w:sz w:val="17"/>
              </w:rPr>
              <w:t>lub żywych okazów wykazuje różnorodność organizmów zaliczanych do paprotników</w:t>
            </w:r>
          </w:p>
          <w:p w:rsidR="00DE39B0" w:rsidRPr="00BC02D0" w:rsidRDefault="00DE39B0" w:rsidP="00DD089A">
            <w:pPr>
              <w:numPr>
                <w:ilvl w:val="0"/>
                <w:numId w:val="53"/>
              </w:numPr>
              <w:tabs>
                <w:tab w:val="left" w:pos="227"/>
              </w:tabs>
              <w:spacing w:before="3" w:line="235" w:lineRule="auto"/>
              <w:ind w:right="428"/>
              <w:rPr>
                <w:rFonts w:asciiTheme="minorHAnsi" w:hAnsiTheme="minorHAnsi" w:cstheme="minorHAnsi"/>
                <w:sz w:val="17"/>
              </w:rPr>
            </w:pPr>
            <w:r w:rsidRPr="00BC02D0">
              <w:rPr>
                <w:rFonts w:asciiTheme="minorHAnsi" w:hAnsiTheme="minorHAnsi" w:cstheme="minorHAnsi"/>
                <w:color w:val="231F20"/>
                <w:sz w:val="17"/>
              </w:rPr>
              <w:t>rozpoznaje, korzystając z atlasów roślin, osiem gatunków rodzimych paprotników</w:t>
            </w:r>
          </w:p>
        </w:tc>
        <w:tc>
          <w:tcPr>
            <w:tcW w:w="2268" w:type="dxa"/>
            <w:tcBorders>
              <w:bottom w:val="single" w:sz="6" w:space="0" w:color="BCBEC0"/>
            </w:tcBorders>
            <w:shd w:val="clear" w:color="auto" w:fill="auto"/>
          </w:tcPr>
          <w:p w:rsidR="00DE39B0" w:rsidRPr="00BC02D0" w:rsidRDefault="00DE39B0" w:rsidP="00DD089A">
            <w:pPr>
              <w:numPr>
                <w:ilvl w:val="0"/>
                <w:numId w:val="53"/>
              </w:numPr>
              <w:tabs>
                <w:tab w:val="left" w:pos="226"/>
              </w:tabs>
              <w:spacing w:before="65" w:line="235" w:lineRule="auto"/>
              <w:ind w:right="316"/>
              <w:rPr>
                <w:rFonts w:asciiTheme="minorHAnsi" w:hAnsiTheme="minorHAnsi" w:cstheme="minorHAnsi"/>
                <w:sz w:val="17"/>
              </w:rPr>
            </w:pPr>
            <w:r w:rsidRPr="00BC02D0">
              <w:rPr>
                <w:rFonts w:asciiTheme="minorHAnsi" w:hAnsiTheme="minorHAnsi" w:cstheme="minorHAnsi"/>
                <w:color w:val="231F20"/>
                <w:sz w:val="17"/>
              </w:rPr>
              <w:t>porównuje budowę poszczególnych organów u paprotników</w:t>
            </w:r>
          </w:p>
          <w:p w:rsidR="00DE39B0" w:rsidRPr="00BC02D0" w:rsidRDefault="00DE39B0" w:rsidP="00DD089A">
            <w:pPr>
              <w:numPr>
                <w:ilvl w:val="0"/>
                <w:numId w:val="53"/>
              </w:numPr>
              <w:tabs>
                <w:tab w:val="left" w:pos="227"/>
              </w:tabs>
              <w:spacing w:before="3" w:line="235" w:lineRule="auto"/>
              <w:ind w:right="308"/>
              <w:rPr>
                <w:rFonts w:asciiTheme="minorHAnsi" w:hAnsiTheme="minorHAnsi" w:cstheme="minorHAnsi"/>
                <w:sz w:val="17"/>
              </w:rPr>
            </w:pPr>
            <w:r w:rsidRPr="00BC02D0">
              <w:rPr>
                <w:rFonts w:asciiTheme="minorHAnsi" w:hAnsiTheme="minorHAnsi" w:cstheme="minorHAnsi"/>
                <w:color w:val="231F20"/>
                <w:sz w:val="17"/>
              </w:rPr>
              <w:t>wykonuje portfolio dotyczące różnorodności paprotników</w:t>
            </w:r>
          </w:p>
        </w:tc>
      </w:tr>
    </w:tbl>
    <w:p w:rsidR="00C85752" w:rsidRPr="00BC02D0" w:rsidRDefault="00C85752">
      <w:pPr>
        <w:spacing w:line="235" w:lineRule="auto"/>
        <w:rPr>
          <w:rFonts w:asciiTheme="minorHAnsi" w:hAnsiTheme="minorHAnsi" w:cstheme="minorHAnsi"/>
          <w:sz w:val="17"/>
        </w:rPr>
        <w:sectPr w:rsidR="00C85752" w:rsidRPr="00BC02D0" w:rsidSect="00BC02D0">
          <w:pgSz w:w="15600" w:h="11630" w:orient="landscape"/>
          <w:pgMar w:top="720" w:right="720" w:bottom="720" w:left="720" w:header="708" w:footer="708" w:gutter="0"/>
          <w:cols w:space="708"/>
          <w:docGrid w:linePitch="299"/>
        </w:sectPr>
      </w:pPr>
    </w:p>
    <w:tbl>
      <w:tblPr>
        <w:tblStyle w:val="TableNormal"/>
        <w:tblW w:w="13756" w:type="dxa"/>
        <w:jc w:val="center"/>
        <w:tblBorders>
          <w:top w:val="single" w:sz="4" w:space="0" w:color="BCBEC0"/>
          <w:left w:val="single" w:sz="4" w:space="0" w:color="BCBEC0"/>
          <w:bottom w:val="single" w:sz="4" w:space="0" w:color="BCBEC0"/>
          <w:right w:val="single" w:sz="4" w:space="0" w:color="BCBEC0"/>
          <w:insideH w:val="single" w:sz="4" w:space="0" w:color="BCBEC0"/>
          <w:insideV w:val="single" w:sz="4" w:space="0" w:color="BCBEC0"/>
        </w:tblBorders>
        <w:tblLayout w:type="fixed"/>
        <w:tblLook w:val="01E0"/>
      </w:tblPr>
      <w:tblGrid>
        <w:gridCol w:w="624"/>
        <w:gridCol w:w="1781"/>
        <w:gridCol w:w="2268"/>
        <w:gridCol w:w="2268"/>
        <w:gridCol w:w="2268"/>
        <w:gridCol w:w="2268"/>
        <w:gridCol w:w="2279"/>
      </w:tblGrid>
      <w:tr w:rsidR="00E52C26" w:rsidRPr="00BC02D0" w:rsidTr="00BC02D0">
        <w:trPr>
          <w:trHeight w:val="400"/>
          <w:jc w:val="center"/>
        </w:trPr>
        <w:tc>
          <w:tcPr>
            <w:tcW w:w="624" w:type="dxa"/>
            <w:vMerge w:val="restart"/>
            <w:tcBorders>
              <w:bottom w:val="single" w:sz="8" w:space="0" w:color="FDB515"/>
            </w:tcBorders>
            <w:shd w:val="clear" w:color="auto" w:fill="auto"/>
            <w:vAlign w:val="center"/>
          </w:tcPr>
          <w:p w:rsidR="00C85752" w:rsidRPr="00BC02D0" w:rsidRDefault="00E52C26" w:rsidP="00270922">
            <w:pPr>
              <w:pStyle w:val="TableParagraph"/>
              <w:ind w:left="0" w:firstLine="0"/>
              <w:jc w:val="center"/>
              <w:rPr>
                <w:rFonts w:asciiTheme="minorHAnsi" w:hAnsiTheme="minorHAnsi" w:cstheme="minorHAnsi"/>
                <w:b/>
                <w:color w:val="B8292F"/>
                <w:sz w:val="17"/>
              </w:rPr>
            </w:pPr>
            <w:r w:rsidRPr="00BC02D0">
              <w:rPr>
                <w:rFonts w:asciiTheme="minorHAnsi" w:hAnsiTheme="minorHAnsi" w:cstheme="minorHAnsi"/>
                <w:b/>
                <w:color w:val="B8292F"/>
                <w:sz w:val="17"/>
              </w:rPr>
              <w:lastRenderedPageBreak/>
              <w:t>Dział</w:t>
            </w:r>
          </w:p>
        </w:tc>
        <w:tc>
          <w:tcPr>
            <w:tcW w:w="1781" w:type="dxa"/>
            <w:vMerge w:val="restart"/>
            <w:tcBorders>
              <w:bottom w:val="single" w:sz="8" w:space="0" w:color="FDB515"/>
            </w:tcBorders>
            <w:shd w:val="clear" w:color="auto" w:fill="auto"/>
            <w:vAlign w:val="center"/>
          </w:tcPr>
          <w:p w:rsidR="00C85752" w:rsidRPr="00BC02D0" w:rsidRDefault="00E52C26" w:rsidP="00BC02D0">
            <w:pPr>
              <w:pStyle w:val="TableParagraph"/>
              <w:ind w:left="613" w:right="613" w:firstLine="0"/>
              <w:jc w:val="center"/>
              <w:rPr>
                <w:rFonts w:asciiTheme="minorHAnsi" w:hAnsiTheme="minorHAnsi" w:cstheme="minorHAnsi"/>
                <w:b/>
                <w:color w:val="B8292F"/>
                <w:sz w:val="17"/>
              </w:rPr>
            </w:pPr>
            <w:r w:rsidRPr="00BC02D0">
              <w:rPr>
                <w:rFonts w:asciiTheme="minorHAnsi" w:hAnsiTheme="minorHAnsi" w:cstheme="minorHAnsi"/>
                <w:b/>
                <w:color w:val="B8292F"/>
                <w:sz w:val="17"/>
              </w:rPr>
              <w:t>Temat</w:t>
            </w:r>
          </w:p>
        </w:tc>
        <w:tc>
          <w:tcPr>
            <w:tcW w:w="11351" w:type="dxa"/>
            <w:gridSpan w:val="5"/>
            <w:shd w:val="clear" w:color="auto" w:fill="auto"/>
          </w:tcPr>
          <w:p w:rsidR="00C85752" w:rsidRPr="00BC02D0" w:rsidRDefault="00E52C26">
            <w:pPr>
              <w:pStyle w:val="TableParagraph"/>
              <w:spacing w:before="92"/>
              <w:ind w:left="4975" w:right="4975" w:firstLine="0"/>
              <w:jc w:val="center"/>
              <w:rPr>
                <w:rFonts w:asciiTheme="minorHAnsi" w:hAnsiTheme="minorHAnsi" w:cstheme="minorHAnsi"/>
                <w:b/>
                <w:color w:val="B8292F"/>
                <w:sz w:val="17"/>
              </w:rPr>
            </w:pPr>
            <w:r w:rsidRPr="00BC02D0">
              <w:rPr>
                <w:rFonts w:asciiTheme="minorHAnsi" w:hAnsiTheme="minorHAnsi" w:cstheme="minorHAnsi"/>
                <w:b/>
                <w:color w:val="B8292F"/>
                <w:sz w:val="17"/>
              </w:rPr>
              <w:t>Poziom wymagań</w:t>
            </w:r>
          </w:p>
        </w:tc>
      </w:tr>
      <w:tr w:rsidR="00E52C26" w:rsidRPr="00BC02D0" w:rsidTr="00BC02D0">
        <w:trPr>
          <w:trHeight w:val="380"/>
          <w:jc w:val="center"/>
        </w:trPr>
        <w:tc>
          <w:tcPr>
            <w:tcW w:w="624" w:type="dxa"/>
            <w:vMerge/>
            <w:tcBorders>
              <w:top w:val="nil"/>
              <w:bottom w:val="single" w:sz="8" w:space="0" w:color="FDB515"/>
            </w:tcBorders>
            <w:shd w:val="clear" w:color="auto" w:fill="auto"/>
          </w:tcPr>
          <w:p w:rsidR="00C85752" w:rsidRPr="00BC02D0" w:rsidRDefault="00C85752">
            <w:pPr>
              <w:rPr>
                <w:rFonts w:asciiTheme="minorHAnsi" w:hAnsiTheme="minorHAnsi" w:cstheme="minorHAnsi"/>
                <w:color w:val="B8292F"/>
                <w:sz w:val="2"/>
                <w:szCs w:val="2"/>
              </w:rPr>
            </w:pPr>
          </w:p>
        </w:tc>
        <w:tc>
          <w:tcPr>
            <w:tcW w:w="1781" w:type="dxa"/>
            <w:vMerge/>
            <w:tcBorders>
              <w:top w:val="nil"/>
              <w:bottom w:val="single" w:sz="8" w:space="0" w:color="FDB515"/>
            </w:tcBorders>
            <w:shd w:val="clear" w:color="auto" w:fill="auto"/>
          </w:tcPr>
          <w:p w:rsidR="00C85752" w:rsidRPr="00BC02D0" w:rsidRDefault="00C85752">
            <w:pPr>
              <w:rPr>
                <w:rFonts w:asciiTheme="minorHAnsi" w:hAnsiTheme="minorHAnsi" w:cstheme="minorHAnsi"/>
                <w:color w:val="B8292F"/>
                <w:sz w:val="2"/>
                <w:szCs w:val="2"/>
              </w:rPr>
            </w:pPr>
          </w:p>
        </w:tc>
        <w:tc>
          <w:tcPr>
            <w:tcW w:w="2268" w:type="dxa"/>
            <w:tcBorders>
              <w:bottom w:val="single" w:sz="8" w:space="0" w:color="FDB515"/>
            </w:tcBorders>
            <w:shd w:val="clear" w:color="auto" w:fill="auto"/>
          </w:tcPr>
          <w:p w:rsidR="00C85752" w:rsidRPr="00BC02D0" w:rsidRDefault="00E52C26">
            <w:pPr>
              <w:pStyle w:val="TableParagraph"/>
              <w:spacing w:before="87"/>
              <w:ind w:left="334" w:firstLine="0"/>
              <w:rPr>
                <w:rFonts w:asciiTheme="minorHAnsi" w:hAnsiTheme="minorHAnsi" w:cstheme="minorHAnsi"/>
                <w:b/>
                <w:color w:val="B8292F"/>
                <w:sz w:val="17"/>
              </w:rPr>
            </w:pPr>
            <w:r w:rsidRPr="00BC02D0">
              <w:rPr>
                <w:rFonts w:asciiTheme="minorHAnsi" w:hAnsiTheme="minorHAnsi" w:cstheme="minorHAnsi"/>
                <w:b/>
                <w:color w:val="B8292F"/>
                <w:sz w:val="17"/>
              </w:rPr>
              <w:t>ocena dopuszczająca</w:t>
            </w:r>
          </w:p>
        </w:tc>
        <w:tc>
          <w:tcPr>
            <w:tcW w:w="2268" w:type="dxa"/>
            <w:tcBorders>
              <w:bottom w:val="single" w:sz="8" w:space="0" w:color="FDB515"/>
            </w:tcBorders>
            <w:shd w:val="clear" w:color="auto" w:fill="auto"/>
          </w:tcPr>
          <w:p w:rsidR="00C85752" w:rsidRPr="00BC02D0" w:rsidRDefault="00E52C26">
            <w:pPr>
              <w:pStyle w:val="TableParagraph"/>
              <w:spacing w:before="87"/>
              <w:ind w:left="418" w:firstLine="0"/>
              <w:rPr>
                <w:rFonts w:asciiTheme="minorHAnsi" w:hAnsiTheme="minorHAnsi" w:cstheme="minorHAnsi"/>
                <w:b/>
                <w:color w:val="B8292F"/>
                <w:sz w:val="17"/>
              </w:rPr>
            </w:pPr>
            <w:r w:rsidRPr="00BC02D0">
              <w:rPr>
                <w:rFonts w:asciiTheme="minorHAnsi" w:hAnsiTheme="minorHAnsi" w:cstheme="minorHAnsi"/>
                <w:b/>
                <w:color w:val="B8292F"/>
                <w:sz w:val="17"/>
              </w:rPr>
              <w:t>ocena dostateczna</w:t>
            </w:r>
          </w:p>
        </w:tc>
        <w:tc>
          <w:tcPr>
            <w:tcW w:w="2268" w:type="dxa"/>
            <w:tcBorders>
              <w:bottom w:val="single" w:sz="8" w:space="0" w:color="FDB515"/>
            </w:tcBorders>
            <w:shd w:val="clear" w:color="auto" w:fill="auto"/>
          </w:tcPr>
          <w:p w:rsidR="00C85752" w:rsidRPr="00BC02D0" w:rsidRDefault="00E52C26">
            <w:pPr>
              <w:pStyle w:val="TableParagraph"/>
              <w:spacing w:before="87"/>
              <w:ind w:left="656" w:firstLine="0"/>
              <w:rPr>
                <w:rFonts w:asciiTheme="minorHAnsi" w:hAnsiTheme="minorHAnsi" w:cstheme="minorHAnsi"/>
                <w:b/>
                <w:color w:val="B8292F"/>
                <w:sz w:val="17"/>
              </w:rPr>
            </w:pPr>
            <w:r w:rsidRPr="00BC02D0">
              <w:rPr>
                <w:rFonts w:asciiTheme="minorHAnsi" w:hAnsiTheme="minorHAnsi" w:cstheme="minorHAnsi"/>
                <w:b/>
                <w:color w:val="B8292F"/>
                <w:sz w:val="17"/>
              </w:rPr>
              <w:t>ocena dobra</w:t>
            </w:r>
          </w:p>
        </w:tc>
        <w:tc>
          <w:tcPr>
            <w:tcW w:w="2268" w:type="dxa"/>
            <w:tcBorders>
              <w:bottom w:val="single" w:sz="8" w:space="0" w:color="FDB515"/>
            </w:tcBorders>
            <w:shd w:val="clear" w:color="auto" w:fill="auto"/>
          </w:tcPr>
          <w:p w:rsidR="00C85752" w:rsidRPr="00BC02D0" w:rsidRDefault="00E52C26">
            <w:pPr>
              <w:pStyle w:val="TableParagraph"/>
              <w:spacing w:before="87"/>
              <w:ind w:left="365" w:firstLine="0"/>
              <w:rPr>
                <w:rFonts w:asciiTheme="minorHAnsi" w:hAnsiTheme="minorHAnsi" w:cstheme="minorHAnsi"/>
                <w:b/>
                <w:color w:val="B8292F"/>
                <w:sz w:val="17"/>
              </w:rPr>
            </w:pPr>
            <w:r w:rsidRPr="00BC02D0">
              <w:rPr>
                <w:rFonts w:asciiTheme="minorHAnsi" w:hAnsiTheme="minorHAnsi" w:cstheme="minorHAnsi"/>
                <w:b/>
                <w:color w:val="B8292F"/>
                <w:sz w:val="17"/>
              </w:rPr>
              <w:t>ocena bardzo dobra</w:t>
            </w:r>
          </w:p>
        </w:tc>
        <w:tc>
          <w:tcPr>
            <w:tcW w:w="2279" w:type="dxa"/>
            <w:tcBorders>
              <w:bottom w:val="single" w:sz="8" w:space="0" w:color="FDB515"/>
            </w:tcBorders>
            <w:shd w:val="clear" w:color="auto" w:fill="auto"/>
          </w:tcPr>
          <w:p w:rsidR="00C85752" w:rsidRPr="00BC02D0" w:rsidRDefault="00E52C26">
            <w:pPr>
              <w:pStyle w:val="TableParagraph"/>
              <w:spacing w:before="87"/>
              <w:ind w:left="576" w:firstLine="0"/>
              <w:rPr>
                <w:rFonts w:asciiTheme="minorHAnsi" w:hAnsiTheme="minorHAnsi" w:cstheme="minorHAnsi"/>
                <w:b/>
                <w:color w:val="B8292F"/>
                <w:sz w:val="17"/>
              </w:rPr>
            </w:pPr>
            <w:r w:rsidRPr="00BC02D0">
              <w:rPr>
                <w:rFonts w:asciiTheme="minorHAnsi" w:hAnsiTheme="minorHAnsi" w:cstheme="minorHAnsi"/>
                <w:b/>
                <w:color w:val="B8292F"/>
                <w:sz w:val="17"/>
              </w:rPr>
              <w:t>ocena celująca</w:t>
            </w:r>
          </w:p>
        </w:tc>
      </w:tr>
      <w:tr w:rsidR="002347A7" w:rsidRPr="00BC02D0" w:rsidTr="00BC02D0">
        <w:trPr>
          <w:trHeight w:val="1419"/>
          <w:jc w:val="center"/>
        </w:trPr>
        <w:tc>
          <w:tcPr>
            <w:tcW w:w="624" w:type="dxa"/>
            <w:vMerge w:val="restart"/>
            <w:tcBorders>
              <w:top w:val="single" w:sz="8" w:space="0" w:color="FDB515"/>
              <w:left w:val="single" w:sz="6" w:space="0" w:color="BCBEC0"/>
              <w:right w:val="single" w:sz="6" w:space="0" w:color="BCBEC0"/>
            </w:tcBorders>
            <w:shd w:val="clear" w:color="auto" w:fill="auto"/>
            <w:textDirection w:val="btLr"/>
            <w:vAlign w:val="center"/>
          </w:tcPr>
          <w:p w:rsidR="002347A7" w:rsidRPr="00BC02D0" w:rsidRDefault="002347A7" w:rsidP="002347A7">
            <w:pPr>
              <w:pStyle w:val="TableParagraph"/>
              <w:spacing w:before="1"/>
              <w:ind w:left="170"/>
              <w:jc w:val="center"/>
              <w:rPr>
                <w:rFonts w:asciiTheme="minorHAnsi" w:hAnsiTheme="minorHAnsi" w:cstheme="minorHAnsi"/>
                <w:b/>
                <w:sz w:val="17"/>
              </w:rPr>
            </w:pPr>
            <w:r w:rsidRPr="00BC02D0">
              <w:rPr>
                <w:rFonts w:asciiTheme="minorHAnsi" w:hAnsiTheme="minorHAnsi" w:cstheme="minorHAnsi"/>
                <w:b/>
                <w:sz w:val="17"/>
              </w:rPr>
              <w:t>V. Różnorodność roślin</w:t>
            </w:r>
          </w:p>
        </w:tc>
        <w:tc>
          <w:tcPr>
            <w:tcW w:w="1781" w:type="dxa"/>
            <w:tcBorders>
              <w:top w:val="single" w:sz="8" w:space="0" w:color="FDB515"/>
            </w:tcBorders>
            <w:shd w:val="clear" w:color="auto" w:fill="auto"/>
          </w:tcPr>
          <w:p w:rsidR="002347A7" w:rsidRPr="00BC02D0" w:rsidRDefault="002347A7" w:rsidP="00D041E4">
            <w:pPr>
              <w:spacing w:before="62"/>
              <w:ind w:left="55"/>
              <w:rPr>
                <w:rFonts w:asciiTheme="minorHAnsi" w:hAnsiTheme="minorHAnsi" w:cstheme="minorHAnsi"/>
                <w:sz w:val="17"/>
              </w:rPr>
            </w:pPr>
            <w:r w:rsidRPr="00BC02D0">
              <w:rPr>
                <w:rFonts w:asciiTheme="minorHAnsi" w:hAnsiTheme="minorHAnsi" w:cstheme="minorHAnsi"/>
                <w:color w:val="231F20"/>
                <w:sz w:val="17"/>
              </w:rPr>
              <w:t>20. Nagonasienne</w:t>
            </w:r>
          </w:p>
          <w:p w:rsidR="002347A7" w:rsidRPr="00BC02D0" w:rsidRDefault="002347A7" w:rsidP="004D01D3">
            <w:pPr>
              <w:pStyle w:val="TableParagraph"/>
              <w:spacing w:before="61" w:line="235" w:lineRule="auto"/>
              <w:ind w:left="309" w:right="141" w:hanging="258"/>
              <w:rPr>
                <w:rFonts w:asciiTheme="minorHAnsi" w:hAnsiTheme="minorHAnsi" w:cstheme="minorHAnsi"/>
                <w:sz w:val="17"/>
              </w:rPr>
            </w:pPr>
          </w:p>
        </w:tc>
        <w:tc>
          <w:tcPr>
            <w:tcW w:w="2268" w:type="dxa"/>
            <w:tcBorders>
              <w:top w:val="single" w:sz="8" w:space="0" w:color="FDB515"/>
            </w:tcBorders>
            <w:shd w:val="clear" w:color="auto" w:fill="auto"/>
          </w:tcPr>
          <w:p w:rsidR="002347A7" w:rsidRPr="00BC02D0" w:rsidRDefault="002347A7" w:rsidP="00DD089A">
            <w:pPr>
              <w:numPr>
                <w:ilvl w:val="0"/>
                <w:numId w:val="50"/>
              </w:numPr>
              <w:tabs>
                <w:tab w:val="left" w:pos="226"/>
              </w:tabs>
              <w:spacing w:before="65" w:line="235" w:lineRule="auto"/>
              <w:ind w:right="131"/>
              <w:rPr>
                <w:rFonts w:asciiTheme="minorHAnsi" w:hAnsiTheme="minorHAnsi" w:cstheme="minorHAnsi"/>
                <w:sz w:val="17"/>
              </w:rPr>
            </w:pPr>
            <w:r w:rsidRPr="00BC02D0">
              <w:rPr>
                <w:rFonts w:asciiTheme="minorHAnsi" w:hAnsiTheme="minorHAnsi" w:cstheme="minorHAnsi"/>
                <w:color w:val="231F20"/>
                <w:sz w:val="17"/>
              </w:rPr>
              <w:t>wymienia miejsca występowania roślin nagonasiennych</w:t>
            </w:r>
          </w:p>
          <w:p w:rsidR="002347A7" w:rsidRPr="00BC02D0" w:rsidRDefault="002347A7" w:rsidP="00DD089A">
            <w:pPr>
              <w:numPr>
                <w:ilvl w:val="0"/>
                <w:numId w:val="50"/>
              </w:numPr>
              <w:tabs>
                <w:tab w:val="left" w:pos="226"/>
              </w:tabs>
              <w:spacing w:before="3" w:line="235" w:lineRule="auto"/>
              <w:ind w:right="140"/>
              <w:rPr>
                <w:rFonts w:asciiTheme="minorHAnsi" w:hAnsiTheme="minorHAnsi" w:cstheme="minorHAnsi"/>
                <w:sz w:val="17"/>
              </w:rPr>
            </w:pPr>
            <w:r w:rsidRPr="00BC02D0">
              <w:rPr>
                <w:rFonts w:asciiTheme="minorHAnsi" w:hAnsiTheme="minorHAnsi" w:cstheme="minorHAnsi"/>
                <w:color w:val="231F20"/>
                <w:sz w:val="17"/>
              </w:rPr>
              <w:t>na podstawie ilustracji lub żywych okazów rozpoznaje rośliny nagonasienne wśród innych roślin</w:t>
            </w:r>
          </w:p>
        </w:tc>
        <w:tc>
          <w:tcPr>
            <w:tcW w:w="2268" w:type="dxa"/>
            <w:tcBorders>
              <w:top w:val="single" w:sz="8" w:space="0" w:color="FDB515"/>
            </w:tcBorders>
            <w:shd w:val="clear" w:color="auto" w:fill="auto"/>
          </w:tcPr>
          <w:p w:rsidR="002347A7" w:rsidRPr="00BC02D0" w:rsidRDefault="002347A7" w:rsidP="00DD089A">
            <w:pPr>
              <w:numPr>
                <w:ilvl w:val="0"/>
                <w:numId w:val="50"/>
              </w:numPr>
              <w:tabs>
                <w:tab w:val="left" w:pos="226"/>
                <w:tab w:val="left" w:pos="2268"/>
              </w:tabs>
              <w:spacing w:before="65" w:line="235" w:lineRule="auto"/>
              <w:ind w:right="301"/>
              <w:rPr>
                <w:rFonts w:asciiTheme="minorHAnsi" w:hAnsiTheme="minorHAnsi" w:cstheme="minorHAnsi"/>
                <w:sz w:val="17"/>
              </w:rPr>
            </w:pPr>
            <w:r w:rsidRPr="00BC02D0">
              <w:rPr>
                <w:rFonts w:asciiTheme="minorHAnsi" w:hAnsiTheme="minorHAnsi" w:cstheme="minorHAnsi"/>
                <w:color w:val="231F20"/>
                <w:sz w:val="17"/>
              </w:rPr>
              <w:t>wyjaśnia funkcje kwiatów i nasion</w:t>
            </w:r>
          </w:p>
          <w:p w:rsidR="002347A7" w:rsidRPr="00BC02D0" w:rsidRDefault="002347A7" w:rsidP="00DD089A">
            <w:pPr>
              <w:numPr>
                <w:ilvl w:val="0"/>
                <w:numId w:val="50"/>
              </w:numPr>
              <w:tabs>
                <w:tab w:val="left" w:pos="226"/>
              </w:tabs>
              <w:spacing w:before="2" w:line="235" w:lineRule="auto"/>
              <w:ind w:right="60"/>
              <w:rPr>
                <w:rFonts w:asciiTheme="minorHAnsi" w:hAnsiTheme="minorHAnsi" w:cstheme="minorHAnsi"/>
                <w:sz w:val="17"/>
              </w:rPr>
            </w:pPr>
            <w:r w:rsidRPr="00BC02D0">
              <w:rPr>
                <w:rFonts w:asciiTheme="minorHAnsi" w:hAnsiTheme="minorHAnsi" w:cstheme="minorHAnsi"/>
                <w:color w:val="231F20"/>
                <w:sz w:val="17"/>
              </w:rPr>
              <w:t xml:space="preserve">omawia budowę rośliny nagonasiennej </w:t>
            </w:r>
            <w:r>
              <w:rPr>
                <w:rFonts w:asciiTheme="minorHAnsi" w:hAnsiTheme="minorHAnsi" w:cstheme="minorHAnsi"/>
                <w:color w:val="231F20"/>
                <w:sz w:val="17"/>
              </w:rPr>
              <w:br/>
            </w:r>
            <w:r w:rsidRPr="00BC02D0">
              <w:rPr>
                <w:rFonts w:asciiTheme="minorHAnsi" w:hAnsiTheme="minorHAnsi" w:cstheme="minorHAnsi"/>
                <w:color w:val="231F20"/>
                <w:sz w:val="17"/>
              </w:rPr>
              <w:t>na przykładzie sosny</w:t>
            </w:r>
          </w:p>
          <w:p w:rsidR="002347A7" w:rsidRPr="00BC02D0" w:rsidRDefault="002347A7" w:rsidP="00DE39B0">
            <w:pPr>
              <w:pStyle w:val="TableParagraph"/>
              <w:tabs>
                <w:tab w:val="left" w:pos="222"/>
              </w:tabs>
              <w:spacing w:before="2" w:line="235" w:lineRule="auto"/>
              <w:ind w:left="51" w:right="188" w:firstLine="0"/>
              <w:rPr>
                <w:rFonts w:asciiTheme="minorHAnsi" w:hAnsiTheme="minorHAnsi" w:cstheme="minorHAnsi"/>
                <w:sz w:val="17"/>
              </w:rPr>
            </w:pPr>
          </w:p>
        </w:tc>
        <w:tc>
          <w:tcPr>
            <w:tcW w:w="2268" w:type="dxa"/>
            <w:tcBorders>
              <w:top w:val="single" w:sz="8" w:space="0" w:color="FDB515"/>
            </w:tcBorders>
            <w:shd w:val="clear" w:color="auto" w:fill="auto"/>
          </w:tcPr>
          <w:p w:rsidR="002347A7" w:rsidRPr="00BC02D0" w:rsidRDefault="002347A7" w:rsidP="00DD089A">
            <w:pPr>
              <w:numPr>
                <w:ilvl w:val="0"/>
                <w:numId w:val="93"/>
              </w:numPr>
              <w:tabs>
                <w:tab w:val="left" w:pos="226"/>
              </w:tabs>
              <w:spacing w:before="62" w:line="205" w:lineRule="exact"/>
              <w:rPr>
                <w:rFonts w:asciiTheme="minorHAnsi" w:hAnsiTheme="minorHAnsi" w:cstheme="minorHAnsi"/>
                <w:i/>
                <w:sz w:val="17"/>
              </w:rPr>
            </w:pPr>
            <w:r w:rsidRPr="00BC02D0">
              <w:rPr>
                <w:rFonts w:asciiTheme="minorHAnsi" w:hAnsiTheme="minorHAnsi" w:cstheme="minorHAnsi"/>
                <w:i/>
                <w:color w:val="231F20"/>
                <w:sz w:val="17"/>
              </w:rPr>
              <w:t>analizuje cykl rozwojowy sosny</w:t>
            </w:r>
          </w:p>
          <w:p w:rsidR="002347A7" w:rsidRPr="00BC02D0" w:rsidRDefault="002347A7" w:rsidP="00DD089A">
            <w:pPr>
              <w:numPr>
                <w:ilvl w:val="0"/>
                <w:numId w:val="83"/>
              </w:numPr>
              <w:tabs>
                <w:tab w:val="left" w:pos="226"/>
              </w:tabs>
              <w:spacing w:before="2" w:line="235" w:lineRule="auto"/>
              <w:ind w:right="131"/>
              <w:rPr>
                <w:rFonts w:asciiTheme="minorHAnsi" w:hAnsiTheme="minorHAnsi" w:cstheme="minorHAnsi"/>
                <w:sz w:val="17"/>
              </w:rPr>
            </w:pPr>
            <w:r w:rsidRPr="00BC02D0">
              <w:rPr>
                <w:rFonts w:asciiTheme="minorHAnsi" w:hAnsiTheme="minorHAnsi" w:cstheme="minorHAnsi"/>
                <w:color w:val="231F20"/>
                <w:sz w:val="17"/>
              </w:rPr>
              <w:t>wymienia przystosowania roślin nagonasiennych</w:t>
            </w:r>
          </w:p>
          <w:p w:rsidR="002347A7" w:rsidRPr="00BC02D0" w:rsidRDefault="002347A7" w:rsidP="00D041E4">
            <w:pPr>
              <w:spacing w:line="206" w:lineRule="exact"/>
              <w:ind w:left="225"/>
              <w:rPr>
                <w:rFonts w:asciiTheme="minorHAnsi" w:hAnsiTheme="minorHAnsi" w:cstheme="minorHAnsi"/>
                <w:sz w:val="17"/>
              </w:rPr>
            </w:pPr>
            <w:r w:rsidRPr="00BC02D0">
              <w:rPr>
                <w:rFonts w:asciiTheme="minorHAnsi" w:hAnsiTheme="minorHAnsi" w:cstheme="minorHAnsi"/>
                <w:color w:val="231F20"/>
                <w:sz w:val="17"/>
              </w:rPr>
              <w:t>do warunków życia</w:t>
            </w:r>
          </w:p>
          <w:p w:rsidR="002347A7" w:rsidRPr="00BC02D0" w:rsidRDefault="002347A7" w:rsidP="00DE39B0">
            <w:pPr>
              <w:pStyle w:val="TableParagraph"/>
              <w:tabs>
                <w:tab w:val="left" w:pos="222"/>
              </w:tabs>
              <w:spacing w:line="235" w:lineRule="auto"/>
              <w:ind w:right="184"/>
              <w:rPr>
                <w:rFonts w:asciiTheme="minorHAnsi" w:hAnsiTheme="minorHAnsi" w:cstheme="minorHAnsi"/>
                <w:sz w:val="17"/>
              </w:rPr>
            </w:pPr>
          </w:p>
        </w:tc>
        <w:tc>
          <w:tcPr>
            <w:tcW w:w="2268" w:type="dxa"/>
            <w:tcBorders>
              <w:top w:val="single" w:sz="8" w:space="0" w:color="FDB515"/>
            </w:tcBorders>
            <w:shd w:val="clear" w:color="auto" w:fill="auto"/>
          </w:tcPr>
          <w:p w:rsidR="002347A7" w:rsidRPr="00BC02D0" w:rsidRDefault="002347A7" w:rsidP="00DD089A">
            <w:pPr>
              <w:numPr>
                <w:ilvl w:val="0"/>
                <w:numId w:val="49"/>
              </w:numPr>
              <w:tabs>
                <w:tab w:val="left" w:pos="226"/>
              </w:tabs>
              <w:spacing w:before="65" w:line="235" w:lineRule="auto"/>
              <w:rPr>
                <w:rFonts w:asciiTheme="minorHAnsi" w:hAnsiTheme="minorHAnsi" w:cstheme="minorHAnsi"/>
                <w:sz w:val="17"/>
              </w:rPr>
            </w:pPr>
            <w:r w:rsidRPr="00BC02D0">
              <w:rPr>
                <w:rFonts w:asciiTheme="minorHAnsi" w:hAnsiTheme="minorHAnsi" w:cstheme="minorHAnsi"/>
                <w:color w:val="231F20"/>
                <w:sz w:val="17"/>
              </w:rPr>
              <w:t>wykazuje przystosowania roślin nagonasiennych</w:t>
            </w:r>
          </w:p>
          <w:p w:rsidR="002347A7" w:rsidRPr="00BC02D0" w:rsidRDefault="002347A7" w:rsidP="00D041E4">
            <w:pPr>
              <w:spacing w:line="204" w:lineRule="exact"/>
              <w:ind w:left="225"/>
              <w:rPr>
                <w:rFonts w:asciiTheme="minorHAnsi" w:hAnsiTheme="minorHAnsi" w:cstheme="minorHAnsi"/>
                <w:sz w:val="17"/>
              </w:rPr>
            </w:pPr>
            <w:r w:rsidRPr="00BC02D0">
              <w:rPr>
                <w:rFonts w:asciiTheme="minorHAnsi" w:hAnsiTheme="minorHAnsi" w:cstheme="minorHAnsi"/>
                <w:color w:val="231F20"/>
                <w:sz w:val="17"/>
              </w:rPr>
              <w:t>do środowiska</w:t>
            </w:r>
          </w:p>
          <w:p w:rsidR="002347A7" w:rsidRPr="00BC02D0" w:rsidRDefault="002347A7" w:rsidP="00DD089A">
            <w:pPr>
              <w:numPr>
                <w:ilvl w:val="0"/>
                <w:numId w:val="49"/>
              </w:numPr>
              <w:tabs>
                <w:tab w:val="left" w:pos="226"/>
              </w:tabs>
              <w:spacing w:before="2" w:line="235" w:lineRule="auto"/>
              <w:rPr>
                <w:rFonts w:asciiTheme="minorHAnsi" w:hAnsiTheme="minorHAnsi" w:cstheme="minorHAnsi"/>
                <w:sz w:val="17"/>
              </w:rPr>
            </w:pPr>
            <w:r w:rsidRPr="00BC02D0">
              <w:rPr>
                <w:rFonts w:asciiTheme="minorHAnsi" w:hAnsiTheme="minorHAnsi" w:cstheme="minorHAnsi"/>
                <w:color w:val="231F20"/>
                <w:sz w:val="17"/>
              </w:rPr>
              <w:t>omawia znaczenie roślin nagonasiennych</w:t>
            </w:r>
            <w:r w:rsidRPr="00BC02D0">
              <w:rPr>
                <w:rFonts w:asciiTheme="minorHAnsi" w:hAnsiTheme="minorHAnsi" w:cstheme="minorHAnsi"/>
                <w:sz w:val="17"/>
              </w:rPr>
              <w:t xml:space="preserve"> </w:t>
            </w:r>
            <w:r>
              <w:rPr>
                <w:rFonts w:asciiTheme="minorHAnsi" w:hAnsiTheme="minorHAnsi" w:cstheme="minorHAnsi"/>
                <w:sz w:val="17"/>
              </w:rPr>
              <w:br/>
            </w:r>
            <w:r w:rsidRPr="00BC02D0">
              <w:rPr>
                <w:rFonts w:asciiTheme="minorHAnsi" w:hAnsiTheme="minorHAnsi" w:cstheme="minorHAnsi"/>
                <w:color w:val="231F20"/>
                <w:sz w:val="17"/>
              </w:rPr>
              <w:t>w przyrodzie i dla człowieka</w:t>
            </w:r>
          </w:p>
          <w:p w:rsidR="002347A7" w:rsidRPr="00BC02D0" w:rsidRDefault="002347A7">
            <w:pPr>
              <w:pStyle w:val="TableParagraph"/>
              <w:spacing w:line="235" w:lineRule="auto"/>
              <w:ind w:right="330" w:firstLine="0"/>
              <w:rPr>
                <w:rFonts w:asciiTheme="minorHAnsi" w:hAnsiTheme="minorHAnsi" w:cstheme="minorHAnsi"/>
                <w:sz w:val="17"/>
              </w:rPr>
            </w:pPr>
          </w:p>
        </w:tc>
        <w:tc>
          <w:tcPr>
            <w:tcW w:w="2279" w:type="dxa"/>
            <w:tcBorders>
              <w:top w:val="single" w:sz="8" w:space="0" w:color="FDB515"/>
            </w:tcBorders>
            <w:shd w:val="clear" w:color="auto" w:fill="auto"/>
          </w:tcPr>
          <w:p w:rsidR="002347A7" w:rsidRPr="00BC02D0" w:rsidRDefault="002347A7" w:rsidP="00DD089A">
            <w:pPr>
              <w:numPr>
                <w:ilvl w:val="0"/>
                <w:numId w:val="94"/>
              </w:numPr>
              <w:tabs>
                <w:tab w:val="left" w:pos="226"/>
              </w:tabs>
              <w:spacing w:before="65" w:line="235" w:lineRule="auto"/>
              <w:ind w:right="130"/>
              <w:rPr>
                <w:rFonts w:asciiTheme="minorHAnsi" w:hAnsiTheme="minorHAnsi" w:cstheme="minorHAnsi"/>
                <w:sz w:val="17"/>
              </w:rPr>
            </w:pPr>
            <w:r w:rsidRPr="00BC02D0">
              <w:rPr>
                <w:rFonts w:asciiTheme="minorHAnsi" w:hAnsiTheme="minorHAnsi" w:cstheme="minorHAnsi"/>
                <w:color w:val="231F20"/>
                <w:sz w:val="17"/>
              </w:rPr>
              <w:t>rozpoznaje rodzime gatunki roślin nagonasiennych</w:t>
            </w:r>
          </w:p>
          <w:p w:rsidR="002347A7" w:rsidRPr="00BC02D0" w:rsidRDefault="002347A7" w:rsidP="00DD089A">
            <w:pPr>
              <w:numPr>
                <w:ilvl w:val="0"/>
                <w:numId w:val="94"/>
              </w:numPr>
              <w:tabs>
                <w:tab w:val="left" w:pos="226"/>
              </w:tabs>
              <w:spacing w:before="2" w:line="235" w:lineRule="auto"/>
              <w:ind w:right="163"/>
              <w:rPr>
                <w:rFonts w:asciiTheme="minorHAnsi" w:hAnsiTheme="minorHAnsi" w:cstheme="minorHAnsi"/>
                <w:sz w:val="17"/>
              </w:rPr>
            </w:pPr>
            <w:r w:rsidRPr="00BC02D0">
              <w:rPr>
                <w:rFonts w:asciiTheme="minorHAnsi" w:hAnsiTheme="minorHAnsi" w:cstheme="minorHAnsi"/>
                <w:color w:val="231F20"/>
                <w:sz w:val="17"/>
              </w:rPr>
              <w:t>określa, z jakiego gatunku drzewa lub krzewu pochodzi wskazana szyszka</w:t>
            </w:r>
          </w:p>
        </w:tc>
      </w:tr>
      <w:tr w:rsidR="002347A7" w:rsidRPr="00BC02D0" w:rsidTr="00EE01F7">
        <w:trPr>
          <w:trHeight w:val="2340"/>
          <w:jc w:val="center"/>
        </w:trPr>
        <w:tc>
          <w:tcPr>
            <w:tcW w:w="624" w:type="dxa"/>
            <w:vMerge/>
            <w:tcBorders>
              <w:left w:val="single" w:sz="6" w:space="0" w:color="BCBEC0"/>
              <w:right w:val="single" w:sz="6" w:space="0" w:color="BCBEC0"/>
            </w:tcBorders>
            <w:shd w:val="clear" w:color="auto" w:fill="auto"/>
            <w:textDirection w:val="btLr"/>
          </w:tcPr>
          <w:p w:rsidR="002347A7" w:rsidRPr="00BC02D0" w:rsidRDefault="002347A7">
            <w:pPr>
              <w:rPr>
                <w:rFonts w:asciiTheme="minorHAnsi" w:hAnsiTheme="minorHAnsi" w:cstheme="minorHAnsi"/>
                <w:sz w:val="2"/>
                <w:szCs w:val="2"/>
              </w:rPr>
            </w:pPr>
          </w:p>
        </w:tc>
        <w:tc>
          <w:tcPr>
            <w:tcW w:w="1781" w:type="dxa"/>
            <w:shd w:val="clear" w:color="auto" w:fill="auto"/>
          </w:tcPr>
          <w:p w:rsidR="002347A7" w:rsidRPr="00BC02D0" w:rsidRDefault="002347A7" w:rsidP="00D041E4">
            <w:pPr>
              <w:spacing w:before="62"/>
              <w:ind w:left="55"/>
              <w:rPr>
                <w:rFonts w:asciiTheme="minorHAnsi" w:hAnsiTheme="minorHAnsi" w:cstheme="minorHAnsi"/>
                <w:sz w:val="17"/>
              </w:rPr>
            </w:pPr>
            <w:r w:rsidRPr="00BC02D0">
              <w:rPr>
                <w:rFonts w:asciiTheme="minorHAnsi" w:hAnsiTheme="minorHAnsi" w:cstheme="minorHAnsi"/>
                <w:color w:val="231F20"/>
                <w:sz w:val="17"/>
              </w:rPr>
              <w:t>21. Okrytonasienne</w:t>
            </w:r>
          </w:p>
          <w:p w:rsidR="002347A7" w:rsidRPr="00BC02D0" w:rsidRDefault="002347A7">
            <w:pPr>
              <w:pStyle w:val="TableParagraph"/>
              <w:spacing w:before="57"/>
              <w:ind w:left="51" w:firstLine="0"/>
              <w:rPr>
                <w:rFonts w:asciiTheme="minorHAnsi" w:hAnsiTheme="minorHAnsi" w:cstheme="minorHAnsi"/>
                <w:sz w:val="17"/>
              </w:rPr>
            </w:pPr>
          </w:p>
        </w:tc>
        <w:tc>
          <w:tcPr>
            <w:tcW w:w="2268" w:type="dxa"/>
            <w:shd w:val="clear" w:color="auto" w:fill="auto"/>
          </w:tcPr>
          <w:p w:rsidR="002347A7" w:rsidRPr="00BC02D0" w:rsidRDefault="002347A7" w:rsidP="00DD089A">
            <w:pPr>
              <w:numPr>
                <w:ilvl w:val="0"/>
                <w:numId w:val="47"/>
              </w:numPr>
              <w:tabs>
                <w:tab w:val="left" w:pos="226"/>
              </w:tabs>
              <w:spacing w:before="65" w:line="235" w:lineRule="auto"/>
              <w:rPr>
                <w:rFonts w:asciiTheme="minorHAnsi" w:hAnsiTheme="minorHAnsi" w:cstheme="minorHAnsi"/>
                <w:sz w:val="17"/>
              </w:rPr>
            </w:pPr>
            <w:r w:rsidRPr="00BC02D0">
              <w:rPr>
                <w:rFonts w:asciiTheme="minorHAnsi" w:hAnsiTheme="minorHAnsi" w:cstheme="minorHAnsi"/>
                <w:color w:val="231F20"/>
                <w:sz w:val="17"/>
              </w:rPr>
              <w:t>wymienia miejsca występowania roślin okrytonasiennych</w:t>
            </w:r>
          </w:p>
          <w:p w:rsidR="002347A7" w:rsidRPr="00BC02D0" w:rsidRDefault="002347A7" w:rsidP="00DD089A">
            <w:pPr>
              <w:numPr>
                <w:ilvl w:val="0"/>
                <w:numId w:val="47"/>
              </w:numPr>
              <w:tabs>
                <w:tab w:val="left" w:pos="226"/>
              </w:tabs>
              <w:spacing w:before="3" w:line="235" w:lineRule="auto"/>
              <w:ind w:right="141"/>
              <w:rPr>
                <w:rFonts w:asciiTheme="minorHAnsi" w:hAnsiTheme="minorHAnsi" w:cstheme="minorHAnsi"/>
                <w:sz w:val="17"/>
              </w:rPr>
            </w:pPr>
            <w:r w:rsidRPr="00BC02D0">
              <w:rPr>
                <w:rFonts w:asciiTheme="minorHAnsi" w:hAnsiTheme="minorHAnsi" w:cstheme="minorHAnsi"/>
                <w:color w:val="231F20"/>
                <w:sz w:val="17"/>
              </w:rPr>
              <w:t>na podstawie ilustracji lub żywych okazów rozpoznaje rośliny okrytonasienne wśród innych roślin</w:t>
            </w:r>
          </w:p>
          <w:p w:rsidR="002347A7" w:rsidRPr="00BC02D0" w:rsidRDefault="002347A7" w:rsidP="00DD089A">
            <w:pPr>
              <w:numPr>
                <w:ilvl w:val="0"/>
                <w:numId w:val="47"/>
              </w:numPr>
              <w:tabs>
                <w:tab w:val="left" w:pos="226"/>
              </w:tabs>
              <w:spacing w:before="3" w:line="235" w:lineRule="auto"/>
              <w:ind w:right="288"/>
              <w:rPr>
                <w:rFonts w:asciiTheme="minorHAnsi" w:hAnsiTheme="minorHAnsi" w:cstheme="minorHAnsi"/>
                <w:sz w:val="17"/>
              </w:rPr>
            </w:pPr>
            <w:r w:rsidRPr="00BC02D0">
              <w:rPr>
                <w:rFonts w:asciiTheme="minorHAnsi" w:hAnsiTheme="minorHAnsi" w:cstheme="minorHAnsi"/>
                <w:color w:val="231F20"/>
                <w:sz w:val="17"/>
              </w:rPr>
              <w:t xml:space="preserve">na ilustracji lub żywym okazie rozpoznaje organy roślinne </w:t>
            </w:r>
            <w:r>
              <w:rPr>
                <w:rFonts w:asciiTheme="minorHAnsi" w:hAnsiTheme="minorHAnsi" w:cstheme="minorHAnsi"/>
                <w:color w:val="231F20"/>
                <w:sz w:val="17"/>
              </w:rPr>
              <w:br/>
            </w:r>
            <w:r w:rsidRPr="00BC02D0">
              <w:rPr>
                <w:rFonts w:asciiTheme="minorHAnsi" w:hAnsiTheme="minorHAnsi" w:cstheme="minorHAnsi"/>
                <w:color w:val="231F20"/>
                <w:sz w:val="17"/>
              </w:rPr>
              <w:t>i wymienia ich funkcje</w:t>
            </w:r>
          </w:p>
        </w:tc>
        <w:tc>
          <w:tcPr>
            <w:tcW w:w="2268" w:type="dxa"/>
            <w:shd w:val="clear" w:color="auto" w:fill="auto"/>
          </w:tcPr>
          <w:p w:rsidR="002347A7" w:rsidRPr="00BC02D0" w:rsidRDefault="002347A7" w:rsidP="00DD089A">
            <w:pPr>
              <w:numPr>
                <w:ilvl w:val="0"/>
                <w:numId w:val="47"/>
              </w:numPr>
              <w:tabs>
                <w:tab w:val="left" w:pos="225"/>
              </w:tabs>
              <w:spacing w:before="65" w:line="235" w:lineRule="auto"/>
              <w:rPr>
                <w:rFonts w:asciiTheme="minorHAnsi" w:hAnsiTheme="minorHAnsi" w:cstheme="minorHAnsi"/>
                <w:sz w:val="17"/>
              </w:rPr>
            </w:pPr>
            <w:r w:rsidRPr="00BC02D0">
              <w:rPr>
                <w:rFonts w:asciiTheme="minorHAnsi" w:hAnsiTheme="minorHAnsi" w:cstheme="minorHAnsi"/>
                <w:color w:val="231F20"/>
                <w:sz w:val="17"/>
              </w:rPr>
              <w:t>na podstawie ilustracji, żywego lub zielnikowego okazu roślinnego wykazuje różnorodność form roślin okrytonasiennych</w:t>
            </w:r>
          </w:p>
          <w:p w:rsidR="002347A7" w:rsidRPr="00BC02D0" w:rsidRDefault="002347A7" w:rsidP="00DD089A">
            <w:pPr>
              <w:numPr>
                <w:ilvl w:val="0"/>
                <w:numId w:val="47"/>
              </w:numPr>
              <w:tabs>
                <w:tab w:val="left" w:pos="225"/>
              </w:tabs>
              <w:spacing w:before="4" w:line="235" w:lineRule="auto"/>
              <w:ind w:right="282"/>
              <w:rPr>
                <w:rFonts w:asciiTheme="minorHAnsi" w:hAnsiTheme="minorHAnsi" w:cstheme="minorHAnsi"/>
                <w:sz w:val="17"/>
              </w:rPr>
            </w:pPr>
            <w:r w:rsidRPr="00BC02D0">
              <w:rPr>
                <w:rFonts w:asciiTheme="minorHAnsi" w:hAnsiTheme="minorHAnsi" w:cstheme="minorHAnsi"/>
                <w:color w:val="231F20"/>
                <w:sz w:val="17"/>
              </w:rPr>
              <w:t>podaje nazwy elementów budowy kwiatu</w:t>
            </w:r>
            <w:r>
              <w:rPr>
                <w:rFonts w:asciiTheme="minorHAnsi" w:hAnsiTheme="minorHAnsi" w:cstheme="minorHAnsi"/>
                <w:color w:val="231F20"/>
                <w:sz w:val="17"/>
              </w:rPr>
              <w:t xml:space="preserve"> </w:t>
            </w:r>
            <w:r w:rsidRPr="00270922">
              <w:rPr>
                <w:rFonts w:asciiTheme="minorHAnsi" w:hAnsiTheme="minorHAnsi" w:cstheme="minorHAnsi"/>
                <w:color w:val="231F20"/>
                <w:sz w:val="17"/>
              </w:rPr>
              <w:t xml:space="preserve">odróżnia kwiat </w:t>
            </w:r>
            <w:r>
              <w:rPr>
                <w:rFonts w:asciiTheme="minorHAnsi" w:hAnsiTheme="minorHAnsi" w:cstheme="minorHAnsi"/>
                <w:color w:val="231F20"/>
                <w:sz w:val="17"/>
              </w:rPr>
              <w:br/>
            </w:r>
            <w:r w:rsidRPr="00270922">
              <w:rPr>
                <w:rFonts w:asciiTheme="minorHAnsi" w:hAnsiTheme="minorHAnsi" w:cstheme="minorHAnsi"/>
                <w:color w:val="231F20"/>
                <w:sz w:val="17"/>
              </w:rPr>
              <w:t>od kwiatostanu</w:t>
            </w:r>
          </w:p>
        </w:tc>
        <w:tc>
          <w:tcPr>
            <w:tcW w:w="2268" w:type="dxa"/>
            <w:shd w:val="clear" w:color="auto" w:fill="auto"/>
          </w:tcPr>
          <w:p w:rsidR="002347A7" w:rsidRPr="00BC02D0" w:rsidRDefault="002347A7" w:rsidP="00DD089A">
            <w:pPr>
              <w:numPr>
                <w:ilvl w:val="0"/>
                <w:numId w:val="47"/>
              </w:numPr>
              <w:tabs>
                <w:tab w:val="left" w:pos="225"/>
              </w:tabs>
              <w:spacing w:before="65" w:line="235" w:lineRule="auto"/>
              <w:ind w:right="146"/>
              <w:rPr>
                <w:rFonts w:asciiTheme="minorHAnsi" w:hAnsiTheme="minorHAnsi" w:cstheme="minorHAnsi"/>
                <w:sz w:val="17"/>
              </w:rPr>
            </w:pPr>
            <w:r w:rsidRPr="00BC02D0">
              <w:rPr>
                <w:rFonts w:asciiTheme="minorHAnsi" w:hAnsiTheme="minorHAnsi" w:cstheme="minorHAnsi"/>
                <w:color w:val="231F20"/>
                <w:sz w:val="17"/>
              </w:rPr>
              <w:t>omawia funkcje poszczególnych elementów kwiatu</w:t>
            </w:r>
          </w:p>
          <w:p w:rsidR="002347A7" w:rsidRPr="00BC02D0" w:rsidRDefault="002347A7" w:rsidP="00DD089A">
            <w:pPr>
              <w:numPr>
                <w:ilvl w:val="0"/>
                <w:numId w:val="47"/>
              </w:numPr>
              <w:tabs>
                <w:tab w:val="left" w:pos="225"/>
                <w:tab w:val="left" w:pos="2137"/>
              </w:tabs>
              <w:spacing w:before="3" w:line="235" w:lineRule="auto"/>
              <w:ind w:right="131"/>
              <w:rPr>
                <w:rFonts w:asciiTheme="minorHAnsi" w:hAnsiTheme="minorHAnsi" w:cstheme="minorHAnsi"/>
                <w:sz w:val="17"/>
              </w:rPr>
            </w:pPr>
            <w:r w:rsidRPr="00BC02D0">
              <w:rPr>
                <w:rFonts w:asciiTheme="minorHAnsi" w:hAnsiTheme="minorHAnsi" w:cstheme="minorHAnsi"/>
                <w:color w:val="231F20"/>
                <w:sz w:val="17"/>
              </w:rPr>
              <w:t>rozpoznaje formy roślin okrytonasiennych</w:t>
            </w:r>
          </w:p>
          <w:p w:rsidR="002347A7" w:rsidRPr="00BC02D0" w:rsidRDefault="002347A7" w:rsidP="00DD089A">
            <w:pPr>
              <w:numPr>
                <w:ilvl w:val="0"/>
                <w:numId w:val="47"/>
              </w:numPr>
              <w:tabs>
                <w:tab w:val="left" w:pos="225"/>
              </w:tabs>
              <w:spacing w:before="1" w:line="235" w:lineRule="auto"/>
              <w:ind w:right="127"/>
              <w:rPr>
                <w:rFonts w:asciiTheme="minorHAnsi" w:hAnsiTheme="minorHAnsi" w:cstheme="minorHAnsi"/>
                <w:sz w:val="17"/>
              </w:rPr>
            </w:pPr>
            <w:r w:rsidRPr="00BC02D0">
              <w:rPr>
                <w:rFonts w:asciiTheme="minorHAnsi" w:hAnsiTheme="minorHAnsi" w:cstheme="minorHAnsi"/>
                <w:color w:val="231F20"/>
                <w:sz w:val="17"/>
              </w:rPr>
              <w:t>wymienia sposoby zapylania kwiatów</w:t>
            </w:r>
          </w:p>
          <w:p w:rsidR="002347A7" w:rsidRPr="00BC02D0" w:rsidRDefault="002347A7" w:rsidP="00D041E4">
            <w:pPr>
              <w:pStyle w:val="Tekstpodstawowy"/>
              <w:rPr>
                <w:rFonts w:asciiTheme="minorHAnsi" w:hAnsiTheme="minorHAnsi" w:cstheme="minorHAnsi"/>
                <w:sz w:val="17"/>
              </w:rPr>
            </w:pPr>
          </w:p>
          <w:p w:rsidR="002347A7" w:rsidRPr="00BC02D0" w:rsidRDefault="002347A7" w:rsidP="00DE39B0">
            <w:pPr>
              <w:pStyle w:val="TableParagraph"/>
              <w:tabs>
                <w:tab w:val="left" w:pos="221"/>
              </w:tabs>
              <w:spacing w:line="235" w:lineRule="auto"/>
              <w:ind w:right="225"/>
              <w:rPr>
                <w:rFonts w:asciiTheme="minorHAnsi" w:hAnsiTheme="minorHAnsi" w:cstheme="minorHAnsi"/>
                <w:sz w:val="17"/>
              </w:rPr>
            </w:pPr>
          </w:p>
        </w:tc>
        <w:tc>
          <w:tcPr>
            <w:tcW w:w="2268" w:type="dxa"/>
            <w:shd w:val="clear" w:color="auto" w:fill="auto"/>
          </w:tcPr>
          <w:p w:rsidR="002347A7" w:rsidRPr="00BC02D0" w:rsidRDefault="002347A7" w:rsidP="00DD089A">
            <w:pPr>
              <w:numPr>
                <w:ilvl w:val="0"/>
                <w:numId w:val="47"/>
              </w:numPr>
              <w:tabs>
                <w:tab w:val="left" w:pos="225"/>
                <w:tab w:val="left" w:pos="2268"/>
              </w:tabs>
              <w:spacing w:before="65" w:line="235" w:lineRule="auto"/>
              <w:rPr>
                <w:rFonts w:asciiTheme="minorHAnsi" w:hAnsiTheme="minorHAnsi" w:cstheme="minorHAnsi"/>
                <w:sz w:val="17"/>
              </w:rPr>
            </w:pPr>
            <w:r w:rsidRPr="00BC02D0">
              <w:rPr>
                <w:rFonts w:asciiTheme="minorHAnsi" w:hAnsiTheme="minorHAnsi" w:cstheme="minorHAnsi"/>
                <w:color w:val="231F20"/>
                <w:sz w:val="17"/>
              </w:rPr>
              <w:t>omawia cykl rozwojowy roślin okrytonasiennych</w:t>
            </w:r>
          </w:p>
          <w:p w:rsidR="002347A7" w:rsidRPr="00BC02D0" w:rsidRDefault="002347A7" w:rsidP="00DD089A">
            <w:pPr>
              <w:numPr>
                <w:ilvl w:val="0"/>
                <w:numId w:val="47"/>
              </w:numPr>
              <w:tabs>
                <w:tab w:val="left" w:pos="225"/>
                <w:tab w:val="left" w:pos="2137"/>
              </w:tabs>
              <w:spacing w:before="2" w:line="235" w:lineRule="auto"/>
              <w:ind w:right="131"/>
              <w:rPr>
                <w:rFonts w:asciiTheme="minorHAnsi" w:hAnsiTheme="minorHAnsi" w:cstheme="minorHAnsi"/>
                <w:sz w:val="17"/>
              </w:rPr>
            </w:pPr>
            <w:r w:rsidRPr="00BC02D0">
              <w:rPr>
                <w:rFonts w:asciiTheme="minorHAnsi" w:hAnsiTheme="minorHAnsi" w:cstheme="minorHAnsi"/>
                <w:color w:val="231F20"/>
                <w:sz w:val="17"/>
              </w:rPr>
              <w:t>wyjaśnia, dlaczego kwiatostany ułatwiają zapylanie</w:t>
            </w:r>
          </w:p>
          <w:p w:rsidR="002347A7" w:rsidRPr="00BC02D0" w:rsidRDefault="002347A7">
            <w:pPr>
              <w:pStyle w:val="TableParagraph"/>
              <w:spacing w:line="206" w:lineRule="exact"/>
              <w:ind w:left="220" w:firstLine="0"/>
              <w:rPr>
                <w:rFonts w:asciiTheme="minorHAnsi" w:hAnsiTheme="minorHAnsi" w:cstheme="minorHAnsi"/>
                <w:sz w:val="17"/>
              </w:rPr>
            </w:pPr>
          </w:p>
        </w:tc>
        <w:tc>
          <w:tcPr>
            <w:tcW w:w="2279" w:type="dxa"/>
            <w:shd w:val="clear" w:color="auto" w:fill="auto"/>
          </w:tcPr>
          <w:p w:rsidR="002347A7" w:rsidRPr="00BC02D0" w:rsidRDefault="002347A7" w:rsidP="00DD089A">
            <w:pPr>
              <w:numPr>
                <w:ilvl w:val="0"/>
                <w:numId w:val="95"/>
              </w:numPr>
              <w:tabs>
                <w:tab w:val="left" w:pos="225"/>
              </w:tabs>
              <w:spacing w:before="65" w:line="235" w:lineRule="auto"/>
              <w:ind w:right="212"/>
              <w:rPr>
                <w:rFonts w:asciiTheme="minorHAnsi" w:hAnsiTheme="minorHAnsi" w:cstheme="minorHAnsi"/>
                <w:sz w:val="17"/>
              </w:rPr>
            </w:pPr>
            <w:r w:rsidRPr="00BC02D0">
              <w:rPr>
                <w:rFonts w:asciiTheme="minorHAnsi" w:hAnsiTheme="minorHAnsi" w:cstheme="minorHAnsi"/>
                <w:color w:val="231F20"/>
                <w:sz w:val="17"/>
              </w:rPr>
              <w:t>wykazuje związek budowy kwiatu ze sposobem zapylania</w:t>
            </w:r>
          </w:p>
          <w:p w:rsidR="002347A7" w:rsidRPr="00BC02D0" w:rsidRDefault="002347A7">
            <w:pPr>
              <w:pStyle w:val="TableParagraph"/>
              <w:spacing w:line="204" w:lineRule="exact"/>
              <w:ind w:left="220" w:firstLine="0"/>
              <w:rPr>
                <w:rFonts w:asciiTheme="minorHAnsi" w:hAnsiTheme="minorHAnsi" w:cstheme="minorHAnsi"/>
                <w:sz w:val="17"/>
              </w:rPr>
            </w:pPr>
          </w:p>
        </w:tc>
      </w:tr>
      <w:tr w:rsidR="002347A7" w:rsidRPr="00BC02D0" w:rsidTr="00EA62C7">
        <w:trPr>
          <w:trHeight w:val="2474"/>
          <w:jc w:val="center"/>
        </w:trPr>
        <w:tc>
          <w:tcPr>
            <w:tcW w:w="624" w:type="dxa"/>
            <w:vMerge/>
            <w:tcBorders>
              <w:left w:val="single" w:sz="6" w:space="0" w:color="BCBEC0"/>
              <w:right w:val="single" w:sz="6" w:space="0" w:color="BCBEC0"/>
            </w:tcBorders>
            <w:shd w:val="clear" w:color="auto" w:fill="auto"/>
            <w:textDirection w:val="btLr"/>
          </w:tcPr>
          <w:p w:rsidR="002347A7" w:rsidRPr="00BC02D0" w:rsidRDefault="002347A7">
            <w:pPr>
              <w:rPr>
                <w:rFonts w:asciiTheme="minorHAnsi" w:hAnsiTheme="minorHAnsi" w:cstheme="minorHAnsi"/>
                <w:sz w:val="2"/>
                <w:szCs w:val="2"/>
              </w:rPr>
            </w:pPr>
          </w:p>
        </w:tc>
        <w:tc>
          <w:tcPr>
            <w:tcW w:w="1781" w:type="dxa"/>
            <w:shd w:val="clear" w:color="auto" w:fill="auto"/>
          </w:tcPr>
          <w:p w:rsidR="002347A7" w:rsidRPr="00BC02D0" w:rsidRDefault="002347A7" w:rsidP="00D041E4">
            <w:pPr>
              <w:spacing w:before="70" w:line="235" w:lineRule="auto"/>
              <w:ind w:left="314" w:hanging="258"/>
              <w:rPr>
                <w:rFonts w:asciiTheme="minorHAnsi" w:hAnsiTheme="minorHAnsi" w:cstheme="minorHAnsi"/>
                <w:sz w:val="17"/>
              </w:rPr>
            </w:pPr>
            <w:r w:rsidRPr="00BC02D0">
              <w:rPr>
                <w:rFonts w:asciiTheme="minorHAnsi" w:hAnsiTheme="minorHAnsi" w:cstheme="minorHAnsi"/>
                <w:color w:val="231F20"/>
                <w:sz w:val="17"/>
              </w:rPr>
              <w:t>22. Rozprzestrzenianie się roślin okrytonasiennych</w:t>
            </w:r>
          </w:p>
          <w:p w:rsidR="002347A7" w:rsidRPr="00BC02D0" w:rsidRDefault="002347A7" w:rsidP="00D041E4">
            <w:pPr>
              <w:pStyle w:val="Tekstpodstawowy"/>
              <w:rPr>
                <w:rFonts w:asciiTheme="minorHAnsi" w:hAnsiTheme="minorHAnsi" w:cstheme="minorHAnsi"/>
                <w:sz w:val="17"/>
              </w:rPr>
            </w:pPr>
          </w:p>
          <w:p w:rsidR="002347A7" w:rsidRPr="00BC02D0" w:rsidRDefault="002347A7">
            <w:pPr>
              <w:pStyle w:val="TableParagraph"/>
              <w:spacing w:line="206" w:lineRule="exact"/>
              <w:ind w:left="308" w:firstLine="0"/>
              <w:rPr>
                <w:rFonts w:asciiTheme="minorHAnsi" w:hAnsiTheme="minorHAnsi" w:cstheme="minorHAnsi"/>
                <w:sz w:val="17"/>
              </w:rPr>
            </w:pPr>
          </w:p>
        </w:tc>
        <w:tc>
          <w:tcPr>
            <w:tcW w:w="2268" w:type="dxa"/>
            <w:shd w:val="clear" w:color="auto" w:fill="auto"/>
          </w:tcPr>
          <w:p w:rsidR="002347A7" w:rsidRPr="00BC02D0" w:rsidRDefault="002347A7" w:rsidP="00DD089A">
            <w:pPr>
              <w:numPr>
                <w:ilvl w:val="0"/>
                <w:numId w:val="46"/>
              </w:numPr>
              <w:tabs>
                <w:tab w:val="left" w:pos="227"/>
              </w:tabs>
              <w:spacing w:before="67" w:line="206" w:lineRule="exact"/>
              <w:rPr>
                <w:rFonts w:asciiTheme="minorHAnsi" w:hAnsiTheme="minorHAnsi" w:cstheme="minorHAnsi"/>
                <w:sz w:val="17"/>
              </w:rPr>
            </w:pPr>
            <w:r w:rsidRPr="00BC02D0">
              <w:rPr>
                <w:rFonts w:asciiTheme="minorHAnsi" w:hAnsiTheme="minorHAnsi" w:cstheme="minorHAnsi"/>
                <w:color w:val="231F20"/>
                <w:sz w:val="17"/>
              </w:rPr>
              <w:t>wymienia rodzaje owoców</w:t>
            </w:r>
          </w:p>
          <w:p w:rsidR="002347A7" w:rsidRPr="00BC02D0" w:rsidRDefault="002347A7" w:rsidP="00DD089A">
            <w:pPr>
              <w:numPr>
                <w:ilvl w:val="0"/>
                <w:numId w:val="46"/>
              </w:numPr>
              <w:tabs>
                <w:tab w:val="left" w:pos="227"/>
              </w:tabs>
              <w:spacing w:before="2" w:line="235" w:lineRule="auto"/>
              <w:ind w:right="197"/>
              <w:rPr>
                <w:rFonts w:asciiTheme="minorHAnsi" w:hAnsiTheme="minorHAnsi" w:cstheme="minorHAnsi"/>
                <w:sz w:val="17"/>
              </w:rPr>
            </w:pPr>
            <w:r w:rsidRPr="00BC02D0">
              <w:rPr>
                <w:rFonts w:asciiTheme="minorHAnsi" w:hAnsiTheme="minorHAnsi" w:cstheme="minorHAnsi"/>
                <w:color w:val="231F20"/>
                <w:sz w:val="17"/>
              </w:rPr>
              <w:t>przedstawia sposoby rozprzestrzeniania się owoców</w:t>
            </w:r>
          </w:p>
          <w:p w:rsidR="002347A7" w:rsidRPr="00BC02D0" w:rsidRDefault="002347A7" w:rsidP="00DD089A">
            <w:pPr>
              <w:numPr>
                <w:ilvl w:val="0"/>
                <w:numId w:val="46"/>
              </w:numPr>
              <w:tabs>
                <w:tab w:val="left" w:pos="227"/>
              </w:tabs>
              <w:spacing w:before="2" w:line="235" w:lineRule="auto"/>
              <w:ind w:right="197"/>
              <w:rPr>
                <w:rFonts w:asciiTheme="minorHAnsi" w:hAnsiTheme="minorHAnsi" w:cstheme="minorHAnsi"/>
                <w:sz w:val="17"/>
              </w:rPr>
            </w:pPr>
            <w:r w:rsidRPr="00BC02D0">
              <w:rPr>
                <w:rFonts w:asciiTheme="minorHAnsi" w:hAnsiTheme="minorHAnsi" w:cstheme="minorHAnsi"/>
                <w:color w:val="231F20"/>
                <w:sz w:val="17"/>
              </w:rPr>
              <w:t>wymienia elementy łodyg służące do rozmnażania wegetatywnego</w:t>
            </w:r>
          </w:p>
          <w:p w:rsidR="002347A7" w:rsidRPr="00BC02D0" w:rsidRDefault="002347A7" w:rsidP="00DE39B0">
            <w:pPr>
              <w:pStyle w:val="TableParagraph"/>
              <w:tabs>
                <w:tab w:val="left" w:pos="221"/>
              </w:tabs>
              <w:spacing w:line="235" w:lineRule="auto"/>
              <w:ind w:left="50" w:right="132" w:firstLine="0"/>
              <w:rPr>
                <w:rFonts w:asciiTheme="minorHAnsi" w:hAnsiTheme="minorHAnsi" w:cstheme="minorHAnsi"/>
                <w:sz w:val="17"/>
              </w:rPr>
            </w:pPr>
          </w:p>
        </w:tc>
        <w:tc>
          <w:tcPr>
            <w:tcW w:w="2268" w:type="dxa"/>
            <w:shd w:val="clear" w:color="auto" w:fill="auto"/>
          </w:tcPr>
          <w:p w:rsidR="002347A7" w:rsidRPr="00BC02D0" w:rsidRDefault="002347A7" w:rsidP="00DD089A">
            <w:pPr>
              <w:numPr>
                <w:ilvl w:val="0"/>
                <w:numId w:val="46"/>
              </w:numPr>
              <w:tabs>
                <w:tab w:val="left" w:pos="227"/>
              </w:tabs>
              <w:spacing w:before="70" w:line="235" w:lineRule="auto"/>
              <w:ind w:right="194"/>
              <w:rPr>
                <w:rFonts w:asciiTheme="minorHAnsi" w:hAnsiTheme="minorHAnsi" w:cstheme="minorHAnsi"/>
                <w:sz w:val="17"/>
              </w:rPr>
            </w:pPr>
            <w:r w:rsidRPr="00BC02D0">
              <w:rPr>
                <w:rFonts w:asciiTheme="minorHAnsi" w:hAnsiTheme="minorHAnsi" w:cstheme="minorHAnsi"/>
                <w:color w:val="231F20"/>
                <w:sz w:val="17"/>
              </w:rPr>
              <w:t xml:space="preserve">na podstawie ilustracji </w:t>
            </w:r>
            <w:r>
              <w:rPr>
                <w:rFonts w:asciiTheme="minorHAnsi" w:hAnsiTheme="minorHAnsi" w:cstheme="minorHAnsi"/>
                <w:color w:val="231F20"/>
                <w:sz w:val="17"/>
              </w:rPr>
              <w:br/>
            </w:r>
            <w:r w:rsidRPr="00BC02D0">
              <w:rPr>
                <w:rFonts w:asciiTheme="minorHAnsi" w:hAnsiTheme="minorHAnsi" w:cstheme="minorHAnsi"/>
                <w:color w:val="231F20"/>
                <w:sz w:val="17"/>
              </w:rPr>
              <w:t>lub żywych okazów omawia budowę owoców</w:t>
            </w:r>
          </w:p>
          <w:p w:rsidR="002347A7" w:rsidRPr="00BC02D0" w:rsidRDefault="002347A7" w:rsidP="00DD089A">
            <w:pPr>
              <w:numPr>
                <w:ilvl w:val="0"/>
                <w:numId w:val="46"/>
              </w:numPr>
              <w:tabs>
                <w:tab w:val="left" w:pos="227"/>
              </w:tabs>
              <w:spacing w:line="205" w:lineRule="exact"/>
              <w:rPr>
                <w:rFonts w:asciiTheme="minorHAnsi" w:hAnsiTheme="minorHAnsi" w:cstheme="minorHAnsi"/>
                <w:sz w:val="17"/>
              </w:rPr>
            </w:pPr>
            <w:r w:rsidRPr="00BC02D0">
              <w:rPr>
                <w:rFonts w:asciiTheme="minorHAnsi" w:hAnsiTheme="minorHAnsi" w:cstheme="minorHAnsi"/>
                <w:color w:val="231F20"/>
                <w:sz w:val="17"/>
              </w:rPr>
              <w:t>wymienia rodzaje owoców</w:t>
            </w:r>
          </w:p>
          <w:p w:rsidR="002347A7" w:rsidRPr="00BC02D0" w:rsidRDefault="002347A7" w:rsidP="00DD089A">
            <w:pPr>
              <w:numPr>
                <w:ilvl w:val="0"/>
                <w:numId w:val="46"/>
              </w:numPr>
              <w:tabs>
                <w:tab w:val="left" w:pos="227"/>
              </w:tabs>
              <w:spacing w:before="2" w:line="235" w:lineRule="auto"/>
              <w:ind w:right="118"/>
              <w:rPr>
                <w:rFonts w:asciiTheme="minorHAnsi" w:hAnsiTheme="minorHAnsi" w:cstheme="minorHAnsi"/>
                <w:sz w:val="17"/>
              </w:rPr>
            </w:pPr>
            <w:r w:rsidRPr="00BC02D0">
              <w:rPr>
                <w:rFonts w:asciiTheme="minorHAnsi" w:hAnsiTheme="minorHAnsi" w:cstheme="minorHAnsi"/>
                <w:color w:val="231F20"/>
                <w:sz w:val="17"/>
              </w:rPr>
              <w:t>wymienia etapy kiełkowania nasion</w:t>
            </w:r>
          </w:p>
          <w:p w:rsidR="002347A7" w:rsidRPr="00BC02D0" w:rsidRDefault="002347A7" w:rsidP="00DD089A">
            <w:pPr>
              <w:numPr>
                <w:ilvl w:val="0"/>
                <w:numId w:val="46"/>
              </w:numPr>
              <w:tabs>
                <w:tab w:val="left" w:pos="227"/>
              </w:tabs>
              <w:spacing w:before="1" w:line="235" w:lineRule="auto"/>
              <w:ind w:right="52"/>
              <w:rPr>
                <w:rFonts w:asciiTheme="minorHAnsi" w:hAnsiTheme="minorHAnsi" w:cstheme="minorHAnsi"/>
                <w:sz w:val="17"/>
              </w:rPr>
            </w:pPr>
            <w:r w:rsidRPr="00BC02D0">
              <w:rPr>
                <w:rFonts w:asciiTheme="minorHAnsi" w:hAnsiTheme="minorHAnsi" w:cstheme="minorHAnsi"/>
                <w:color w:val="231F20"/>
                <w:sz w:val="17"/>
              </w:rPr>
              <w:t>rozpoznaje fragmenty pędów służące</w:t>
            </w:r>
          </w:p>
          <w:p w:rsidR="002347A7" w:rsidRPr="00BC02D0" w:rsidRDefault="002347A7" w:rsidP="007365AE">
            <w:pPr>
              <w:spacing w:before="2" w:line="235" w:lineRule="auto"/>
              <w:ind w:left="226" w:right="52"/>
              <w:rPr>
                <w:rFonts w:asciiTheme="minorHAnsi" w:hAnsiTheme="minorHAnsi" w:cstheme="minorHAnsi"/>
                <w:sz w:val="17"/>
              </w:rPr>
            </w:pPr>
            <w:r w:rsidRPr="00BC02D0">
              <w:rPr>
                <w:rFonts w:asciiTheme="minorHAnsi" w:hAnsiTheme="minorHAnsi" w:cstheme="minorHAnsi"/>
                <w:color w:val="231F20"/>
                <w:sz w:val="17"/>
              </w:rPr>
              <w:t>do rozmnażania wegetatywnego</w:t>
            </w:r>
          </w:p>
        </w:tc>
        <w:tc>
          <w:tcPr>
            <w:tcW w:w="2268" w:type="dxa"/>
            <w:shd w:val="clear" w:color="auto" w:fill="auto"/>
          </w:tcPr>
          <w:p w:rsidR="002347A7" w:rsidRPr="00BC02D0" w:rsidRDefault="002347A7" w:rsidP="00DD089A">
            <w:pPr>
              <w:numPr>
                <w:ilvl w:val="0"/>
                <w:numId w:val="46"/>
              </w:numPr>
              <w:tabs>
                <w:tab w:val="left" w:pos="227"/>
              </w:tabs>
              <w:spacing w:before="70" w:line="235" w:lineRule="auto"/>
              <w:ind w:right="511"/>
              <w:rPr>
                <w:rFonts w:asciiTheme="minorHAnsi" w:hAnsiTheme="minorHAnsi" w:cstheme="minorHAnsi"/>
                <w:sz w:val="17"/>
              </w:rPr>
            </w:pPr>
            <w:r w:rsidRPr="00BC02D0">
              <w:rPr>
                <w:rFonts w:asciiTheme="minorHAnsi" w:hAnsiTheme="minorHAnsi" w:cstheme="minorHAnsi"/>
                <w:color w:val="231F20"/>
                <w:sz w:val="17"/>
              </w:rPr>
              <w:t>wykazuje zmiany zachodzące w kwiecie po zapyleniu</w:t>
            </w:r>
          </w:p>
          <w:p w:rsidR="002347A7" w:rsidRPr="00BC02D0" w:rsidRDefault="002347A7" w:rsidP="00DD089A">
            <w:pPr>
              <w:numPr>
                <w:ilvl w:val="0"/>
                <w:numId w:val="46"/>
              </w:numPr>
              <w:tabs>
                <w:tab w:val="left" w:pos="227"/>
              </w:tabs>
              <w:spacing w:line="205" w:lineRule="exact"/>
              <w:rPr>
                <w:rFonts w:asciiTheme="minorHAnsi" w:hAnsiTheme="minorHAnsi" w:cstheme="minorHAnsi"/>
                <w:sz w:val="17"/>
              </w:rPr>
            </w:pPr>
            <w:r w:rsidRPr="00BC02D0">
              <w:rPr>
                <w:rFonts w:asciiTheme="minorHAnsi" w:hAnsiTheme="minorHAnsi" w:cstheme="minorHAnsi"/>
                <w:color w:val="231F20"/>
                <w:sz w:val="17"/>
              </w:rPr>
              <w:t>określa rolę owocni</w:t>
            </w:r>
          </w:p>
          <w:p w:rsidR="002347A7" w:rsidRPr="00BC02D0" w:rsidRDefault="002347A7" w:rsidP="00D041E4">
            <w:pPr>
              <w:spacing w:line="204" w:lineRule="exact"/>
              <w:ind w:left="226"/>
              <w:rPr>
                <w:rFonts w:asciiTheme="minorHAnsi" w:hAnsiTheme="minorHAnsi" w:cstheme="minorHAnsi"/>
                <w:sz w:val="17"/>
              </w:rPr>
            </w:pPr>
            <w:r w:rsidRPr="00BC02D0">
              <w:rPr>
                <w:rFonts w:asciiTheme="minorHAnsi" w:hAnsiTheme="minorHAnsi" w:cstheme="minorHAnsi"/>
                <w:color w:val="231F20"/>
                <w:sz w:val="17"/>
              </w:rPr>
              <w:t>w klasyfikacji owoców</w:t>
            </w:r>
          </w:p>
          <w:p w:rsidR="002347A7" w:rsidRPr="00BC02D0" w:rsidRDefault="002347A7" w:rsidP="00DD089A">
            <w:pPr>
              <w:numPr>
                <w:ilvl w:val="0"/>
                <w:numId w:val="46"/>
              </w:numPr>
              <w:tabs>
                <w:tab w:val="left" w:pos="227"/>
              </w:tabs>
              <w:spacing w:before="2" w:line="235" w:lineRule="auto"/>
              <w:ind w:right="145"/>
              <w:rPr>
                <w:rFonts w:asciiTheme="minorHAnsi" w:hAnsiTheme="minorHAnsi" w:cstheme="minorHAnsi"/>
                <w:sz w:val="17"/>
              </w:rPr>
            </w:pPr>
            <w:r w:rsidRPr="00BC02D0">
              <w:rPr>
                <w:rFonts w:asciiTheme="minorHAnsi" w:hAnsiTheme="minorHAnsi" w:cstheme="minorHAnsi"/>
                <w:color w:val="231F20"/>
                <w:sz w:val="17"/>
              </w:rPr>
              <w:t>wyjaśnia funkcje poszczególnych elementów nasienia</w:t>
            </w:r>
          </w:p>
          <w:p w:rsidR="002347A7" w:rsidRPr="00BC02D0" w:rsidRDefault="002347A7" w:rsidP="00DD089A">
            <w:pPr>
              <w:numPr>
                <w:ilvl w:val="0"/>
                <w:numId w:val="46"/>
              </w:numPr>
              <w:tabs>
                <w:tab w:val="left" w:pos="227"/>
              </w:tabs>
              <w:spacing w:before="2" w:line="235" w:lineRule="auto"/>
              <w:rPr>
                <w:rFonts w:asciiTheme="minorHAnsi" w:hAnsiTheme="minorHAnsi" w:cstheme="minorHAnsi"/>
                <w:sz w:val="17"/>
              </w:rPr>
            </w:pPr>
            <w:r w:rsidRPr="00BC02D0">
              <w:rPr>
                <w:rFonts w:asciiTheme="minorHAnsi" w:hAnsiTheme="minorHAnsi" w:cstheme="minorHAnsi"/>
                <w:color w:val="231F20"/>
                <w:sz w:val="17"/>
              </w:rPr>
              <w:t>rozpoznaje na pędzie fragmenty, które mogą posłużyć do rozmnażania wegetatywnego</w:t>
            </w:r>
          </w:p>
        </w:tc>
        <w:tc>
          <w:tcPr>
            <w:tcW w:w="2268" w:type="dxa"/>
            <w:shd w:val="clear" w:color="auto" w:fill="auto"/>
          </w:tcPr>
          <w:p w:rsidR="002347A7" w:rsidRPr="00BC02D0" w:rsidRDefault="002347A7" w:rsidP="00DD089A">
            <w:pPr>
              <w:numPr>
                <w:ilvl w:val="0"/>
                <w:numId w:val="45"/>
              </w:numPr>
              <w:tabs>
                <w:tab w:val="left" w:pos="227"/>
              </w:tabs>
              <w:spacing w:before="70" w:line="235" w:lineRule="auto"/>
              <w:ind w:right="117"/>
              <w:rPr>
                <w:rFonts w:asciiTheme="minorHAnsi" w:hAnsiTheme="minorHAnsi" w:cstheme="minorHAnsi"/>
                <w:sz w:val="17"/>
              </w:rPr>
            </w:pPr>
            <w:r w:rsidRPr="00BC02D0">
              <w:rPr>
                <w:rFonts w:asciiTheme="minorHAnsi" w:hAnsiTheme="minorHAnsi" w:cstheme="minorHAnsi"/>
                <w:color w:val="231F20"/>
                <w:sz w:val="17"/>
              </w:rPr>
              <w:t xml:space="preserve">wykazuje adaptacje budowy owoców </w:t>
            </w:r>
            <w:r>
              <w:rPr>
                <w:rFonts w:asciiTheme="minorHAnsi" w:hAnsiTheme="minorHAnsi" w:cstheme="minorHAnsi"/>
                <w:color w:val="231F20"/>
                <w:sz w:val="17"/>
              </w:rPr>
              <w:br/>
            </w:r>
            <w:r w:rsidRPr="00BC02D0">
              <w:rPr>
                <w:rFonts w:asciiTheme="minorHAnsi" w:hAnsiTheme="minorHAnsi" w:cstheme="minorHAnsi"/>
                <w:color w:val="231F20"/>
                <w:sz w:val="17"/>
              </w:rPr>
              <w:t>do sposobów ich rozprzestrzeniania się</w:t>
            </w:r>
          </w:p>
          <w:p w:rsidR="002347A7" w:rsidRPr="00BC02D0" w:rsidRDefault="002347A7" w:rsidP="00DD089A">
            <w:pPr>
              <w:numPr>
                <w:ilvl w:val="0"/>
                <w:numId w:val="45"/>
              </w:numPr>
              <w:tabs>
                <w:tab w:val="left" w:pos="227"/>
              </w:tabs>
              <w:spacing w:before="3" w:line="235" w:lineRule="auto"/>
              <w:ind w:right="117"/>
              <w:rPr>
                <w:rFonts w:asciiTheme="minorHAnsi" w:hAnsiTheme="minorHAnsi" w:cstheme="minorHAnsi"/>
                <w:sz w:val="17"/>
              </w:rPr>
            </w:pPr>
            <w:r w:rsidRPr="00BC02D0">
              <w:rPr>
                <w:rFonts w:asciiTheme="minorHAnsi" w:hAnsiTheme="minorHAnsi" w:cstheme="minorHAnsi"/>
                <w:color w:val="231F20"/>
                <w:sz w:val="17"/>
              </w:rPr>
              <w:t xml:space="preserve">na podstawie ilustracji </w:t>
            </w:r>
            <w:r>
              <w:rPr>
                <w:rFonts w:asciiTheme="minorHAnsi" w:hAnsiTheme="minorHAnsi" w:cstheme="minorHAnsi"/>
                <w:color w:val="231F20"/>
                <w:sz w:val="17"/>
              </w:rPr>
              <w:br/>
            </w:r>
            <w:r w:rsidRPr="00BC02D0">
              <w:rPr>
                <w:rFonts w:asciiTheme="minorHAnsi" w:hAnsiTheme="minorHAnsi" w:cstheme="minorHAnsi"/>
                <w:color w:val="231F20"/>
                <w:sz w:val="17"/>
              </w:rPr>
              <w:t>lub okazu naturalnego omawia budowę nasion</w:t>
            </w:r>
          </w:p>
          <w:p w:rsidR="002347A7" w:rsidRPr="00BC02D0" w:rsidRDefault="002347A7" w:rsidP="00DD089A">
            <w:pPr>
              <w:numPr>
                <w:ilvl w:val="0"/>
                <w:numId w:val="45"/>
              </w:numPr>
              <w:tabs>
                <w:tab w:val="left" w:pos="227"/>
              </w:tabs>
              <w:spacing w:before="2" w:line="235" w:lineRule="auto"/>
              <w:ind w:right="117"/>
              <w:rPr>
                <w:rFonts w:asciiTheme="minorHAnsi" w:hAnsiTheme="minorHAnsi" w:cstheme="minorHAnsi"/>
                <w:sz w:val="17"/>
              </w:rPr>
            </w:pPr>
            <w:r w:rsidRPr="00BC02D0">
              <w:rPr>
                <w:rFonts w:asciiTheme="minorHAnsi" w:hAnsiTheme="minorHAnsi" w:cstheme="minorHAnsi"/>
                <w:color w:val="231F20"/>
                <w:sz w:val="17"/>
              </w:rPr>
              <w:t xml:space="preserve">zakłada hodowlę roślin </w:t>
            </w:r>
            <w:r>
              <w:rPr>
                <w:rFonts w:asciiTheme="minorHAnsi" w:hAnsiTheme="minorHAnsi" w:cstheme="minorHAnsi"/>
                <w:color w:val="231F20"/>
                <w:sz w:val="17"/>
              </w:rPr>
              <w:br/>
            </w:r>
            <w:r w:rsidRPr="00BC02D0">
              <w:rPr>
                <w:rFonts w:asciiTheme="minorHAnsi" w:hAnsiTheme="minorHAnsi" w:cstheme="minorHAnsi"/>
                <w:color w:val="231F20"/>
                <w:sz w:val="17"/>
              </w:rPr>
              <w:t>za pomocą rozmnażania wegetatywnego</w:t>
            </w:r>
          </w:p>
        </w:tc>
        <w:tc>
          <w:tcPr>
            <w:tcW w:w="2279" w:type="dxa"/>
            <w:shd w:val="clear" w:color="auto" w:fill="auto"/>
          </w:tcPr>
          <w:p w:rsidR="002347A7" w:rsidRPr="00BC02D0" w:rsidRDefault="002347A7" w:rsidP="00DD089A">
            <w:pPr>
              <w:numPr>
                <w:ilvl w:val="0"/>
                <w:numId w:val="45"/>
              </w:numPr>
              <w:tabs>
                <w:tab w:val="left" w:pos="227"/>
              </w:tabs>
              <w:spacing w:before="70" w:line="235" w:lineRule="auto"/>
              <w:ind w:right="244"/>
              <w:rPr>
                <w:rFonts w:asciiTheme="minorHAnsi" w:hAnsiTheme="minorHAnsi" w:cstheme="minorHAnsi"/>
                <w:sz w:val="17"/>
              </w:rPr>
            </w:pPr>
            <w:r w:rsidRPr="00BC02D0">
              <w:rPr>
                <w:rFonts w:asciiTheme="minorHAnsi" w:hAnsiTheme="minorHAnsi" w:cstheme="minorHAnsi"/>
                <w:color w:val="231F20"/>
                <w:sz w:val="17"/>
              </w:rPr>
              <w:t>wyjaśnia wpływ różnych czynników na kiełkowanie nasion</w:t>
            </w:r>
          </w:p>
          <w:p w:rsidR="002347A7" w:rsidRPr="00BC02D0" w:rsidRDefault="002347A7" w:rsidP="00DD089A">
            <w:pPr>
              <w:numPr>
                <w:ilvl w:val="0"/>
                <w:numId w:val="45"/>
              </w:numPr>
              <w:tabs>
                <w:tab w:val="left" w:pos="227"/>
              </w:tabs>
              <w:spacing w:before="3" w:line="235" w:lineRule="auto"/>
              <w:ind w:right="93"/>
              <w:rPr>
                <w:rFonts w:asciiTheme="minorHAnsi" w:hAnsiTheme="minorHAnsi" w:cstheme="minorHAnsi"/>
                <w:sz w:val="17"/>
              </w:rPr>
            </w:pPr>
            <w:r w:rsidRPr="00BC02D0">
              <w:rPr>
                <w:rFonts w:asciiTheme="minorHAnsi" w:hAnsiTheme="minorHAnsi" w:cstheme="minorHAnsi"/>
                <w:color w:val="231F20"/>
                <w:sz w:val="17"/>
              </w:rPr>
              <w:t>planuje i przeprowadza doświadczenie wykazujące wpływ wody na kiełkowanie nasion</w:t>
            </w:r>
          </w:p>
          <w:p w:rsidR="002347A7" w:rsidRPr="00BC02D0" w:rsidRDefault="002347A7" w:rsidP="00DD089A">
            <w:pPr>
              <w:numPr>
                <w:ilvl w:val="0"/>
                <w:numId w:val="45"/>
              </w:numPr>
              <w:tabs>
                <w:tab w:val="left" w:pos="227"/>
              </w:tabs>
              <w:spacing w:before="3" w:line="235" w:lineRule="auto"/>
              <w:ind w:right="59"/>
              <w:rPr>
                <w:rFonts w:asciiTheme="minorHAnsi" w:hAnsiTheme="minorHAnsi" w:cstheme="minorHAnsi"/>
                <w:sz w:val="17"/>
              </w:rPr>
            </w:pPr>
            <w:r w:rsidRPr="00BC02D0">
              <w:rPr>
                <w:rFonts w:asciiTheme="minorHAnsi" w:hAnsiTheme="minorHAnsi" w:cstheme="minorHAnsi"/>
                <w:color w:val="231F20"/>
                <w:sz w:val="17"/>
              </w:rPr>
              <w:t xml:space="preserve">zakłada hodowlę roślin </w:t>
            </w:r>
            <w:r>
              <w:rPr>
                <w:rFonts w:asciiTheme="minorHAnsi" w:hAnsiTheme="minorHAnsi" w:cstheme="minorHAnsi"/>
                <w:color w:val="231F20"/>
                <w:sz w:val="17"/>
              </w:rPr>
              <w:br/>
            </w:r>
            <w:r w:rsidRPr="00BC02D0">
              <w:rPr>
                <w:rFonts w:asciiTheme="minorHAnsi" w:hAnsiTheme="minorHAnsi" w:cstheme="minorHAnsi"/>
                <w:color w:val="231F20"/>
                <w:sz w:val="17"/>
              </w:rPr>
              <w:t>za pomocą rozmnażania wegetatywnego</w:t>
            </w:r>
          </w:p>
          <w:p w:rsidR="002347A7" w:rsidRPr="00BC02D0" w:rsidRDefault="002347A7" w:rsidP="002347A7">
            <w:pPr>
              <w:spacing w:line="206" w:lineRule="exact"/>
              <w:ind w:left="226" w:right="59"/>
              <w:rPr>
                <w:rFonts w:asciiTheme="minorHAnsi" w:hAnsiTheme="minorHAnsi" w:cstheme="minorHAnsi"/>
              </w:rPr>
            </w:pPr>
            <w:r w:rsidRPr="00BC02D0">
              <w:rPr>
                <w:rFonts w:asciiTheme="minorHAnsi" w:hAnsiTheme="minorHAnsi" w:cstheme="minorHAnsi"/>
                <w:color w:val="231F20"/>
                <w:sz w:val="17"/>
              </w:rPr>
              <w:t>i obserwuje ją</w:t>
            </w:r>
          </w:p>
        </w:tc>
      </w:tr>
      <w:tr w:rsidR="002347A7" w:rsidRPr="00BC02D0" w:rsidTr="002347A7">
        <w:trPr>
          <w:trHeight w:val="2339"/>
          <w:jc w:val="center"/>
        </w:trPr>
        <w:tc>
          <w:tcPr>
            <w:tcW w:w="624" w:type="dxa"/>
            <w:vMerge/>
            <w:tcBorders>
              <w:left w:val="single" w:sz="6" w:space="0" w:color="BCBEC0"/>
              <w:right w:val="single" w:sz="6" w:space="0" w:color="BCBEC0"/>
            </w:tcBorders>
            <w:shd w:val="clear" w:color="auto" w:fill="auto"/>
            <w:textDirection w:val="btLr"/>
          </w:tcPr>
          <w:p w:rsidR="002347A7" w:rsidRPr="00BC02D0" w:rsidRDefault="002347A7">
            <w:pPr>
              <w:rPr>
                <w:rFonts w:asciiTheme="minorHAnsi" w:hAnsiTheme="minorHAnsi" w:cstheme="minorHAnsi"/>
                <w:sz w:val="2"/>
                <w:szCs w:val="2"/>
              </w:rPr>
            </w:pPr>
          </w:p>
        </w:tc>
        <w:tc>
          <w:tcPr>
            <w:tcW w:w="1781" w:type="dxa"/>
            <w:shd w:val="clear" w:color="auto" w:fill="auto"/>
          </w:tcPr>
          <w:p w:rsidR="002347A7" w:rsidRPr="00BC02D0" w:rsidRDefault="002347A7" w:rsidP="002347A7">
            <w:pPr>
              <w:spacing w:before="62" w:line="206" w:lineRule="exact"/>
              <w:ind w:left="56" w:right="-99"/>
              <w:rPr>
                <w:rFonts w:asciiTheme="minorHAnsi" w:hAnsiTheme="minorHAnsi" w:cstheme="minorHAnsi"/>
                <w:sz w:val="17"/>
              </w:rPr>
            </w:pPr>
            <w:r w:rsidRPr="00BC02D0">
              <w:rPr>
                <w:rFonts w:asciiTheme="minorHAnsi" w:hAnsiTheme="minorHAnsi" w:cstheme="minorHAnsi"/>
                <w:color w:val="231F20"/>
                <w:sz w:val="17"/>
              </w:rPr>
              <w:t>23. Znaczenie</w:t>
            </w:r>
          </w:p>
          <w:p w:rsidR="002347A7" w:rsidRPr="00BC02D0" w:rsidRDefault="002347A7" w:rsidP="002347A7">
            <w:pPr>
              <w:spacing w:before="2" w:line="235" w:lineRule="auto"/>
              <w:ind w:left="313" w:right="-99"/>
              <w:rPr>
                <w:rFonts w:asciiTheme="minorHAnsi" w:hAnsiTheme="minorHAnsi" w:cstheme="minorHAnsi"/>
                <w:sz w:val="17"/>
              </w:rPr>
            </w:pPr>
            <w:r w:rsidRPr="00BC02D0">
              <w:rPr>
                <w:rFonts w:asciiTheme="minorHAnsi" w:hAnsiTheme="minorHAnsi" w:cstheme="minorHAnsi"/>
                <w:color w:val="231F20"/>
                <w:sz w:val="17"/>
              </w:rPr>
              <w:t>i przegląd roślin okrytonasiennych</w:t>
            </w:r>
          </w:p>
          <w:p w:rsidR="002347A7" w:rsidRPr="00BC02D0" w:rsidRDefault="002347A7" w:rsidP="00BC02D0">
            <w:pPr>
              <w:spacing w:before="70" w:line="235" w:lineRule="auto"/>
              <w:ind w:left="314" w:hanging="258"/>
              <w:rPr>
                <w:rFonts w:asciiTheme="minorHAnsi" w:hAnsiTheme="minorHAnsi" w:cstheme="minorHAnsi"/>
                <w:color w:val="231F20"/>
                <w:sz w:val="17"/>
              </w:rPr>
            </w:pPr>
          </w:p>
        </w:tc>
        <w:tc>
          <w:tcPr>
            <w:tcW w:w="2268" w:type="dxa"/>
            <w:shd w:val="clear" w:color="auto" w:fill="auto"/>
          </w:tcPr>
          <w:p w:rsidR="002347A7" w:rsidRPr="00BC02D0" w:rsidRDefault="002347A7" w:rsidP="00DD089A">
            <w:pPr>
              <w:numPr>
                <w:ilvl w:val="0"/>
                <w:numId w:val="96"/>
              </w:numPr>
              <w:tabs>
                <w:tab w:val="left" w:pos="227"/>
              </w:tabs>
              <w:spacing w:before="65" w:line="235" w:lineRule="auto"/>
              <w:ind w:right="100"/>
              <w:rPr>
                <w:rFonts w:asciiTheme="minorHAnsi" w:hAnsiTheme="minorHAnsi" w:cstheme="minorHAnsi"/>
                <w:sz w:val="17"/>
              </w:rPr>
            </w:pPr>
            <w:r w:rsidRPr="00BC02D0">
              <w:rPr>
                <w:rFonts w:asciiTheme="minorHAnsi" w:hAnsiTheme="minorHAnsi" w:cstheme="minorHAnsi"/>
                <w:color w:val="231F20"/>
                <w:sz w:val="17"/>
              </w:rPr>
              <w:t xml:space="preserve">wymienia znaczenie roślin okrytonasiennych </w:t>
            </w:r>
            <w:r>
              <w:rPr>
                <w:rFonts w:asciiTheme="minorHAnsi" w:hAnsiTheme="minorHAnsi" w:cstheme="minorHAnsi"/>
                <w:color w:val="231F20"/>
                <w:sz w:val="17"/>
              </w:rPr>
              <w:br/>
            </w:r>
            <w:r w:rsidRPr="00BC02D0">
              <w:rPr>
                <w:rFonts w:asciiTheme="minorHAnsi" w:hAnsiTheme="minorHAnsi" w:cstheme="minorHAnsi"/>
                <w:color w:val="231F20"/>
                <w:sz w:val="17"/>
              </w:rPr>
              <w:t>w przyrodzie</w:t>
            </w:r>
          </w:p>
          <w:p w:rsidR="002347A7" w:rsidRPr="00BC02D0" w:rsidRDefault="002347A7" w:rsidP="00DD089A">
            <w:pPr>
              <w:numPr>
                <w:ilvl w:val="0"/>
                <w:numId w:val="96"/>
              </w:numPr>
              <w:tabs>
                <w:tab w:val="left" w:pos="227"/>
              </w:tabs>
              <w:spacing w:before="3" w:line="235" w:lineRule="auto"/>
              <w:ind w:right="55"/>
              <w:rPr>
                <w:rFonts w:asciiTheme="minorHAnsi" w:hAnsiTheme="minorHAnsi" w:cstheme="minorHAnsi"/>
                <w:sz w:val="17"/>
              </w:rPr>
            </w:pPr>
            <w:r w:rsidRPr="00BC02D0">
              <w:rPr>
                <w:rFonts w:asciiTheme="minorHAnsi" w:hAnsiTheme="minorHAnsi" w:cstheme="minorHAnsi"/>
                <w:color w:val="231F20"/>
                <w:sz w:val="17"/>
              </w:rPr>
              <w:t>z pomocą nauczyciela korzysta z klucza</w:t>
            </w:r>
            <w:r w:rsidRPr="00BC02D0">
              <w:rPr>
                <w:rFonts w:asciiTheme="minorHAnsi" w:hAnsiTheme="minorHAnsi" w:cstheme="minorHAnsi"/>
                <w:sz w:val="17"/>
              </w:rPr>
              <w:t xml:space="preserve"> </w:t>
            </w:r>
            <w:r>
              <w:rPr>
                <w:rFonts w:asciiTheme="minorHAnsi" w:hAnsiTheme="minorHAnsi" w:cstheme="minorHAnsi"/>
                <w:sz w:val="17"/>
              </w:rPr>
              <w:br/>
            </w:r>
            <w:r w:rsidRPr="00BC02D0">
              <w:rPr>
                <w:rFonts w:asciiTheme="minorHAnsi" w:hAnsiTheme="minorHAnsi" w:cstheme="minorHAnsi"/>
                <w:color w:val="231F20"/>
                <w:sz w:val="17"/>
              </w:rPr>
              <w:t>do oznaczania organizmów żyjących w najbliższej okolicy</w:t>
            </w:r>
          </w:p>
        </w:tc>
        <w:tc>
          <w:tcPr>
            <w:tcW w:w="2268" w:type="dxa"/>
            <w:shd w:val="clear" w:color="auto" w:fill="auto"/>
          </w:tcPr>
          <w:p w:rsidR="002347A7" w:rsidRPr="00BC02D0" w:rsidRDefault="002347A7" w:rsidP="00DD089A">
            <w:pPr>
              <w:numPr>
                <w:ilvl w:val="0"/>
                <w:numId w:val="46"/>
              </w:numPr>
              <w:tabs>
                <w:tab w:val="left" w:pos="227"/>
              </w:tabs>
              <w:spacing w:before="65" w:line="235" w:lineRule="auto"/>
              <w:rPr>
                <w:rFonts w:asciiTheme="minorHAnsi" w:hAnsiTheme="minorHAnsi" w:cstheme="minorHAnsi"/>
                <w:sz w:val="17"/>
              </w:rPr>
            </w:pPr>
            <w:r w:rsidRPr="00BC02D0">
              <w:rPr>
                <w:rFonts w:asciiTheme="minorHAnsi" w:hAnsiTheme="minorHAnsi" w:cstheme="minorHAnsi"/>
                <w:color w:val="231F20"/>
                <w:sz w:val="17"/>
              </w:rPr>
              <w:t>podaje przykłady znaczenia roślin okrytonasiennych</w:t>
            </w:r>
          </w:p>
          <w:p w:rsidR="002347A7" w:rsidRPr="00BC02D0" w:rsidRDefault="002347A7" w:rsidP="002347A7">
            <w:pPr>
              <w:spacing w:line="204" w:lineRule="exact"/>
              <w:ind w:left="226"/>
              <w:rPr>
                <w:rFonts w:asciiTheme="minorHAnsi" w:hAnsiTheme="minorHAnsi" w:cstheme="minorHAnsi"/>
                <w:sz w:val="17"/>
              </w:rPr>
            </w:pPr>
            <w:r w:rsidRPr="00BC02D0">
              <w:rPr>
                <w:rFonts w:asciiTheme="minorHAnsi" w:hAnsiTheme="minorHAnsi" w:cstheme="minorHAnsi"/>
                <w:color w:val="231F20"/>
                <w:sz w:val="17"/>
              </w:rPr>
              <w:t>dla człowieka</w:t>
            </w:r>
          </w:p>
          <w:p w:rsidR="002347A7" w:rsidRPr="00BC02D0" w:rsidRDefault="002347A7" w:rsidP="00DD089A">
            <w:pPr>
              <w:numPr>
                <w:ilvl w:val="0"/>
                <w:numId w:val="46"/>
              </w:numPr>
              <w:tabs>
                <w:tab w:val="left" w:pos="227"/>
              </w:tabs>
              <w:spacing w:before="2" w:line="235" w:lineRule="auto"/>
              <w:rPr>
                <w:rFonts w:asciiTheme="minorHAnsi" w:hAnsiTheme="minorHAnsi" w:cstheme="minorHAnsi"/>
                <w:sz w:val="17"/>
              </w:rPr>
            </w:pPr>
            <w:r w:rsidRPr="00BC02D0">
              <w:rPr>
                <w:rFonts w:asciiTheme="minorHAnsi" w:hAnsiTheme="minorHAnsi" w:cstheme="minorHAnsi"/>
                <w:color w:val="231F20"/>
                <w:sz w:val="17"/>
              </w:rPr>
              <w:t xml:space="preserve">z niewielką pomocą nauczyciela korzysta </w:t>
            </w:r>
            <w:r>
              <w:rPr>
                <w:rFonts w:asciiTheme="minorHAnsi" w:hAnsiTheme="minorHAnsi" w:cstheme="minorHAnsi"/>
                <w:color w:val="231F20"/>
                <w:sz w:val="17"/>
              </w:rPr>
              <w:br/>
            </w:r>
            <w:r w:rsidRPr="00BC02D0">
              <w:rPr>
                <w:rFonts w:asciiTheme="minorHAnsi" w:hAnsiTheme="minorHAnsi" w:cstheme="minorHAnsi"/>
                <w:color w:val="231F20"/>
                <w:sz w:val="17"/>
              </w:rPr>
              <w:t xml:space="preserve">z klucza do oznaczania organizmów żyjących </w:t>
            </w:r>
            <w:r>
              <w:rPr>
                <w:rFonts w:asciiTheme="minorHAnsi" w:hAnsiTheme="minorHAnsi" w:cstheme="minorHAnsi"/>
                <w:color w:val="231F20"/>
                <w:sz w:val="17"/>
              </w:rPr>
              <w:br/>
            </w:r>
            <w:r w:rsidRPr="00BC02D0">
              <w:rPr>
                <w:rFonts w:asciiTheme="minorHAnsi" w:hAnsiTheme="minorHAnsi" w:cstheme="minorHAnsi"/>
                <w:color w:val="231F20"/>
                <w:sz w:val="17"/>
              </w:rPr>
              <w:t>w najbliższej okolicy</w:t>
            </w:r>
          </w:p>
          <w:p w:rsidR="002347A7" w:rsidRPr="00BC02D0" w:rsidRDefault="002347A7" w:rsidP="00BC02D0">
            <w:pPr>
              <w:tabs>
                <w:tab w:val="left" w:pos="227"/>
              </w:tabs>
              <w:spacing w:before="70" w:line="235" w:lineRule="auto"/>
              <w:ind w:left="50" w:right="279"/>
              <w:rPr>
                <w:rFonts w:asciiTheme="minorHAnsi" w:hAnsiTheme="minorHAnsi" w:cstheme="minorHAnsi"/>
                <w:color w:val="231F20"/>
                <w:sz w:val="17"/>
              </w:rPr>
            </w:pPr>
          </w:p>
        </w:tc>
        <w:tc>
          <w:tcPr>
            <w:tcW w:w="2268" w:type="dxa"/>
            <w:shd w:val="clear" w:color="auto" w:fill="auto"/>
          </w:tcPr>
          <w:p w:rsidR="002347A7" w:rsidRPr="00BC02D0" w:rsidRDefault="002347A7" w:rsidP="00DD089A">
            <w:pPr>
              <w:numPr>
                <w:ilvl w:val="0"/>
                <w:numId w:val="46"/>
              </w:numPr>
              <w:tabs>
                <w:tab w:val="left" w:pos="226"/>
              </w:tabs>
              <w:spacing w:before="65" w:line="235" w:lineRule="auto"/>
              <w:rPr>
                <w:rFonts w:asciiTheme="minorHAnsi" w:hAnsiTheme="minorHAnsi" w:cstheme="minorHAnsi"/>
                <w:sz w:val="17"/>
              </w:rPr>
            </w:pPr>
            <w:r w:rsidRPr="00BC02D0">
              <w:rPr>
                <w:rFonts w:asciiTheme="minorHAnsi" w:hAnsiTheme="minorHAnsi" w:cstheme="minorHAnsi"/>
                <w:color w:val="231F20"/>
                <w:sz w:val="17"/>
              </w:rPr>
              <w:t>ocenia znaczenie roślin okrytonasiennych</w:t>
            </w:r>
          </w:p>
          <w:p w:rsidR="002347A7" w:rsidRPr="00BC02D0" w:rsidRDefault="002347A7" w:rsidP="00BC02D0">
            <w:pPr>
              <w:spacing w:line="204" w:lineRule="exact"/>
              <w:ind w:left="225"/>
              <w:rPr>
                <w:rFonts w:asciiTheme="minorHAnsi" w:hAnsiTheme="minorHAnsi" w:cstheme="minorHAnsi"/>
                <w:sz w:val="17"/>
              </w:rPr>
            </w:pPr>
            <w:r w:rsidRPr="00BC02D0">
              <w:rPr>
                <w:rFonts w:asciiTheme="minorHAnsi" w:hAnsiTheme="minorHAnsi" w:cstheme="minorHAnsi"/>
                <w:color w:val="231F20"/>
                <w:sz w:val="17"/>
              </w:rPr>
              <w:t>w przyrodzie</w:t>
            </w:r>
          </w:p>
          <w:p w:rsidR="002347A7" w:rsidRPr="00BC02D0" w:rsidRDefault="002347A7" w:rsidP="00DD089A">
            <w:pPr>
              <w:numPr>
                <w:ilvl w:val="0"/>
                <w:numId w:val="46"/>
              </w:numPr>
              <w:tabs>
                <w:tab w:val="left" w:pos="226"/>
                <w:tab w:val="left" w:pos="1791"/>
              </w:tabs>
              <w:spacing w:before="2" w:line="235" w:lineRule="auto"/>
              <w:ind w:right="49"/>
              <w:rPr>
                <w:rFonts w:asciiTheme="minorHAnsi" w:hAnsiTheme="minorHAnsi" w:cstheme="minorHAnsi"/>
                <w:sz w:val="17"/>
              </w:rPr>
            </w:pPr>
            <w:r w:rsidRPr="00BC02D0">
              <w:rPr>
                <w:rFonts w:asciiTheme="minorHAnsi" w:hAnsiTheme="minorHAnsi" w:cstheme="minorHAnsi"/>
                <w:color w:val="231F20"/>
                <w:sz w:val="17"/>
              </w:rPr>
              <w:t>rozpoznaje na ilustracji pięć gatunków roślin okrytonasiennych występujących w</w:t>
            </w:r>
            <w:r w:rsidRPr="00BC02D0">
              <w:rPr>
                <w:rFonts w:asciiTheme="minorHAnsi" w:hAnsiTheme="minorHAnsi" w:cstheme="minorHAnsi"/>
                <w:color w:val="231F20"/>
                <w:spacing w:val="-7"/>
                <w:sz w:val="17"/>
              </w:rPr>
              <w:t xml:space="preserve"> </w:t>
            </w:r>
            <w:r w:rsidRPr="00BC02D0">
              <w:rPr>
                <w:rFonts w:asciiTheme="minorHAnsi" w:hAnsiTheme="minorHAnsi" w:cstheme="minorHAnsi"/>
                <w:color w:val="231F20"/>
                <w:sz w:val="17"/>
              </w:rPr>
              <w:t>Polsce</w:t>
            </w:r>
          </w:p>
          <w:p w:rsidR="002347A7" w:rsidRPr="00BC02D0" w:rsidRDefault="002347A7" w:rsidP="00DD089A">
            <w:pPr>
              <w:numPr>
                <w:ilvl w:val="0"/>
                <w:numId w:val="46"/>
              </w:numPr>
              <w:tabs>
                <w:tab w:val="left" w:pos="227"/>
                <w:tab w:val="left" w:pos="1791"/>
              </w:tabs>
              <w:spacing w:before="3" w:line="235" w:lineRule="auto"/>
              <w:ind w:right="49"/>
              <w:rPr>
                <w:rFonts w:asciiTheme="minorHAnsi" w:hAnsiTheme="minorHAnsi" w:cstheme="minorHAnsi"/>
                <w:sz w:val="17"/>
              </w:rPr>
            </w:pPr>
            <w:r w:rsidRPr="00BC02D0">
              <w:rPr>
                <w:rFonts w:asciiTheme="minorHAnsi" w:hAnsiTheme="minorHAnsi" w:cstheme="minorHAnsi"/>
                <w:color w:val="231F20"/>
                <w:sz w:val="17"/>
              </w:rPr>
              <w:t xml:space="preserve">korzysta z prostego klucza </w:t>
            </w:r>
            <w:r>
              <w:rPr>
                <w:rFonts w:asciiTheme="minorHAnsi" w:hAnsiTheme="minorHAnsi" w:cstheme="minorHAnsi"/>
                <w:color w:val="231F20"/>
                <w:sz w:val="17"/>
              </w:rPr>
              <w:br/>
            </w:r>
            <w:r w:rsidRPr="00BC02D0">
              <w:rPr>
                <w:rFonts w:asciiTheme="minorHAnsi" w:hAnsiTheme="minorHAnsi" w:cstheme="minorHAnsi"/>
                <w:color w:val="231F20"/>
                <w:sz w:val="17"/>
              </w:rPr>
              <w:t>do oznaczania organizmów żyjących w najbliższej okolicy</w:t>
            </w:r>
          </w:p>
        </w:tc>
        <w:tc>
          <w:tcPr>
            <w:tcW w:w="2268" w:type="dxa"/>
            <w:shd w:val="clear" w:color="auto" w:fill="auto"/>
          </w:tcPr>
          <w:p w:rsidR="002347A7" w:rsidRPr="00BC02D0" w:rsidRDefault="002347A7" w:rsidP="00DD089A">
            <w:pPr>
              <w:numPr>
                <w:ilvl w:val="0"/>
                <w:numId w:val="46"/>
              </w:numPr>
              <w:tabs>
                <w:tab w:val="left" w:pos="226"/>
              </w:tabs>
              <w:spacing w:before="65" w:line="235" w:lineRule="auto"/>
              <w:rPr>
                <w:rFonts w:asciiTheme="minorHAnsi" w:hAnsiTheme="minorHAnsi" w:cstheme="minorHAnsi"/>
                <w:sz w:val="17"/>
              </w:rPr>
            </w:pPr>
            <w:r w:rsidRPr="00BC02D0">
              <w:rPr>
                <w:rFonts w:asciiTheme="minorHAnsi" w:hAnsiTheme="minorHAnsi" w:cstheme="minorHAnsi"/>
                <w:color w:val="231F20"/>
                <w:sz w:val="17"/>
              </w:rPr>
              <w:t>ocenia znaczenie roślin okrytonasiennych</w:t>
            </w:r>
          </w:p>
          <w:p w:rsidR="002347A7" w:rsidRPr="00BC02D0" w:rsidRDefault="002347A7" w:rsidP="00BC02D0">
            <w:pPr>
              <w:spacing w:line="204" w:lineRule="exact"/>
              <w:ind w:left="225"/>
              <w:rPr>
                <w:rFonts w:asciiTheme="minorHAnsi" w:hAnsiTheme="minorHAnsi" w:cstheme="minorHAnsi"/>
                <w:sz w:val="17"/>
              </w:rPr>
            </w:pPr>
            <w:r w:rsidRPr="00BC02D0">
              <w:rPr>
                <w:rFonts w:asciiTheme="minorHAnsi" w:hAnsiTheme="minorHAnsi" w:cstheme="minorHAnsi"/>
                <w:color w:val="231F20"/>
                <w:sz w:val="17"/>
              </w:rPr>
              <w:t>dla człowieka</w:t>
            </w:r>
          </w:p>
          <w:p w:rsidR="002347A7" w:rsidRPr="00BC02D0" w:rsidRDefault="002347A7" w:rsidP="00DD089A">
            <w:pPr>
              <w:numPr>
                <w:ilvl w:val="0"/>
                <w:numId w:val="46"/>
              </w:numPr>
              <w:tabs>
                <w:tab w:val="left" w:pos="226"/>
              </w:tabs>
              <w:spacing w:before="2" w:line="235" w:lineRule="auto"/>
              <w:ind w:right="100"/>
              <w:rPr>
                <w:rFonts w:asciiTheme="minorHAnsi" w:hAnsiTheme="minorHAnsi" w:cstheme="minorHAnsi"/>
                <w:sz w:val="17"/>
              </w:rPr>
            </w:pPr>
            <w:r w:rsidRPr="00BC02D0">
              <w:rPr>
                <w:rFonts w:asciiTheme="minorHAnsi" w:hAnsiTheme="minorHAnsi" w:cstheme="minorHAnsi"/>
                <w:color w:val="231F20"/>
                <w:sz w:val="17"/>
              </w:rPr>
              <w:t>rozpoznaje na ilustracji dziesięć gatunków roślin okrytonasiennych występujących w</w:t>
            </w:r>
            <w:r w:rsidRPr="00BC02D0">
              <w:rPr>
                <w:rFonts w:asciiTheme="minorHAnsi" w:hAnsiTheme="minorHAnsi" w:cstheme="minorHAnsi"/>
                <w:color w:val="231F20"/>
                <w:spacing w:val="-7"/>
                <w:sz w:val="17"/>
              </w:rPr>
              <w:t xml:space="preserve"> </w:t>
            </w:r>
            <w:r w:rsidRPr="00BC02D0">
              <w:rPr>
                <w:rFonts w:asciiTheme="minorHAnsi" w:hAnsiTheme="minorHAnsi" w:cstheme="minorHAnsi"/>
                <w:color w:val="231F20"/>
                <w:sz w:val="17"/>
              </w:rPr>
              <w:t>Polsce</w:t>
            </w:r>
          </w:p>
          <w:p w:rsidR="002347A7" w:rsidRPr="00BC02D0" w:rsidRDefault="002347A7" w:rsidP="00DD089A">
            <w:pPr>
              <w:numPr>
                <w:ilvl w:val="0"/>
                <w:numId w:val="46"/>
              </w:numPr>
              <w:tabs>
                <w:tab w:val="left" w:pos="227"/>
              </w:tabs>
              <w:spacing w:line="205" w:lineRule="exact"/>
              <w:rPr>
                <w:rFonts w:asciiTheme="minorHAnsi" w:hAnsiTheme="minorHAnsi" w:cstheme="minorHAnsi"/>
                <w:sz w:val="17"/>
              </w:rPr>
            </w:pPr>
            <w:r w:rsidRPr="00BC02D0">
              <w:rPr>
                <w:rFonts w:asciiTheme="minorHAnsi" w:hAnsiTheme="minorHAnsi" w:cstheme="minorHAnsi"/>
                <w:color w:val="231F20"/>
                <w:sz w:val="17"/>
              </w:rPr>
              <w:t>sprawnie korzysta</w:t>
            </w:r>
            <w:r w:rsidRPr="00BC02D0">
              <w:rPr>
                <w:rFonts w:asciiTheme="minorHAnsi" w:hAnsiTheme="minorHAnsi" w:cstheme="minorHAnsi"/>
                <w:sz w:val="17"/>
              </w:rPr>
              <w:t xml:space="preserve"> </w:t>
            </w:r>
            <w:r w:rsidRPr="00BC02D0">
              <w:rPr>
                <w:rFonts w:asciiTheme="minorHAnsi" w:hAnsiTheme="minorHAnsi" w:cstheme="minorHAnsi"/>
                <w:color w:val="231F20"/>
                <w:sz w:val="17"/>
              </w:rPr>
              <w:t xml:space="preserve">z prostego klucza do oznaczania organizmów żyjących </w:t>
            </w:r>
            <w:r>
              <w:rPr>
                <w:rFonts w:asciiTheme="minorHAnsi" w:hAnsiTheme="minorHAnsi" w:cstheme="minorHAnsi"/>
                <w:color w:val="231F20"/>
                <w:sz w:val="17"/>
              </w:rPr>
              <w:br/>
            </w:r>
            <w:r w:rsidRPr="00BC02D0">
              <w:rPr>
                <w:rFonts w:asciiTheme="minorHAnsi" w:hAnsiTheme="minorHAnsi" w:cstheme="minorHAnsi"/>
                <w:color w:val="231F20"/>
                <w:sz w:val="17"/>
              </w:rPr>
              <w:t>w najbliższej okolicy</w:t>
            </w:r>
          </w:p>
        </w:tc>
        <w:tc>
          <w:tcPr>
            <w:tcW w:w="2279" w:type="dxa"/>
            <w:shd w:val="clear" w:color="auto" w:fill="auto"/>
          </w:tcPr>
          <w:p w:rsidR="002347A7" w:rsidRPr="00BC02D0" w:rsidRDefault="002347A7" w:rsidP="00DD089A">
            <w:pPr>
              <w:numPr>
                <w:ilvl w:val="0"/>
                <w:numId w:val="46"/>
              </w:numPr>
              <w:tabs>
                <w:tab w:val="left" w:pos="226"/>
              </w:tabs>
              <w:spacing w:before="65" w:line="235" w:lineRule="auto"/>
              <w:ind w:right="277"/>
              <w:rPr>
                <w:rFonts w:asciiTheme="minorHAnsi" w:hAnsiTheme="minorHAnsi" w:cstheme="minorHAnsi"/>
                <w:sz w:val="17"/>
              </w:rPr>
            </w:pPr>
            <w:r w:rsidRPr="00BC02D0">
              <w:rPr>
                <w:rFonts w:asciiTheme="minorHAnsi" w:hAnsiTheme="minorHAnsi" w:cstheme="minorHAnsi"/>
                <w:color w:val="231F20"/>
                <w:sz w:val="17"/>
              </w:rPr>
              <w:t>rozpoznaje na ilustracjach dwanaście gatunków roślin okrytonasiennych występujących w</w:t>
            </w:r>
            <w:r w:rsidRPr="00BC02D0">
              <w:rPr>
                <w:rFonts w:asciiTheme="minorHAnsi" w:hAnsiTheme="minorHAnsi" w:cstheme="minorHAnsi"/>
                <w:color w:val="231F20"/>
                <w:spacing w:val="-3"/>
                <w:sz w:val="17"/>
              </w:rPr>
              <w:t xml:space="preserve"> </w:t>
            </w:r>
            <w:r w:rsidRPr="00BC02D0">
              <w:rPr>
                <w:rFonts w:asciiTheme="minorHAnsi" w:hAnsiTheme="minorHAnsi" w:cstheme="minorHAnsi"/>
                <w:color w:val="231F20"/>
                <w:sz w:val="17"/>
              </w:rPr>
              <w:t>Polsce</w:t>
            </w:r>
          </w:p>
          <w:p w:rsidR="002347A7" w:rsidRPr="00BC02D0" w:rsidRDefault="002347A7" w:rsidP="00DD089A">
            <w:pPr>
              <w:numPr>
                <w:ilvl w:val="0"/>
                <w:numId w:val="46"/>
              </w:numPr>
              <w:tabs>
                <w:tab w:val="left" w:pos="226"/>
              </w:tabs>
              <w:spacing w:before="3" w:line="235" w:lineRule="auto"/>
              <w:ind w:right="100"/>
              <w:rPr>
                <w:rFonts w:asciiTheme="minorHAnsi" w:hAnsiTheme="minorHAnsi" w:cstheme="minorHAnsi"/>
                <w:color w:val="231F20"/>
                <w:sz w:val="17"/>
              </w:rPr>
            </w:pPr>
            <w:r w:rsidRPr="00BC02D0">
              <w:rPr>
                <w:rFonts w:asciiTheme="minorHAnsi" w:hAnsiTheme="minorHAnsi" w:cstheme="minorHAnsi"/>
                <w:color w:val="231F20"/>
                <w:sz w:val="17"/>
              </w:rPr>
              <w:t xml:space="preserve">na dowolnych przykładach wykazuje różnorodność roślin okrytonasiennych </w:t>
            </w:r>
            <w:r>
              <w:rPr>
                <w:rFonts w:asciiTheme="minorHAnsi" w:hAnsiTheme="minorHAnsi" w:cstheme="minorHAnsi"/>
                <w:color w:val="231F20"/>
                <w:sz w:val="17"/>
              </w:rPr>
              <w:br/>
            </w:r>
            <w:r w:rsidRPr="00BC02D0">
              <w:rPr>
                <w:rFonts w:asciiTheme="minorHAnsi" w:hAnsiTheme="minorHAnsi" w:cstheme="minorHAnsi"/>
                <w:color w:val="231F20"/>
                <w:sz w:val="17"/>
              </w:rPr>
              <w:t>i ich znaczenie żywego okazu</w:t>
            </w:r>
          </w:p>
        </w:tc>
      </w:tr>
    </w:tbl>
    <w:p w:rsidR="00BC02D0" w:rsidRDefault="00BC02D0">
      <w:pPr>
        <w:spacing w:line="235" w:lineRule="auto"/>
        <w:rPr>
          <w:rFonts w:asciiTheme="minorHAnsi" w:hAnsiTheme="minorHAnsi" w:cstheme="minorHAnsi"/>
          <w:sz w:val="17"/>
        </w:rPr>
      </w:pPr>
    </w:p>
    <w:p w:rsidR="00BC02D0" w:rsidRDefault="00BC02D0" w:rsidP="00EE01F7">
      <w:pPr>
        <w:spacing w:before="15"/>
        <w:ind w:left="142"/>
        <w:rPr>
          <w:rFonts w:asciiTheme="minorHAnsi" w:hAnsiTheme="minorHAnsi" w:cstheme="minorHAnsi"/>
          <w:color w:val="231F20"/>
          <w:sz w:val="17"/>
          <w:szCs w:val="17"/>
        </w:rPr>
      </w:pPr>
      <w:r w:rsidRPr="0021105E">
        <w:rPr>
          <w:rFonts w:asciiTheme="minorHAnsi" w:hAnsiTheme="minorHAnsi" w:cstheme="minorHAnsi"/>
          <w:color w:val="231F20"/>
          <w:sz w:val="17"/>
          <w:szCs w:val="17"/>
        </w:rPr>
        <w:t>* Zagadnienia spoza podstawy programowej oznaczono kursywą.</w:t>
      </w:r>
    </w:p>
    <w:p w:rsidR="00DD089A" w:rsidRPr="00DD089A" w:rsidRDefault="00DD089A" w:rsidP="00EE01F7">
      <w:pPr>
        <w:spacing w:before="15"/>
        <w:ind w:left="142"/>
        <w:rPr>
          <w:rFonts w:asciiTheme="minorHAnsi" w:hAnsiTheme="minorHAnsi" w:cstheme="minorHAnsi"/>
          <w:b/>
          <w:sz w:val="32"/>
          <w:szCs w:val="32"/>
        </w:rPr>
      </w:pPr>
      <w:r w:rsidRPr="00DD089A">
        <w:rPr>
          <w:rFonts w:asciiTheme="minorHAnsi" w:hAnsiTheme="minorHAnsi" w:cstheme="minorHAnsi"/>
          <w:b/>
          <w:sz w:val="32"/>
          <w:szCs w:val="32"/>
        </w:rPr>
        <w:t>KLASA 6</w:t>
      </w:r>
    </w:p>
    <w:p w:rsidR="00DD089A" w:rsidRDefault="00DD089A" w:rsidP="00EE01F7">
      <w:pPr>
        <w:spacing w:before="15"/>
        <w:ind w:left="142"/>
        <w:rPr>
          <w:rFonts w:asciiTheme="minorHAnsi" w:hAnsiTheme="minorHAnsi" w:cstheme="minorHAnsi"/>
          <w:sz w:val="17"/>
          <w:szCs w:val="17"/>
        </w:rPr>
      </w:pPr>
    </w:p>
    <w:p w:rsidR="00DD089A" w:rsidRDefault="00DD089A" w:rsidP="00EE01F7">
      <w:pPr>
        <w:spacing w:before="15"/>
        <w:ind w:left="142"/>
        <w:rPr>
          <w:rFonts w:asciiTheme="minorHAnsi" w:hAnsiTheme="minorHAnsi" w:cstheme="minorHAnsi"/>
          <w:sz w:val="17"/>
          <w:szCs w:val="17"/>
        </w:rPr>
      </w:pPr>
    </w:p>
    <w:tbl>
      <w:tblPr>
        <w:tblStyle w:val="Tabela-Siatka"/>
        <w:tblW w:w="0" w:type="auto"/>
        <w:tblLayout w:type="fixed"/>
        <w:tblLook w:val="04A0"/>
      </w:tblPr>
      <w:tblGrid>
        <w:gridCol w:w="2093"/>
        <w:gridCol w:w="1446"/>
        <w:gridCol w:w="1985"/>
        <w:gridCol w:w="2126"/>
        <w:gridCol w:w="2126"/>
        <w:gridCol w:w="2093"/>
        <w:gridCol w:w="2981"/>
      </w:tblGrid>
      <w:tr w:rsidR="00DD089A" w:rsidRPr="006A40DF" w:rsidTr="00DD089A">
        <w:trPr>
          <w:trHeight w:val="156"/>
        </w:trPr>
        <w:tc>
          <w:tcPr>
            <w:tcW w:w="2093" w:type="dxa"/>
            <w:vMerge w:val="restart"/>
          </w:tcPr>
          <w:p w:rsidR="00DD089A" w:rsidRPr="006A40DF" w:rsidRDefault="00DD089A" w:rsidP="003E5A74">
            <w:pPr>
              <w:contextualSpacing/>
              <w:jc w:val="center"/>
              <w:rPr>
                <w:rFonts w:cstheme="minorHAnsi"/>
                <w:b/>
                <w:color w:val="943634" w:themeColor="accent2" w:themeShade="BF"/>
                <w:sz w:val="20"/>
                <w:szCs w:val="20"/>
              </w:rPr>
            </w:pPr>
            <w:r w:rsidRPr="006A40DF">
              <w:rPr>
                <w:rFonts w:cstheme="minorHAnsi"/>
                <w:b/>
                <w:color w:val="943634" w:themeColor="accent2" w:themeShade="BF"/>
                <w:sz w:val="20"/>
                <w:szCs w:val="20"/>
              </w:rPr>
              <w:t>Dział</w:t>
            </w:r>
          </w:p>
        </w:tc>
        <w:tc>
          <w:tcPr>
            <w:tcW w:w="1446" w:type="dxa"/>
            <w:vMerge w:val="restart"/>
          </w:tcPr>
          <w:p w:rsidR="00DD089A" w:rsidRPr="006A40DF" w:rsidRDefault="00DD089A" w:rsidP="003E5A74">
            <w:pPr>
              <w:contextualSpacing/>
              <w:jc w:val="center"/>
              <w:rPr>
                <w:rFonts w:cstheme="minorHAnsi"/>
                <w:b/>
                <w:color w:val="943634" w:themeColor="accent2" w:themeShade="BF"/>
                <w:sz w:val="20"/>
                <w:szCs w:val="20"/>
              </w:rPr>
            </w:pPr>
            <w:r w:rsidRPr="006A40DF">
              <w:rPr>
                <w:rFonts w:cstheme="minorHAnsi"/>
                <w:b/>
                <w:color w:val="943634" w:themeColor="accent2" w:themeShade="BF"/>
                <w:sz w:val="20"/>
                <w:szCs w:val="20"/>
              </w:rPr>
              <w:t>Temat</w:t>
            </w:r>
          </w:p>
        </w:tc>
        <w:tc>
          <w:tcPr>
            <w:tcW w:w="11311" w:type="dxa"/>
            <w:gridSpan w:val="5"/>
          </w:tcPr>
          <w:p w:rsidR="00DD089A" w:rsidRPr="006A40DF" w:rsidRDefault="00DD089A" w:rsidP="003E5A74">
            <w:pPr>
              <w:contextualSpacing/>
              <w:jc w:val="center"/>
              <w:rPr>
                <w:rFonts w:cstheme="minorHAnsi"/>
                <w:b/>
                <w:color w:val="943634" w:themeColor="accent2" w:themeShade="BF"/>
                <w:sz w:val="20"/>
                <w:szCs w:val="20"/>
              </w:rPr>
            </w:pPr>
            <w:r w:rsidRPr="006A40DF">
              <w:rPr>
                <w:rFonts w:cstheme="minorHAnsi"/>
                <w:b/>
                <w:color w:val="943634" w:themeColor="accent2" w:themeShade="BF"/>
                <w:sz w:val="20"/>
                <w:szCs w:val="20"/>
              </w:rPr>
              <w:t>Poziom wymagań</w:t>
            </w:r>
          </w:p>
        </w:tc>
      </w:tr>
      <w:tr w:rsidR="00DD089A" w:rsidRPr="006A40DF" w:rsidTr="00DD089A">
        <w:trPr>
          <w:trHeight w:val="84"/>
        </w:trPr>
        <w:tc>
          <w:tcPr>
            <w:tcW w:w="2093" w:type="dxa"/>
            <w:vMerge/>
          </w:tcPr>
          <w:p w:rsidR="00DD089A" w:rsidRPr="006A40DF" w:rsidRDefault="00DD089A" w:rsidP="003E5A74">
            <w:pPr>
              <w:contextualSpacing/>
              <w:jc w:val="center"/>
              <w:rPr>
                <w:rFonts w:cstheme="minorHAnsi"/>
                <w:b/>
                <w:color w:val="943634" w:themeColor="accent2" w:themeShade="BF"/>
                <w:sz w:val="20"/>
                <w:szCs w:val="20"/>
              </w:rPr>
            </w:pPr>
          </w:p>
        </w:tc>
        <w:tc>
          <w:tcPr>
            <w:tcW w:w="1446" w:type="dxa"/>
            <w:vMerge/>
          </w:tcPr>
          <w:p w:rsidR="00DD089A" w:rsidRPr="006A40DF" w:rsidRDefault="00DD089A" w:rsidP="003E5A74">
            <w:pPr>
              <w:contextualSpacing/>
              <w:jc w:val="center"/>
              <w:rPr>
                <w:rFonts w:cstheme="minorHAnsi"/>
                <w:b/>
                <w:color w:val="943634" w:themeColor="accent2" w:themeShade="BF"/>
                <w:sz w:val="20"/>
                <w:szCs w:val="20"/>
              </w:rPr>
            </w:pPr>
          </w:p>
        </w:tc>
        <w:tc>
          <w:tcPr>
            <w:tcW w:w="1985" w:type="dxa"/>
          </w:tcPr>
          <w:p w:rsidR="00DD089A" w:rsidRPr="006A40DF" w:rsidRDefault="00DD089A" w:rsidP="003E5A74">
            <w:pPr>
              <w:pStyle w:val="Pa20"/>
              <w:jc w:val="center"/>
              <w:rPr>
                <w:rFonts w:asciiTheme="minorHAnsi" w:hAnsiTheme="minorHAnsi" w:cstheme="minorHAnsi"/>
                <w:b/>
                <w:color w:val="943634" w:themeColor="accent2" w:themeShade="BF"/>
                <w:sz w:val="20"/>
                <w:szCs w:val="20"/>
              </w:rPr>
            </w:pPr>
            <w:r w:rsidRPr="006A40DF">
              <w:rPr>
                <w:rFonts w:asciiTheme="minorHAnsi" w:hAnsiTheme="minorHAnsi" w:cstheme="minorHAnsi"/>
                <w:b/>
                <w:bCs/>
                <w:color w:val="943634" w:themeColor="accent2" w:themeShade="BF"/>
                <w:sz w:val="20"/>
                <w:szCs w:val="20"/>
              </w:rPr>
              <w:t>ocena dopuszczająca</w:t>
            </w:r>
          </w:p>
        </w:tc>
        <w:tc>
          <w:tcPr>
            <w:tcW w:w="2126" w:type="dxa"/>
          </w:tcPr>
          <w:p w:rsidR="00DD089A" w:rsidRPr="006A40DF" w:rsidRDefault="00DD089A" w:rsidP="003E5A74">
            <w:pPr>
              <w:contextualSpacing/>
              <w:jc w:val="center"/>
              <w:rPr>
                <w:rFonts w:cstheme="minorHAnsi"/>
                <w:b/>
                <w:color w:val="943634" w:themeColor="accent2" w:themeShade="BF"/>
                <w:sz w:val="20"/>
                <w:szCs w:val="20"/>
              </w:rPr>
            </w:pPr>
            <w:r w:rsidRPr="006A40DF">
              <w:rPr>
                <w:rFonts w:cstheme="minorHAnsi"/>
                <w:b/>
                <w:color w:val="943634" w:themeColor="accent2" w:themeShade="BF"/>
                <w:sz w:val="20"/>
                <w:szCs w:val="20"/>
              </w:rPr>
              <w:t>ocena dostateczna</w:t>
            </w:r>
          </w:p>
        </w:tc>
        <w:tc>
          <w:tcPr>
            <w:tcW w:w="2126" w:type="dxa"/>
          </w:tcPr>
          <w:p w:rsidR="00DD089A" w:rsidRPr="006A40DF" w:rsidRDefault="00DD089A" w:rsidP="003E5A74">
            <w:pPr>
              <w:contextualSpacing/>
              <w:jc w:val="center"/>
              <w:rPr>
                <w:rFonts w:cstheme="minorHAnsi"/>
                <w:b/>
                <w:color w:val="943634" w:themeColor="accent2" w:themeShade="BF"/>
                <w:sz w:val="20"/>
                <w:szCs w:val="20"/>
              </w:rPr>
            </w:pPr>
            <w:r w:rsidRPr="006A40DF">
              <w:rPr>
                <w:rFonts w:cstheme="minorHAnsi"/>
                <w:b/>
                <w:color w:val="943634" w:themeColor="accent2" w:themeShade="BF"/>
                <w:sz w:val="20"/>
                <w:szCs w:val="20"/>
              </w:rPr>
              <w:t>ocena dobra</w:t>
            </w:r>
          </w:p>
        </w:tc>
        <w:tc>
          <w:tcPr>
            <w:tcW w:w="2093" w:type="dxa"/>
          </w:tcPr>
          <w:p w:rsidR="00DD089A" w:rsidRPr="006A40DF" w:rsidRDefault="00DD089A" w:rsidP="003E5A74">
            <w:pPr>
              <w:contextualSpacing/>
              <w:jc w:val="center"/>
              <w:rPr>
                <w:rFonts w:cstheme="minorHAnsi"/>
                <w:b/>
                <w:color w:val="943634" w:themeColor="accent2" w:themeShade="BF"/>
                <w:sz w:val="20"/>
                <w:szCs w:val="20"/>
              </w:rPr>
            </w:pPr>
            <w:r w:rsidRPr="006A40DF">
              <w:rPr>
                <w:rFonts w:cstheme="minorHAnsi"/>
                <w:b/>
                <w:color w:val="943634" w:themeColor="accent2" w:themeShade="BF"/>
                <w:sz w:val="20"/>
                <w:szCs w:val="20"/>
              </w:rPr>
              <w:t>ocena bardzo dobra</w:t>
            </w:r>
          </w:p>
        </w:tc>
        <w:tc>
          <w:tcPr>
            <w:tcW w:w="2981" w:type="dxa"/>
          </w:tcPr>
          <w:p w:rsidR="00DD089A" w:rsidRPr="006A40DF" w:rsidRDefault="00DD089A" w:rsidP="003E5A74">
            <w:pPr>
              <w:contextualSpacing/>
              <w:jc w:val="center"/>
              <w:rPr>
                <w:rFonts w:cstheme="minorHAnsi"/>
                <w:b/>
                <w:color w:val="943634" w:themeColor="accent2" w:themeShade="BF"/>
                <w:sz w:val="20"/>
                <w:szCs w:val="20"/>
              </w:rPr>
            </w:pPr>
            <w:r w:rsidRPr="006A40DF">
              <w:rPr>
                <w:rFonts w:cstheme="minorHAnsi"/>
                <w:b/>
                <w:color w:val="943634" w:themeColor="accent2" w:themeShade="BF"/>
                <w:sz w:val="20"/>
                <w:szCs w:val="20"/>
              </w:rPr>
              <w:t>ocena celująca</w:t>
            </w:r>
          </w:p>
        </w:tc>
      </w:tr>
      <w:tr w:rsidR="00DD089A" w:rsidTr="00DD089A">
        <w:tc>
          <w:tcPr>
            <w:tcW w:w="2093" w:type="dxa"/>
            <w:vMerge w:val="restart"/>
          </w:tcPr>
          <w:p w:rsidR="00DD089A" w:rsidRDefault="00DD089A" w:rsidP="003E5A74">
            <w:pPr>
              <w:pStyle w:val="Pa20"/>
              <w:rPr>
                <w:rFonts w:asciiTheme="minorHAnsi" w:hAnsiTheme="minorHAnsi" w:cstheme="minorHAnsi"/>
                <w:b/>
                <w:bCs/>
                <w:color w:val="000000"/>
                <w:sz w:val="20"/>
                <w:szCs w:val="20"/>
              </w:rPr>
            </w:pPr>
          </w:p>
          <w:p w:rsidR="00DD089A" w:rsidRDefault="00DD089A" w:rsidP="003E5A74">
            <w:pPr>
              <w:pStyle w:val="Pa20"/>
              <w:rPr>
                <w:rFonts w:asciiTheme="minorHAnsi" w:hAnsiTheme="minorHAnsi" w:cstheme="minorHAnsi"/>
                <w:b/>
                <w:bCs/>
                <w:color w:val="000000"/>
                <w:sz w:val="20"/>
                <w:szCs w:val="20"/>
              </w:rPr>
            </w:pPr>
          </w:p>
          <w:p w:rsidR="00DD089A" w:rsidRDefault="00DD089A" w:rsidP="003E5A74">
            <w:pPr>
              <w:pStyle w:val="Pa20"/>
              <w:rPr>
                <w:rFonts w:asciiTheme="minorHAnsi" w:hAnsiTheme="minorHAnsi" w:cstheme="minorHAnsi"/>
                <w:b/>
                <w:bCs/>
                <w:color w:val="000000"/>
                <w:sz w:val="20"/>
                <w:szCs w:val="20"/>
              </w:rPr>
            </w:pPr>
          </w:p>
          <w:p w:rsidR="00DD089A" w:rsidRDefault="00DD089A" w:rsidP="003E5A74">
            <w:pPr>
              <w:pStyle w:val="Pa20"/>
              <w:rPr>
                <w:rFonts w:asciiTheme="minorHAnsi" w:hAnsiTheme="minorHAnsi" w:cstheme="minorHAnsi"/>
                <w:b/>
                <w:bCs/>
                <w:color w:val="000000"/>
                <w:sz w:val="20"/>
                <w:szCs w:val="20"/>
              </w:rPr>
            </w:pPr>
          </w:p>
          <w:p w:rsidR="00DD089A" w:rsidRDefault="00DD089A" w:rsidP="003E5A74">
            <w:pPr>
              <w:pStyle w:val="Pa20"/>
              <w:rPr>
                <w:rFonts w:asciiTheme="minorHAnsi" w:hAnsiTheme="minorHAnsi" w:cstheme="minorHAnsi"/>
                <w:b/>
                <w:bCs/>
                <w:color w:val="000000"/>
                <w:sz w:val="20"/>
                <w:szCs w:val="20"/>
              </w:rPr>
            </w:pPr>
          </w:p>
          <w:p w:rsidR="00DD089A" w:rsidRDefault="00DD089A" w:rsidP="003E5A74">
            <w:pPr>
              <w:pStyle w:val="Pa20"/>
              <w:rPr>
                <w:rFonts w:asciiTheme="minorHAnsi" w:hAnsiTheme="minorHAnsi" w:cstheme="minorHAnsi"/>
                <w:b/>
                <w:bCs/>
                <w:color w:val="000000"/>
                <w:sz w:val="20"/>
                <w:szCs w:val="20"/>
              </w:rPr>
            </w:pPr>
          </w:p>
          <w:p w:rsidR="00DD089A" w:rsidRDefault="00DD089A" w:rsidP="003E5A74">
            <w:pPr>
              <w:pStyle w:val="Pa20"/>
              <w:rPr>
                <w:rFonts w:asciiTheme="minorHAnsi" w:hAnsiTheme="minorHAnsi" w:cstheme="minorHAnsi"/>
                <w:b/>
                <w:bCs/>
                <w:color w:val="000000"/>
                <w:sz w:val="20"/>
                <w:szCs w:val="20"/>
              </w:rPr>
            </w:pPr>
          </w:p>
          <w:p w:rsidR="00DD089A" w:rsidRDefault="00DD089A" w:rsidP="003E5A74">
            <w:pPr>
              <w:pStyle w:val="Pa20"/>
              <w:rPr>
                <w:rFonts w:asciiTheme="minorHAnsi" w:hAnsiTheme="minorHAnsi" w:cstheme="minorHAnsi"/>
                <w:b/>
                <w:bCs/>
                <w:color w:val="000000"/>
                <w:sz w:val="20"/>
                <w:szCs w:val="20"/>
              </w:rPr>
            </w:pPr>
          </w:p>
          <w:p w:rsidR="00DD089A" w:rsidRDefault="00DD089A" w:rsidP="003E5A74">
            <w:pPr>
              <w:pStyle w:val="Pa20"/>
              <w:rPr>
                <w:rFonts w:asciiTheme="minorHAnsi" w:hAnsiTheme="minorHAnsi" w:cstheme="minorHAnsi"/>
                <w:b/>
                <w:bCs/>
                <w:color w:val="000000"/>
                <w:sz w:val="20"/>
                <w:szCs w:val="20"/>
              </w:rPr>
            </w:pPr>
          </w:p>
          <w:p w:rsidR="00DD089A" w:rsidRDefault="00DD089A" w:rsidP="003E5A74">
            <w:pPr>
              <w:pStyle w:val="Pa20"/>
              <w:rPr>
                <w:rFonts w:asciiTheme="minorHAnsi" w:hAnsiTheme="minorHAnsi" w:cstheme="minorHAnsi"/>
                <w:b/>
                <w:bCs/>
                <w:color w:val="000000"/>
                <w:sz w:val="20"/>
                <w:szCs w:val="20"/>
              </w:rPr>
            </w:pPr>
          </w:p>
          <w:p w:rsidR="00DD089A" w:rsidRDefault="00DD089A" w:rsidP="003E5A74">
            <w:pPr>
              <w:pStyle w:val="Pa20"/>
              <w:rPr>
                <w:rFonts w:asciiTheme="minorHAnsi" w:hAnsiTheme="minorHAnsi" w:cstheme="minorHAnsi"/>
                <w:b/>
                <w:bCs/>
                <w:color w:val="000000"/>
                <w:sz w:val="20"/>
                <w:szCs w:val="20"/>
              </w:rPr>
            </w:pPr>
          </w:p>
          <w:p w:rsidR="00DD089A" w:rsidRDefault="00DD089A" w:rsidP="003E5A74">
            <w:pPr>
              <w:pStyle w:val="Pa20"/>
              <w:rPr>
                <w:rFonts w:asciiTheme="minorHAnsi" w:hAnsiTheme="minorHAnsi" w:cstheme="minorHAnsi"/>
                <w:b/>
                <w:bCs/>
                <w:color w:val="000000"/>
                <w:sz w:val="20"/>
                <w:szCs w:val="20"/>
              </w:rPr>
            </w:pPr>
          </w:p>
          <w:p w:rsidR="00DD089A" w:rsidRDefault="00DD089A" w:rsidP="003E5A74">
            <w:pPr>
              <w:pStyle w:val="Pa20"/>
              <w:rPr>
                <w:rFonts w:asciiTheme="minorHAnsi" w:hAnsiTheme="minorHAnsi" w:cstheme="minorHAnsi"/>
                <w:b/>
                <w:bCs/>
                <w:color w:val="000000"/>
                <w:sz w:val="20"/>
                <w:szCs w:val="20"/>
              </w:rPr>
            </w:pPr>
          </w:p>
          <w:p w:rsidR="00DD089A" w:rsidRDefault="00DD089A" w:rsidP="003E5A74">
            <w:pPr>
              <w:pStyle w:val="Pa20"/>
              <w:rPr>
                <w:rFonts w:asciiTheme="minorHAnsi" w:hAnsiTheme="minorHAnsi" w:cstheme="minorHAnsi"/>
                <w:b/>
                <w:bCs/>
                <w:color w:val="000000"/>
                <w:sz w:val="20"/>
                <w:szCs w:val="20"/>
              </w:rPr>
            </w:pPr>
          </w:p>
          <w:p w:rsidR="00DD089A" w:rsidRDefault="00DD089A" w:rsidP="003E5A74">
            <w:pPr>
              <w:pStyle w:val="Pa20"/>
              <w:rPr>
                <w:rFonts w:asciiTheme="minorHAnsi" w:hAnsiTheme="minorHAnsi" w:cstheme="minorHAnsi"/>
                <w:b/>
                <w:bCs/>
                <w:color w:val="000000"/>
                <w:sz w:val="20"/>
                <w:szCs w:val="20"/>
              </w:rPr>
            </w:pPr>
          </w:p>
          <w:p w:rsidR="00DD089A" w:rsidRDefault="00DD089A" w:rsidP="003E5A74">
            <w:pPr>
              <w:pStyle w:val="Pa20"/>
              <w:rPr>
                <w:rFonts w:asciiTheme="minorHAnsi" w:hAnsiTheme="minorHAnsi" w:cstheme="minorHAnsi"/>
                <w:b/>
                <w:bCs/>
                <w:color w:val="000000"/>
                <w:sz w:val="20"/>
                <w:szCs w:val="20"/>
              </w:rPr>
            </w:pPr>
          </w:p>
          <w:p w:rsidR="00DD089A" w:rsidRPr="00BC2DA8" w:rsidRDefault="00DD089A" w:rsidP="003E5A74">
            <w:pPr>
              <w:pStyle w:val="Pa20"/>
              <w:jc w:val="center"/>
              <w:rPr>
                <w:rFonts w:asciiTheme="minorHAnsi" w:hAnsiTheme="minorHAnsi" w:cstheme="minorHAnsi"/>
                <w:color w:val="000000"/>
                <w:sz w:val="20"/>
                <w:szCs w:val="20"/>
              </w:rPr>
            </w:pPr>
            <w:r w:rsidRPr="00BC2DA8">
              <w:rPr>
                <w:rFonts w:asciiTheme="minorHAnsi" w:hAnsiTheme="minorHAnsi" w:cstheme="minorHAnsi"/>
                <w:b/>
                <w:bCs/>
                <w:color w:val="000000"/>
                <w:sz w:val="20"/>
                <w:szCs w:val="20"/>
              </w:rPr>
              <w:t>I. Świat zwierząt</w:t>
            </w:r>
          </w:p>
          <w:p w:rsidR="00DD089A" w:rsidRPr="00BC2DA8" w:rsidRDefault="00DD089A" w:rsidP="003E5A74">
            <w:pPr>
              <w:contextualSpacing/>
              <w:rPr>
                <w:rFonts w:cstheme="minorHAnsi"/>
                <w:sz w:val="20"/>
                <w:szCs w:val="20"/>
              </w:rPr>
            </w:pPr>
          </w:p>
        </w:tc>
        <w:tc>
          <w:tcPr>
            <w:tcW w:w="1446" w:type="dxa"/>
          </w:tcPr>
          <w:p w:rsidR="00DD089A" w:rsidRPr="00BC2DA8" w:rsidRDefault="00DD089A" w:rsidP="003E5A74">
            <w:pPr>
              <w:pStyle w:val="Pa21"/>
              <w:rPr>
                <w:rFonts w:asciiTheme="minorHAnsi" w:hAnsiTheme="minorHAnsi" w:cstheme="minorHAnsi"/>
                <w:color w:val="000000"/>
                <w:sz w:val="20"/>
                <w:szCs w:val="20"/>
              </w:rPr>
            </w:pPr>
            <w:r w:rsidRPr="00BC2DA8">
              <w:rPr>
                <w:rFonts w:asciiTheme="minorHAnsi" w:hAnsiTheme="minorHAnsi" w:cstheme="minorHAnsi"/>
                <w:color w:val="000000"/>
                <w:sz w:val="20"/>
                <w:szCs w:val="20"/>
              </w:rPr>
              <w:t>1. W królestwie zwierząt</w:t>
            </w:r>
          </w:p>
          <w:p w:rsidR="00DD089A" w:rsidRPr="00BC2DA8" w:rsidRDefault="00DD089A" w:rsidP="003E5A74">
            <w:pPr>
              <w:contextualSpacing/>
              <w:rPr>
                <w:rFonts w:cstheme="minorHAnsi"/>
                <w:sz w:val="20"/>
                <w:szCs w:val="20"/>
              </w:rPr>
            </w:pPr>
          </w:p>
        </w:tc>
        <w:tc>
          <w:tcPr>
            <w:tcW w:w="1985" w:type="dxa"/>
          </w:tcPr>
          <w:p w:rsidR="00DD089A" w:rsidRPr="00BC2DA8" w:rsidRDefault="00DD089A" w:rsidP="003E5A74">
            <w:pPr>
              <w:pStyle w:val="Pa21"/>
              <w:rPr>
                <w:rFonts w:asciiTheme="minorHAnsi" w:hAnsiTheme="minorHAnsi" w:cstheme="minorHAnsi"/>
                <w:color w:val="000000"/>
                <w:sz w:val="20"/>
                <w:szCs w:val="20"/>
              </w:rPr>
            </w:pPr>
            <w:r w:rsidRPr="00BC2DA8">
              <w:rPr>
                <w:rFonts w:asciiTheme="minorHAnsi" w:hAnsiTheme="minorHAnsi" w:cstheme="minorHAnsi"/>
                <w:i/>
                <w:color w:val="000000"/>
                <w:sz w:val="20"/>
                <w:szCs w:val="20"/>
              </w:rPr>
              <w:t>Uczeń</w:t>
            </w:r>
            <w:r w:rsidRPr="00BC2DA8">
              <w:rPr>
                <w:rFonts w:asciiTheme="minorHAnsi" w:hAnsiTheme="minorHAnsi" w:cstheme="minorHAnsi"/>
                <w:color w:val="000000"/>
                <w:sz w:val="20"/>
                <w:szCs w:val="20"/>
              </w:rPr>
              <w:t>:</w:t>
            </w:r>
          </w:p>
          <w:p w:rsidR="00DD089A" w:rsidRPr="00BC2DA8" w:rsidRDefault="00DD089A" w:rsidP="003E5A74">
            <w:pPr>
              <w:pStyle w:val="Default"/>
              <w:rPr>
                <w:rFonts w:asciiTheme="minorHAnsi" w:hAnsiTheme="minorHAnsi" w:cstheme="minorHAnsi"/>
                <w:sz w:val="20"/>
                <w:szCs w:val="20"/>
              </w:rPr>
            </w:pPr>
            <w:r>
              <w:rPr>
                <w:rFonts w:asciiTheme="minorHAnsi" w:hAnsiTheme="minorHAnsi" w:cstheme="minorHAnsi"/>
                <w:sz w:val="20"/>
                <w:szCs w:val="20"/>
              </w:rPr>
              <w:sym w:font="Wingdings 2" w:char="F097"/>
            </w:r>
            <w:r>
              <w:rPr>
                <w:rFonts w:asciiTheme="minorHAnsi" w:hAnsiTheme="minorHAnsi" w:cstheme="minorHAnsi"/>
                <w:sz w:val="20"/>
                <w:szCs w:val="20"/>
              </w:rPr>
              <w:t xml:space="preserve"> </w:t>
            </w:r>
            <w:r w:rsidRPr="00BC2DA8">
              <w:rPr>
                <w:rFonts w:asciiTheme="minorHAnsi" w:hAnsiTheme="minorHAnsi" w:cstheme="minorHAnsi"/>
                <w:sz w:val="20"/>
                <w:szCs w:val="20"/>
              </w:rPr>
              <w:t>wymienia wspólne cechy zwierząt</w:t>
            </w:r>
          </w:p>
          <w:p w:rsidR="00DD089A" w:rsidRPr="00BC2DA8" w:rsidRDefault="00DD089A" w:rsidP="003E5A74">
            <w:pPr>
              <w:pStyle w:val="Default"/>
              <w:rPr>
                <w:rFonts w:asciiTheme="minorHAnsi" w:hAnsiTheme="minorHAnsi" w:cstheme="minorHAnsi"/>
                <w:sz w:val="20"/>
                <w:szCs w:val="20"/>
              </w:rPr>
            </w:pPr>
            <w:r>
              <w:rPr>
                <w:rFonts w:asciiTheme="minorHAnsi" w:hAnsiTheme="minorHAnsi" w:cstheme="minorHAnsi"/>
                <w:sz w:val="20"/>
                <w:szCs w:val="20"/>
              </w:rPr>
              <w:sym w:font="Wingdings 2" w:char="F097"/>
            </w:r>
            <w:r>
              <w:rPr>
                <w:rFonts w:asciiTheme="minorHAnsi" w:hAnsiTheme="minorHAnsi" w:cstheme="minorHAnsi"/>
                <w:sz w:val="20"/>
                <w:szCs w:val="20"/>
              </w:rPr>
              <w:t xml:space="preserve"> </w:t>
            </w:r>
            <w:r w:rsidRPr="00BC2DA8">
              <w:rPr>
                <w:rFonts w:asciiTheme="minorHAnsi" w:hAnsiTheme="minorHAnsi" w:cstheme="minorHAnsi"/>
                <w:sz w:val="20"/>
                <w:szCs w:val="20"/>
              </w:rPr>
              <w:t>wyjaśnia, czym różnią się zwierzęta kręgowe od bezkręgowych</w:t>
            </w:r>
          </w:p>
          <w:p w:rsidR="00DD089A" w:rsidRPr="00BC2DA8" w:rsidRDefault="00DD089A" w:rsidP="003E5A74">
            <w:pPr>
              <w:contextualSpacing/>
              <w:rPr>
                <w:rFonts w:cstheme="minorHAnsi"/>
                <w:sz w:val="20"/>
                <w:szCs w:val="20"/>
              </w:rPr>
            </w:pPr>
          </w:p>
        </w:tc>
        <w:tc>
          <w:tcPr>
            <w:tcW w:w="2126" w:type="dxa"/>
          </w:tcPr>
          <w:p w:rsidR="00DD089A" w:rsidRPr="00BC2DA8" w:rsidRDefault="00DD089A" w:rsidP="003E5A74">
            <w:pPr>
              <w:pStyle w:val="Pa21"/>
              <w:rPr>
                <w:rFonts w:asciiTheme="minorHAnsi" w:hAnsiTheme="minorHAnsi" w:cstheme="minorHAnsi"/>
                <w:color w:val="000000"/>
                <w:sz w:val="20"/>
                <w:szCs w:val="20"/>
              </w:rPr>
            </w:pPr>
            <w:r w:rsidRPr="00BC2DA8">
              <w:rPr>
                <w:rFonts w:asciiTheme="minorHAnsi" w:hAnsiTheme="minorHAnsi" w:cstheme="minorHAnsi"/>
                <w:i/>
                <w:color w:val="000000"/>
                <w:sz w:val="20"/>
                <w:szCs w:val="20"/>
              </w:rPr>
              <w:t>Uczeń</w:t>
            </w:r>
            <w:r w:rsidRPr="00BC2DA8">
              <w:rPr>
                <w:rFonts w:asciiTheme="minorHAnsi" w:hAnsiTheme="minorHAnsi" w:cstheme="minorHAnsi"/>
                <w:color w:val="000000"/>
                <w:sz w:val="20"/>
                <w:szCs w:val="20"/>
              </w:rPr>
              <w:t>:</w:t>
            </w:r>
          </w:p>
          <w:p w:rsidR="00DD089A" w:rsidRPr="00BC2DA8" w:rsidRDefault="00DD089A" w:rsidP="003E5A74">
            <w:pPr>
              <w:pStyle w:val="Default"/>
              <w:rPr>
                <w:rFonts w:asciiTheme="minorHAnsi" w:hAnsiTheme="minorHAnsi" w:cstheme="minorHAnsi"/>
                <w:sz w:val="20"/>
                <w:szCs w:val="20"/>
              </w:rPr>
            </w:pPr>
            <w:r>
              <w:rPr>
                <w:rFonts w:asciiTheme="minorHAnsi" w:hAnsiTheme="minorHAnsi" w:cstheme="minorHAnsi"/>
                <w:sz w:val="20"/>
                <w:szCs w:val="20"/>
              </w:rPr>
              <w:sym w:font="Wingdings 2" w:char="F097"/>
            </w:r>
            <w:r>
              <w:rPr>
                <w:rFonts w:asciiTheme="minorHAnsi" w:hAnsiTheme="minorHAnsi" w:cstheme="minorHAnsi"/>
                <w:sz w:val="20"/>
                <w:szCs w:val="20"/>
              </w:rPr>
              <w:t xml:space="preserve"> </w:t>
            </w:r>
            <w:r w:rsidRPr="00BC2DA8">
              <w:rPr>
                <w:rFonts w:asciiTheme="minorHAnsi" w:hAnsiTheme="minorHAnsi" w:cstheme="minorHAnsi"/>
                <w:sz w:val="20"/>
                <w:szCs w:val="20"/>
              </w:rPr>
              <w:t>przedstawia poziomy organizacji ciała zwierząt</w:t>
            </w:r>
          </w:p>
          <w:p w:rsidR="00DD089A" w:rsidRPr="00BC2DA8" w:rsidRDefault="00DD089A" w:rsidP="003E5A74">
            <w:pPr>
              <w:pStyle w:val="Default"/>
              <w:rPr>
                <w:rFonts w:asciiTheme="minorHAnsi" w:hAnsiTheme="minorHAnsi" w:cstheme="minorHAnsi"/>
                <w:sz w:val="20"/>
                <w:szCs w:val="20"/>
              </w:rPr>
            </w:pPr>
            <w:r>
              <w:rPr>
                <w:rFonts w:asciiTheme="minorHAnsi" w:hAnsiTheme="minorHAnsi" w:cstheme="minorHAnsi"/>
                <w:sz w:val="20"/>
                <w:szCs w:val="20"/>
              </w:rPr>
              <w:sym w:font="Wingdings 2" w:char="F097"/>
            </w:r>
            <w:r>
              <w:rPr>
                <w:rFonts w:asciiTheme="minorHAnsi" w:hAnsiTheme="minorHAnsi" w:cstheme="minorHAnsi"/>
                <w:sz w:val="20"/>
                <w:szCs w:val="20"/>
              </w:rPr>
              <w:t xml:space="preserve"> </w:t>
            </w:r>
            <w:r w:rsidRPr="00BC2DA8">
              <w:rPr>
                <w:rFonts w:asciiTheme="minorHAnsi" w:hAnsiTheme="minorHAnsi" w:cstheme="minorHAnsi"/>
                <w:sz w:val="20"/>
                <w:szCs w:val="20"/>
              </w:rPr>
              <w:t>podaje przykłady zwierząt kręgowych i bezkręgowych</w:t>
            </w:r>
          </w:p>
          <w:p w:rsidR="00DD089A" w:rsidRPr="00BC2DA8" w:rsidRDefault="00DD089A" w:rsidP="003E5A74">
            <w:pPr>
              <w:contextualSpacing/>
              <w:rPr>
                <w:rFonts w:cstheme="minorHAnsi"/>
                <w:sz w:val="20"/>
                <w:szCs w:val="20"/>
              </w:rPr>
            </w:pPr>
          </w:p>
        </w:tc>
        <w:tc>
          <w:tcPr>
            <w:tcW w:w="2126" w:type="dxa"/>
          </w:tcPr>
          <w:p w:rsidR="00DD089A" w:rsidRPr="00BC2DA8" w:rsidRDefault="00DD089A" w:rsidP="003E5A74">
            <w:pPr>
              <w:pStyle w:val="Pa21"/>
              <w:rPr>
                <w:rFonts w:asciiTheme="minorHAnsi" w:hAnsiTheme="minorHAnsi" w:cstheme="minorHAnsi"/>
                <w:color w:val="000000"/>
                <w:sz w:val="20"/>
                <w:szCs w:val="20"/>
              </w:rPr>
            </w:pPr>
            <w:r w:rsidRPr="00BC2DA8">
              <w:rPr>
                <w:rFonts w:asciiTheme="minorHAnsi" w:hAnsiTheme="minorHAnsi" w:cstheme="minorHAnsi"/>
                <w:i/>
                <w:color w:val="000000"/>
                <w:sz w:val="20"/>
                <w:szCs w:val="20"/>
              </w:rPr>
              <w:t>Uczeń</w:t>
            </w:r>
            <w:r w:rsidRPr="00BC2DA8">
              <w:rPr>
                <w:rFonts w:asciiTheme="minorHAnsi" w:hAnsiTheme="minorHAnsi" w:cstheme="minorHAnsi"/>
                <w:color w:val="000000"/>
                <w:sz w:val="20"/>
                <w:szCs w:val="20"/>
              </w:rPr>
              <w:t>:</w:t>
            </w:r>
          </w:p>
          <w:p w:rsidR="00DD089A" w:rsidRPr="00BC2DA8" w:rsidRDefault="00DD089A" w:rsidP="003E5A74">
            <w:pPr>
              <w:pStyle w:val="Default"/>
              <w:rPr>
                <w:rFonts w:asciiTheme="minorHAnsi" w:hAnsiTheme="minorHAnsi" w:cstheme="minorHAnsi"/>
                <w:sz w:val="20"/>
                <w:szCs w:val="20"/>
              </w:rPr>
            </w:pPr>
            <w:r>
              <w:rPr>
                <w:rFonts w:asciiTheme="minorHAnsi" w:hAnsiTheme="minorHAnsi" w:cstheme="minorHAnsi"/>
                <w:sz w:val="20"/>
                <w:szCs w:val="20"/>
              </w:rPr>
              <w:sym w:font="Wingdings 2" w:char="F097"/>
            </w:r>
            <w:r>
              <w:rPr>
                <w:rFonts w:asciiTheme="minorHAnsi" w:hAnsiTheme="minorHAnsi" w:cstheme="minorHAnsi"/>
                <w:sz w:val="20"/>
                <w:szCs w:val="20"/>
              </w:rPr>
              <w:t xml:space="preserve"> </w:t>
            </w:r>
            <w:r w:rsidRPr="00BC2DA8">
              <w:rPr>
                <w:rFonts w:asciiTheme="minorHAnsi" w:hAnsiTheme="minorHAnsi" w:cstheme="minorHAnsi"/>
                <w:sz w:val="20"/>
                <w:szCs w:val="20"/>
              </w:rPr>
              <w:t xml:space="preserve">definiuje pojęcia </w:t>
            </w:r>
            <w:r w:rsidRPr="00BC2DA8">
              <w:rPr>
                <w:rFonts w:asciiTheme="minorHAnsi" w:hAnsiTheme="minorHAnsi" w:cstheme="minorHAnsi"/>
                <w:i/>
                <w:iCs/>
                <w:sz w:val="20"/>
                <w:szCs w:val="20"/>
              </w:rPr>
              <w:t>komórka</w:t>
            </w:r>
            <w:r w:rsidRPr="00BC2DA8">
              <w:rPr>
                <w:rFonts w:asciiTheme="minorHAnsi" w:hAnsiTheme="minorHAnsi" w:cstheme="minorHAnsi"/>
                <w:sz w:val="20"/>
                <w:szCs w:val="20"/>
              </w:rPr>
              <w:t xml:space="preserve">, </w:t>
            </w:r>
            <w:r w:rsidRPr="00BC2DA8">
              <w:rPr>
                <w:rFonts w:asciiTheme="minorHAnsi" w:hAnsiTheme="minorHAnsi" w:cstheme="minorHAnsi"/>
                <w:i/>
                <w:iCs/>
                <w:sz w:val="20"/>
                <w:szCs w:val="20"/>
              </w:rPr>
              <w:t>tkanka</w:t>
            </w:r>
            <w:r w:rsidRPr="00BC2DA8">
              <w:rPr>
                <w:rFonts w:asciiTheme="minorHAnsi" w:hAnsiTheme="minorHAnsi" w:cstheme="minorHAnsi"/>
                <w:sz w:val="20"/>
                <w:szCs w:val="20"/>
              </w:rPr>
              <w:t xml:space="preserve">, </w:t>
            </w:r>
            <w:r w:rsidRPr="00BC2DA8">
              <w:rPr>
                <w:rFonts w:asciiTheme="minorHAnsi" w:hAnsiTheme="minorHAnsi" w:cstheme="minorHAnsi"/>
                <w:i/>
                <w:iCs/>
                <w:sz w:val="20"/>
                <w:szCs w:val="20"/>
              </w:rPr>
              <w:t>narząd</w:t>
            </w:r>
            <w:r w:rsidRPr="00BC2DA8">
              <w:rPr>
                <w:rFonts w:asciiTheme="minorHAnsi" w:hAnsiTheme="minorHAnsi" w:cstheme="minorHAnsi"/>
                <w:sz w:val="20"/>
                <w:szCs w:val="20"/>
              </w:rPr>
              <w:t xml:space="preserve">, </w:t>
            </w:r>
            <w:r w:rsidRPr="00BC2DA8">
              <w:rPr>
                <w:rFonts w:asciiTheme="minorHAnsi" w:hAnsiTheme="minorHAnsi" w:cstheme="minorHAnsi"/>
                <w:i/>
                <w:iCs/>
                <w:sz w:val="20"/>
                <w:szCs w:val="20"/>
              </w:rPr>
              <w:t>układ narządów</w:t>
            </w:r>
            <w:r w:rsidRPr="00BC2DA8">
              <w:rPr>
                <w:rFonts w:asciiTheme="minorHAnsi" w:hAnsiTheme="minorHAnsi" w:cstheme="minorHAnsi"/>
                <w:sz w:val="20"/>
                <w:szCs w:val="20"/>
              </w:rPr>
              <w:t xml:space="preserve">, </w:t>
            </w:r>
            <w:r w:rsidRPr="00BC2DA8">
              <w:rPr>
                <w:rFonts w:asciiTheme="minorHAnsi" w:hAnsiTheme="minorHAnsi" w:cstheme="minorHAnsi"/>
                <w:i/>
                <w:iCs/>
                <w:sz w:val="20"/>
                <w:szCs w:val="20"/>
              </w:rPr>
              <w:t>organizm</w:t>
            </w:r>
          </w:p>
          <w:p w:rsidR="00DD089A" w:rsidRPr="00BC2DA8" w:rsidRDefault="00DD089A" w:rsidP="003E5A74">
            <w:pPr>
              <w:pStyle w:val="Default"/>
              <w:rPr>
                <w:rFonts w:asciiTheme="minorHAnsi" w:hAnsiTheme="minorHAnsi" w:cstheme="minorHAnsi"/>
                <w:sz w:val="20"/>
                <w:szCs w:val="20"/>
              </w:rPr>
            </w:pPr>
            <w:r>
              <w:rPr>
                <w:rFonts w:asciiTheme="minorHAnsi" w:hAnsiTheme="minorHAnsi" w:cstheme="minorHAnsi"/>
                <w:sz w:val="20"/>
                <w:szCs w:val="20"/>
              </w:rPr>
              <w:sym w:font="Wingdings 2" w:char="F097"/>
            </w:r>
            <w:r>
              <w:rPr>
                <w:rFonts w:asciiTheme="minorHAnsi" w:hAnsiTheme="minorHAnsi" w:cstheme="minorHAnsi"/>
                <w:sz w:val="20"/>
                <w:szCs w:val="20"/>
              </w:rPr>
              <w:t xml:space="preserve"> </w:t>
            </w:r>
            <w:r w:rsidRPr="00BC2DA8">
              <w:rPr>
                <w:rFonts w:asciiTheme="minorHAnsi" w:hAnsiTheme="minorHAnsi" w:cstheme="minorHAnsi"/>
                <w:sz w:val="20"/>
                <w:szCs w:val="20"/>
              </w:rPr>
              <w:t>na podstawie podręcznika przyporządkowuje podane zwierzę do odpowiedniej grupy systematycznej</w:t>
            </w:r>
          </w:p>
          <w:p w:rsidR="00DD089A" w:rsidRPr="00BC2DA8" w:rsidRDefault="00DD089A" w:rsidP="003E5A74">
            <w:pPr>
              <w:contextualSpacing/>
              <w:rPr>
                <w:rFonts w:cstheme="minorHAnsi"/>
                <w:sz w:val="20"/>
                <w:szCs w:val="20"/>
              </w:rPr>
            </w:pPr>
          </w:p>
        </w:tc>
        <w:tc>
          <w:tcPr>
            <w:tcW w:w="2093" w:type="dxa"/>
          </w:tcPr>
          <w:p w:rsidR="00DD089A" w:rsidRPr="00BC2DA8" w:rsidRDefault="00DD089A" w:rsidP="003E5A74">
            <w:pPr>
              <w:pStyle w:val="Pa21"/>
              <w:rPr>
                <w:rFonts w:asciiTheme="minorHAnsi" w:hAnsiTheme="minorHAnsi" w:cstheme="minorHAnsi"/>
                <w:color w:val="000000"/>
                <w:sz w:val="20"/>
                <w:szCs w:val="20"/>
              </w:rPr>
            </w:pPr>
            <w:r w:rsidRPr="00BC2DA8">
              <w:rPr>
                <w:rFonts w:asciiTheme="minorHAnsi" w:hAnsiTheme="minorHAnsi" w:cstheme="minorHAnsi"/>
                <w:i/>
                <w:color w:val="000000"/>
                <w:sz w:val="20"/>
                <w:szCs w:val="20"/>
              </w:rPr>
              <w:t>Uczeń</w:t>
            </w:r>
            <w:r w:rsidRPr="00BC2DA8">
              <w:rPr>
                <w:rFonts w:asciiTheme="minorHAnsi" w:hAnsiTheme="minorHAnsi" w:cstheme="minorHAnsi"/>
                <w:color w:val="000000"/>
                <w:sz w:val="20"/>
                <w:szCs w:val="20"/>
              </w:rPr>
              <w:t>:</w:t>
            </w:r>
          </w:p>
          <w:p w:rsidR="00DD089A" w:rsidRPr="00BC2DA8" w:rsidRDefault="00DD089A" w:rsidP="003E5A74">
            <w:pPr>
              <w:pStyle w:val="Default"/>
              <w:rPr>
                <w:rFonts w:asciiTheme="minorHAnsi" w:hAnsiTheme="minorHAnsi" w:cstheme="minorHAnsi"/>
                <w:sz w:val="20"/>
                <w:szCs w:val="20"/>
              </w:rPr>
            </w:pPr>
            <w:r>
              <w:rPr>
                <w:rFonts w:asciiTheme="minorHAnsi" w:hAnsiTheme="minorHAnsi" w:cstheme="minorHAnsi"/>
                <w:sz w:val="20"/>
                <w:szCs w:val="20"/>
              </w:rPr>
              <w:sym w:font="Wingdings 2" w:char="F097"/>
            </w:r>
            <w:r>
              <w:rPr>
                <w:rFonts w:asciiTheme="minorHAnsi" w:hAnsiTheme="minorHAnsi" w:cstheme="minorHAnsi"/>
                <w:sz w:val="20"/>
                <w:szCs w:val="20"/>
              </w:rPr>
              <w:t xml:space="preserve"> </w:t>
            </w:r>
            <w:r w:rsidRPr="00BC2DA8">
              <w:rPr>
                <w:rFonts w:asciiTheme="minorHAnsi" w:hAnsiTheme="minorHAnsi" w:cstheme="minorHAnsi"/>
                <w:sz w:val="20"/>
                <w:szCs w:val="20"/>
              </w:rPr>
              <w:t>charakteryzuje bezkręgowce i kręgowce</w:t>
            </w:r>
          </w:p>
          <w:p w:rsidR="00DD089A" w:rsidRPr="00BC2DA8" w:rsidRDefault="00DD089A" w:rsidP="003E5A74">
            <w:pPr>
              <w:pStyle w:val="Default"/>
              <w:rPr>
                <w:rFonts w:asciiTheme="minorHAnsi" w:hAnsiTheme="minorHAnsi" w:cstheme="minorHAnsi"/>
                <w:sz w:val="20"/>
                <w:szCs w:val="20"/>
              </w:rPr>
            </w:pPr>
            <w:r>
              <w:rPr>
                <w:rFonts w:asciiTheme="minorHAnsi" w:hAnsiTheme="minorHAnsi" w:cstheme="minorHAnsi"/>
                <w:sz w:val="20"/>
                <w:szCs w:val="20"/>
              </w:rPr>
              <w:sym w:font="Wingdings 2" w:char="F097"/>
            </w:r>
            <w:r>
              <w:rPr>
                <w:rFonts w:asciiTheme="minorHAnsi" w:hAnsiTheme="minorHAnsi" w:cstheme="minorHAnsi"/>
                <w:sz w:val="20"/>
                <w:szCs w:val="20"/>
              </w:rPr>
              <w:t xml:space="preserve"> </w:t>
            </w:r>
            <w:r w:rsidRPr="00BC2DA8">
              <w:rPr>
                <w:rFonts w:asciiTheme="minorHAnsi" w:hAnsiTheme="minorHAnsi" w:cstheme="minorHAnsi"/>
                <w:sz w:val="20"/>
                <w:szCs w:val="20"/>
              </w:rPr>
              <w:t>charakteryzuje pokrycie ciała bezkręgowców i kręgowców</w:t>
            </w:r>
          </w:p>
          <w:p w:rsidR="00DD089A" w:rsidRPr="00BC2DA8" w:rsidRDefault="00DD089A" w:rsidP="003E5A74">
            <w:pPr>
              <w:pStyle w:val="Default"/>
              <w:rPr>
                <w:rFonts w:asciiTheme="minorHAnsi" w:hAnsiTheme="minorHAnsi" w:cstheme="minorHAnsi"/>
                <w:sz w:val="20"/>
                <w:szCs w:val="20"/>
              </w:rPr>
            </w:pPr>
            <w:r>
              <w:rPr>
                <w:rFonts w:asciiTheme="minorHAnsi" w:hAnsiTheme="minorHAnsi" w:cstheme="minorHAnsi"/>
                <w:sz w:val="20"/>
                <w:szCs w:val="20"/>
              </w:rPr>
              <w:sym w:font="Wingdings 2" w:char="F097"/>
            </w:r>
            <w:r>
              <w:rPr>
                <w:rFonts w:asciiTheme="minorHAnsi" w:hAnsiTheme="minorHAnsi" w:cstheme="minorHAnsi"/>
                <w:sz w:val="20"/>
                <w:szCs w:val="20"/>
              </w:rPr>
              <w:t xml:space="preserve"> </w:t>
            </w:r>
            <w:r w:rsidRPr="00BC2DA8">
              <w:rPr>
                <w:rFonts w:asciiTheme="minorHAnsi" w:hAnsiTheme="minorHAnsi" w:cstheme="minorHAnsi"/>
                <w:sz w:val="20"/>
                <w:szCs w:val="20"/>
              </w:rPr>
              <w:t>podaje przykłady szkieletów bezkręgowców</w:t>
            </w:r>
          </w:p>
          <w:p w:rsidR="00DD089A" w:rsidRPr="00BC2DA8" w:rsidRDefault="00DD089A" w:rsidP="003E5A74">
            <w:pPr>
              <w:contextualSpacing/>
              <w:rPr>
                <w:rFonts w:cstheme="minorHAnsi"/>
                <w:sz w:val="20"/>
                <w:szCs w:val="20"/>
              </w:rPr>
            </w:pPr>
          </w:p>
        </w:tc>
        <w:tc>
          <w:tcPr>
            <w:tcW w:w="2981" w:type="dxa"/>
          </w:tcPr>
          <w:p w:rsidR="00DD089A" w:rsidRPr="00BC2DA8" w:rsidRDefault="00DD089A" w:rsidP="003E5A74">
            <w:pPr>
              <w:pStyle w:val="Pa21"/>
              <w:rPr>
                <w:rFonts w:asciiTheme="minorHAnsi" w:hAnsiTheme="minorHAnsi" w:cstheme="minorHAnsi"/>
                <w:color w:val="000000"/>
                <w:sz w:val="20"/>
                <w:szCs w:val="20"/>
              </w:rPr>
            </w:pPr>
            <w:r w:rsidRPr="00BC2DA8">
              <w:rPr>
                <w:rFonts w:asciiTheme="minorHAnsi" w:hAnsiTheme="minorHAnsi" w:cstheme="minorHAnsi"/>
                <w:i/>
                <w:color w:val="000000"/>
                <w:sz w:val="20"/>
                <w:szCs w:val="20"/>
              </w:rPr>
              <w:t>Uczeń</w:t>
            </w:r>
            <w:r w:rsidRPr="00BC2DA8">
              <w:rPr>
                <w:rFonts w:asciiTheme="minorHAnsi" w:hAnsiTheme="minorHAnsi" w:cstheme="minorHAnsi"/>
                <w:color w:val="000000"/>
                <w:sz w:val="20"/>
                <w:szCs w:val="20"/>
              </w:rPr>
              <w:t>:</w:t>
            </w:r>
          </w:p>
          <w:p w:rsidR="00DD089A" w:rsidRPr="00BC2DA8" w:rsidRDefault="00DD089A" w:rsidP="003E5A74">
            <w:pPr>
              <w:pStyle w:val="Default"/>
              <w:rPr>
                <w:rFonts w:asciiTheme="minorHAnsi" w:hAnsiTheme="minorHAnsi" w:cstheme="minorHAnsi"/>
                <w:sz w:val="20"/>
                <w:szCs w:val="20"/>
              </w:rPr>
            </w:pPr>
            <w:r>
              <w:rPr>
                <w:rFonts w:asciiTheme="minorHAnsi" w:hAnsiTheme="minorHAnsi" w:cstheme="minorHAnsi"/>
                <w:sz w:val="20"/>
                <w:szCs w:val="20"/>
              </w:rPr>
              <w:sym w:font="Wingdings 2" w:char="F097"/>
            </w:r>
            <w:r>
              <w:rPr>
                <w:rFonts w:asciiTheme="minorHAnsi" w:hAnsiTheme="minorHAnsi" w:cstheme="minorHAnsi"/>
                <w:sz w:val="20"/>
                <w:szCs w:val="20"/>
              </w:rPr>
              <w:t xml:space="preserve"> </w:t>
            </w:r>
            <w:r w:rsidRPr="00BC2DA8">
              <w:rPr>
                <w:rFonts w:asciiTheme="minorHAnsi" w:hAnsiTheme="minorHAnsi" w:cstheme="minorHAnsi"/>
                <w:sz w:val="20"/>
                <w:szCs w:val="20"/>
              </w:rPr>
              <w:t>prezentuje stopniowo komplikującą się budowę ciała zwierząt</w:t>
            </w:r>
          </w:p>
          <w:p w:rsidR="00DD089A" w:rsidRPr="00BC2DA8" w:rsidRDefault="00DD089A" w:rsidP="003E5A74">
            <w:pPr>
              <w:pStyle w:val="Default"/>
              <w:rPr>
                <w:rFonts w:asciiTheme="minorHAnsi" w:hAnsiTheme="minorHAnsi" w:cstheme="minorHAnsi"/>
                <w:sz w:val="20"/>
                <w:szCs w:val="20"/>
              </w:rPr>
            </w:pPr>
            <w:r>
              <w:rPr>
                <w:rFonts w:asciiTheme="minorHAnsi" w:hAnsiTheme="minorHAnsi" w:cstheme="minorHAnsi"/>
                <w:sz w:val="20"/>
                <w:szCs w:val="20"/>
              </w:rPr>
              <w:sym w:font="Wingdings 2" w:char="F097"/>
            </w:r>
            <w:r>
              <w:rPr>
                <w:rFonts w:asciiTheme="minorHAnsi" w:hAnsiTheme="minorHAnsi" w:cstheme="minorHAnsi"/>
                <w:sz w:val="20"/>
                <w:szCs w:val="20"/>
              </w:rPr>
              <w:t xml:space="preserve"> </w:t>
            </w:r>
            <w:r w:rsidRPr="00BC2DA8">
              <w:rPr>
                <w:rFonts w:asciiTheme="minorHAnsi" w:hAnsiTheme="minorHAnsi" w:cstheme="minorHAnsi"/>
                <w:sz w:val="20"/>
                <w:szCs w:val="20"/>
              </w:rPr>
              <w:t>na podstawie opisu przyporządkowuje zwierzę do odpowiedniej grupy systematycznej</w:t>
            </w:r>
          </w:p>
          <w:p w:rsidR="00DD089A" w:rsidRPr="00BC2DA8" w:rsidRDefault="00DD089A" w:rsidP="003E5A74">
            <w:pPr>
              <w:contextualSpacing/>
              <w:rPr>
                <w:rFonts w:cstheme="minorHAnsi"/>
                <w:sz w:val="20"/>
                <w:szCs w:val="20"/>
              </w:rPr>
            </w:pPr>
          </w:p>
        </w:tc>
      </w:tr>
      <w:tr w:rsidR="00DD089A" w:rsidTr="00DD089A">
        <w:tc>
          <w:tcPr>
            <w:tcW w:w="2093" w:type="dxa"/>
            <w:vMerge/>
          </w:tcPr>
          <w:p w:rsidR="00DD089A" w:rsidRPr="00BC2DA8" w:rsidRDefault="00DD089A" w:rsidP="003E5A74">
            <w:pPr>
              <w:contextualSpacing/>
              <w:rPr>
                <w:rFonts w:cstheme="minorHAnsi"/>
                <w:sz w:val="20"/>
                <w:szCs w:val="20"/>
              </w:rPr>
            </w:pPr>
          </w:p>
        </w:tc>
        <w:tc>
          <w:tcPr>
            <w:tcW w:w="1446" w:type="dxa"/>
          </w:tcPr>
          <w:p w:rsidR="00DD089A" w:rsidRPr="00BC2DA8" w:rsidRDefault="00DD089A" w:rsidP="003E5A74">
            <w:pPr>
              <w:pStyle w:val="Pa21"/>
              <w:rPr>
                <w:rFonts w:asciiTheme="minorHAnsi" w:hAnsiTheme="minorHAnsi" w:cstheme="minorHAnsi"/>
                <w:color w:val="000000"/>
                <w:sz w:val="20"/>
                <w:szCs w:val="20"/>
              </w:rPr>
            </w:pPr>
            <w:r w:rsidRPr="00BC2DA8">
              <w:rPr>
                <w:rFonts w:asciiTheme="minorHAnsi" w:hAnsiTheme="minorHAnsi" w:cstheme="minorHAnsi"/>
                <w:color w:val="000000"/>
                <w:sz w:val="20"/>
                <w:szCs w:val="20"/>
              </w:rPr>
              <w:t>2. Tkanki: nabłonkowa, mięśniowa i nerwowa</w:t>
            </w:r>
          </w:p>
          <w:p w:rsidR="00DD089A" w:rsidRPr="00BC2DA8" w:rsidRDefault="00DD089A" w:rsidP="003E5A74">
            <w:pPr>
              <w:contextualSpacing/>
              <w:rPr>
                <w:rFonts w:cstheme="minorHAnsi"/>
                <w:sz w:val="20"/>
                <w:szCs w:val="20"/>
              </w:rPr>
            </w:pPr>
          </w:p>
        </w:tc>
        <w:tc>
          <w:tcPr>
            <w:tcW w:w="1985" w:type="dxa"/>
          </w:tcPr>
          <w:p w:rsidR="00DD089A" w:rsidRPr="00BC2DA8" w:rsidRDefault="00DD089A" w:rsidP="003E5A74">
            <w:pPr>
              <w:pStyle w:val="Default"/>
              <w:rPr>
                <w:rFonts w:asciiTheme="minorHAnsi" w:hAnsiTheme="minorHAnsi" w:cstheme="minorHAnsi"/>
                <w:sz w:val="20"/>
                <w:szCs w:val="20"/>
              </w:rPr>
            </w:pPr>
            <w:r>
              <w:rPr>
                <w:rFonts w:asciiTheme="minorHAnsi" w:hAnsiTheme="minorHAnsi" w:cstheme="minorHAnsi"/>
                <w:sz w:val="20"/>
                <w:szCs w:val="20"/>
              </w:rPr>
              <w:sym w:font="Wingdings 2" w:char="F097"/>
            </w:r>
            <w:r>
              <w:rPr>
                <w:rFonts w:asciiTheme="minorHAnsi" w:hAnsiTheme="minorHAnsi" w:cstheme="minorHAnsi"/>
                <w:sz w:val="20"/>
                <w:szCs w:val="20"/>
              </w:rPr>
              <w:t xml:space="preserve"> </w:t>
            </w:r>
            <w:r w:rsidRPr="00BC2DA8">
              <w:rPr>
                <w:rFonts w:asciiTheme="minorHAnsi" w:hAnsiTheme="minorHAnsi" w:cstheme="minorHAnsi"/>
                <w:sz w:val="20"/>
                <w:szCs w:val="20"/>
              </w:rPr>
              <w:t>wyjaśnia, czym jest tkanka</w:t>
            </w:r>
          </w:p>
          <w:p w:rsidR="00DD089A" w:rsidRPr="00BC2DA8" w:rsidRDefault="00DD089A" w:rsidP="003E5A74">
            <w:pPr>
              <w:pStyle w:val="Default"/>
              <w:rPr>
                <w:rFonts w:asciiTheme="minorHAnsi" w:hAnsiTheme="minorHAnsi" w:cstheme="minorHAnsi"/>
                <w:sz w:val="20"/>
                <w:szCs w:val="20"/>
              </w:rPr>
            </w:pPr>
            <w:r>
              <w:rPr>
                <w:rFonts w:asciiTheme="minorHAnsi" w:hAnsiTheme="minorHAnsi" w:cstheme="minorHAnsi"/>
                <w:sz w:val="20"/>
                <w:szCs w:val="20"/>
              </w:rPr>
              <w:sym w:font="Wingdings 2" w:char="F097"/>
            </w:r>
            <w:r>
              <w:rPr>
                <w:rFonts w:asciiTheme="minorHAnsi" w:hAnsiTheme="minorHAnsi" w:cstheme="minorHAnsi"/>
                <w:sz w:val="20"/>
                <w:szCs w:val="20"/>
              </w:rPr>
              <w:t xml:space="preserve"> </w:t>
            </w:r>
            <w:r w:rsidRPr="00BC2DA8">
              <w:rPr>
                <w:rFonts w:asciiTheme="minorHAnsi" w:hAnsiTheme="minorHAnsi" w:cstheme="minorHAnsi"/>
                <w:sz w:val="20"/>
                <w:szCs w:val="20"/>
              </w:rPr>
              <w:t>wymienia podstawowe rodzaje tkanek zwierzęcych</w:t>
            </w:r>
          </w:p>
          <w:p w:rsidR="00DD089A" w:rsidRPr="00BC2DA8" w:rsidRDefault="00DD089A" w:rsidP="003E5A74">
            <w:pPr>
              <w:pStyle w:val="Default"/>
              <w:rPr>
                <w:rFonts w:asciiTheme="minorHAnsi" w:hAnsiTheme="minorHAnsi" w:cstheme="minorHAnsi"/>
                <w:sz w:val="20"/>
                <w:szCs w:val="20"/>
              </w:rPr>
            </w:pPr>
            <w:r>
              <w:rPr>
                <w:rFonts w:asciiTheme="minorHAnsi" w:hAnsiTheme="minorHAnsi" w:cstheme="minorHAnsi"/>
                <w:sz w:val="20"/>
                <w:szCs w:val="20"/>
              </w:rPr>
              <w:sym w:font="Wingdings 2" w:char="F097"/>
            </w:r>
            <w:r>
              <w:rPr>
                <w:rFonts w:asciiTheme="minorHAnsi" w:hAnsiTheme="minorHAnsi" w:cstheme="minorHAnsi"/>
                <w:sz w:val="20"/>
                <w:szCs w:val="20"/>
              </w:rPr>
              <w:t xml:space="preserve"> </w:t>
            </w:r>
            <w:r w:rsidRPr="00BC2DA8">
              <w:rPr>
                <w:rFonts w:asciiTheme="minorHAnsi" w:hAnsiTheme="minorHAnsi" w:cstheme="minorHAnsi"/>
                <w:sz w:val="20"/>
                <w:szCs w:val="20"/>
              </w:rPr>
              <w:t>przy pomocy nauczyciela przeprowadza obserwację mikroskopową tkanek zwierzęcych i rysuje obrazy widziane pod mikroskopem</w:t>
            </w:r>
          </w:p>
          <w:p w:rsidR="00DD089A" w:rsidRPr="00BC2DA8" w:rsidRDefault="00DD089A" w:rsidP="003E5A74">
            <w:pPr>
              <w:contextualSpacing/>
              <w:rPr>
                <w:rFonts w:cstheme="minorHAnsi"/>
                <w:sz w:val="20"/>
                <w:szCs w:val="20"/>
              </w:rPr>
            </w:pPr>
          </w:p>
        </w:tc>
        <w:tc>
          <w:tcPr>
            <w:tcW w:w="2126" w:type="dxa"/>
          </w:tcPr>
          <w:p w:rsidR="00DD089A" w:rsidRPr="00BC2DA8" w:rsidRDefault="00DD089A" w:rsidP="003E5A74">
            <w:pPr>
              <w:pStyle w:val="Default"/>
              <w:rPr>
                <w:rFonts w:asciiTheme="minorHAnsi" w:hAnsiTheme="minorHAnsi" w:cstheme="minorHAnsi"/>
                <w:sz w:val="20"/>
                <w:szCs w:val="20"/>
              </w:rPr>
            </w:pPr>
            <w:r>
              <w:rPr>
                <w:rFonts w:asciiTheme="minorHAnsi" w:hAnsiTheme="minorHAnsi" w:cstheme="minorHAnsi"/>
                <w:sz w:val="20"/>
                <w:szCs w:val="20"/>
              </w:rPr>
              <w:sym w:font="Wingdings 2" w:char="F097"/>
            </w:r>
            <w:r>
              <w:rPr>
                <w:rFonts w:asciiTheme="minorHAnsi" w:hAnsiTheme="minorHAnsi" w:cstheme="minorHAnsi"/>
                <w:sz w:val="20"/>
                <w:szCs w:val="20"/>
              </w:rPr>
              <w:t xml:space="preserve"> </w:t>
            </w:r>
            <w:r w:rsidRPr="00BC2DA8">
              <w:rPr>
                <w:rFonts w:asciiTheme="minorHAnsi" w:hAnsiTheme="minorHAnsi" w:cstheme="minorHAnsi"/>
                <w:sz w:val="20"/>
                <w:szCs w:val="20"/>
              </w:rPr>
              <w:t>wymienia najważniejsze funkcje wskazanej tkanki zwierzęcej</w:t>
            </w:r>
          </w:p>
          <w:p w:rsidR="00DD089A" w:rsidRPr="00BC2DA8" w:rsidRDefault="00DD089A" w:rsidP="003E5A74">
            <w:pPr>
              <w:pStyle w:val="Default"/>
              <w:rPr>
                <w:rFonts w:asciiTheme="minorHAnsi" w:hAnsiTheme="minorHAnsi" w:cstheme="minorHAnsi"/>
                <w:sz w:val="20"/>
                <w:szCs w:val="20"/>
              </w:rPr>
            </w:pPr>
            <w:r>
              <w:rPr>
                <w:rFonts w:asciiTheme="minorHAnsi" w:hAnsiTheme="minorHAnsi" w:cstheme="minorHAnsi"/>
                <w:sz w:val="20"/>
                <w:szCs w:val="20"/>
              </w:rPr>
              <w:sym w:font="Wingdings 2" w:char="F097"/>
            </w:r>
            <w:r>
              <w:rPr>
                <w:rFonts w:asciiTheme="minorHAnsi" w:hAnsiTheme="minorHAnsi" w:cstheme="minorHAnsi"/>
                <w:sz w:val="20"/>
                <w:szCs w:val="20"/>
              </w:rPr>
              <w:t xml:space="preserve"> </w:t>
            </w:r>
            <w:r w:rsidRPr="00BC2DA8">
              <w:rPr>
                <w:rFonts w:asciiTheme="minorHAnsi" w:hAnsiTheme="minorHAnsi" w:cstheme="minorHAnsi"/>
                <w:sz w:val="20"/>
                <w:szCs w:val="20"/>
              </w:rPr>
              <w:t>opisuje budowę wskazanej tkanki</w:t>
            </w:r>
          </w:p>
          <w:p w:rsidR="00DD089A" w:rsidRPr="00BC2DA8" w:rsidRDefault="00DD089A" w:rsidP="003E5A74">
            <w:pPr>
              <w:pStyle w:val="Default"/>
              <w:rPr>
                <w:rFonts w:asciiTheme="minorHAnsi" w:hAnsiTheme="minorHAnsi" w:cstheme="minorHAnsi"/>
                <w:sz w:val="20"/>
                <w:szCs w:val="20"/>
              </w:rPr>
            </w:pPr>
            <w:r>
              <w:rPr>
                <w:rFonts w:asciiTheme="minorHAnsi" w:hAnsiTheme="minorHAnsi" w:cstheme="minorHAnsi"/>
                <w:sz w:val="20"/>
                <w:szCs w:val="20"/>
              </w:rPr>
              <w:sym w:font="Wingdings 2" w:char="F097"/>
            </w:r>
            <w:r>
              <w:rPr>
                <w:rFonts w:asciiTheme="minorHAnsi" w:hAnsiTheme="minorHAnsi" w:cstheme="minorHAnsi"/>
                <w:sz w:val="20"/>
                <w:szCs w:val="20"/>
              </w:rPr>
              <w:t xml:space="preserve"> </w:t>
            </w:r>
            <w:r w:rsidRPr="00BC2DA8">
              <w:rPr>
                <w:rFonts w:asciiTheme="minorHAnsi" w:hAnsiTheme="minorHAnsi" w:cstheme="minorHAnsi"/>
                <w:sz w:val="20"/>
                <w:szCs w:val="20"/>
              </w:rPr>
              <w:t>przy niewielkiej pomocy nauczyciela przeprowadza obserwację mikroskopową tkanek zwierzęcych i rysuje obrazy widziane pod mikroskopem</w:t>
            </w:r>
          </w:p>
          <w:p w:rsidR="00DD089A" w:rsidRPr="00BC2DA8" w:rsidRDefault="00DD089A" w:rsidP="003E5A74">
            <w:pPr>
              <w:contextualSpacing/>
              <w:rPr>
                <w:rFonts w:cstheme="minorHAnsi"/>
                <w:sz w:val="20"/>
                <w:szCs w:val="20"/>
              </w:rPr>
            </w:pPr>
          </w:p>
        </w:tc>
        <w:tc>
          <w:tcPr>
            <w:tcW w:w="2126" w:type="dxa"/>
          </w:tcPr>
          <w:p w:rsidR="00DD089A" w:rsidRPr="00BC2DA8" w:rsidRDefault="00DD089A" w:rsidP="003E5A74">
            <w:pPr>
              <w:pStyle w:val="Default"/>
              <w:rPr>
                <w:rFonts w:asciiTheme="minorHAnsi" w:hAnsiTheme="minorHAnsi" w:cstheme="minorHAnsi"/>
                <w:sz w:val="20"/>
                <w:szCs w:val="20"/>
              </w:rPr>
            </w:pPr>
            <w:r>
              <w:rPr>
                <w:rFonts w:asciiTheme="minorHAnsi" w:hAnsiTheme="minorHAnsi" w:cstheme="minorHAnsi"/>
                <w:sz w:val="20"/>
                <w:szCs w:val="20"/>
              </w:rPr>
              <w:sym w:font="Wingdings 2" w:char="F097"/>
            </w:r>
            <w:r>
              <w:rPr>
                <w:rFonts w:asciiTheme="minorHAnsi" w:hAnsiTheme="minorHAnsi" w:cstheme="minorHAnsi"/>
                <w:sz w:val="20"/>
                <w:szCs w:val="20"/>
              </w:rPr>
              <w:t xml:space="preserve"> </w:t>
            </w:r>
            <w:r w:rsidRPr="00BC2DA8">
              <w:rPr>
                <w:rFonts w:asciiTheme="minorHAnsi" w:hAnsiTheme="minorHAnsi" w:cstheme="minorHAnsi"/>
                <w:sz w:val="20"/>
                <w:szCs w:val="20"/>
              </w:rPr>
              <w:t>określa miejsca występowania w organizmie omawianych tkanek</w:t>
            </w:r>
          </w:p>
          <w:p w:rsidR="00DD089A" w:rsidRPr="00BC2DA8" w:rsidRDefault="00DD089A" w:rsidP="003E5A74">
            <w:pPr>
              <w:pStyle w:val="Default"/>
              <w:rPr>
                <w:rFonts w:asciiTheme="minorHAnsi" w:hAnsiTheme="minorHAnsi" w:cstheme="minorHAnsi"/>
                <w:sz w:val="20"/>
                <w:szCs w:val="20"/>
              </w:rPr>
            </w:pPr>
            <w:r>
              <w:rPr>
                <w:rFonts w:asciiTheme="minorHAnsi" w:hAnsiTheme="minorHAnsi" w:cstheme="minorHAnsi"/>
                <w:sz w:val="20"/>
                <w:szCs w:val="20"/>
              </w:rPr>
              <w:sym w:font="Wingdings 2" w:char="F097"/>
            </w:r>
            <w:r>
              <w:rPr>
                <w:rFonts w:asciiTheme="minorHAnsi" w:hAnsiTheme="minorHAnsi" w:cstheme="minorHAnsi"/>
                <w:sz w:val="20"/>
                <w:szCs w:val="20"/>
              </w:rPr>
              <w:t xml:space="preserve"> </w:t>
            </w:r>
            <w:r w:rsidRPr="00BC2DA8">
              <w:rPr>
                <w:rFonts w:asciiTheme="minorHAnsi" w:hAnsiTheme="minorHAnsi" w:cstheme="minorHAnsi"/>
                <w:sz w:val="20"/>
                <w:szCs w:val="20"/>
              </w:rPr>
              <w:t>samodzielnie przeprowadza obserwację mikroskopową tkanek zwierzęcych i przy pomocy nauczyciela rysuje obrazy widziane pod mikroskopem</w:t>
            </w:r>
          </w:p>
          <w:p w:rsidR="00DD089A" w:rsidRPr="00BC2DA8" w:rsidRDefault="00DD089A" w:rsidP="003E5A74">
            <w:pPr>
              <w:contextualSpacing/>
              <w:rPr>
                <w:rFonts w:cstheme="minorHAnsi"/>
                <w:sz w:val="20"/>
                <w:szCs w:val="20"/>
              </w:rPr>
            </w:pPr>
          </w:p>
        </w:tc>
        <w:tc>
          <w:tcPr>
            <w:tcW w:w="2093" w:type="dxa"/>
          </w:tcPr>
          <w:p w:rsidR="00DD089A" w:rsidRPr="00BC2DA8" w:rsidRDefault="00DD089A" w:rsidP="003E5A74">
            <w:pPr>
              <w:pStyle w:val="Default"/>
              <w:rPr>
                <w:rFonts w:asciiTheme="minorHAnsi" w:hAnsiTheme="minorHAnsi" w:cstheme="minorHAnsi"/>
                <w:sz w:val="20"/>
                <w:szCs w:val="20"/>
              </w:rPr>
            </w:pPr>
            <w:r>
              <w:rPr>
                <w:rFonts w:asciiTheme="minorHAnsi" w:hAnsiTheme="minorHAnsi" w:cstheme="minorHAnsi"/>
                <w:sz w:val="20"/>
                <w:szCs w:val="20"/>
              </w:rPr>
              <w:sym w:font="Wingdings 2" w:char="F097"/>
            </w:r>
            <w:r>
              <w:rPr>
                <w:rFonts w:asciiTheme="minorHAnsi" w:hAnsiTheme="minorHAnsi" w:cstheme="minorHAnsi"/>
                <w:sz w:val="20"/>
                <w:szCs w:val="20"/>
              </w:rPr>
              <w:t xml:space="preserve"> </w:t>
            </w:r>
            <w:r w:rsidRPr="00BC2DA8">
              <w:rPr>
                <w:rFonts w:asciiTheme="minorHAnsi" w:hAnsiTheme="minorHAnsi" w:cstheme="minorHAnsi"/>
                <w:sz w:val="20"/>
                <w:szCs w:val="20"/>
              </w:rPr>
              <w:t>charakteryzuje budowę poszczególnych tkanek zwierzęcych</w:t>
            </w:r>
          </w:p>
          <w:p w:rsidR="00DD089A" w:rsidRPr="00BC2DA8" w:rsidRDefault="00DD089A" w:rsidP="003E5A74">
            <w:pPr>
              <w:pStyle w:val="Default"/>
              <w:rPr>
                <w:rFonts w:asciiTheme="minorHAnsi" w:hAnsiTheme="minorHAnsi" w:cstheme="minorHAnsi"/>
                <w:sz w:val="20"/>
                <w:szCs w:val="20"/>
              </w:rPr>
            </w:pPr>
            <w:r>
              <w:rPr>
                <w:rFonts w:asciiTheme="minorHAnsi" w:hAnsiTheme="minorHAnsi" w:cstheme="minorHAnsi"/>
                <w:sz w:val="20"/>
                <w:szCs w:val="20"/>
              </w:rPr>
              <w:sym w:font="Wingdings 2" w:char="F097"/>
            </w:r>
            <w:r>
              <w:rPr>
                <w:rFonts w:asciiTheme="minorHAnsi" w:hAnsiTheme="minorHAnsi" w:cstheme="minorHAnsi"/>
                <w:sz w:val="20"/>
                <w:szCs w:val="20"/>
              </w:rPr>
              <w:t xml:space="preserve"> </w:t>
            </w:r>
            <w:r w:rsidRPr="00BC2DA8">
              <w:rPr>
                <w:rFonts w:asciiTheme="minorHAnsi" w:hAnsiTheme="minorHAnsi" w:cstheme="minorHAnsi"/>
                <w:sz w:val="20"/>
                <w:szCs w:val="20"/>
              </w:rPr>
              <w:t>rozpoznaje na ilustracji rodzaje tkanek zwierzęcych</w:t>
            </w:r>
          </w:p>
          <w:p w:rsidR="00DD089A" w:rsidRPr="00BC2DA8" w:rsidRDefault="00DD089A" w:rsidP="003E5A74">
            <w:pPr>
              <w:pStyle w:val="Default"/>
              <w:rPr>
                <w:rFonts w:asciiTheme="minorHAnsi" w:hAnsiTheme="minorHAnsi" w:cstheme="minorHAnsi"/>
                <w:sz w:val="20"/>
                <w:szCs w:val="20"/>
              </w:rPr>
            </w:pPr>
            <w:r>
              <w:rPr>
                <w:rFonts w:asciiTheme="minorHAnsi" w:hAnsiTheme="minorHAnsi" w:cstheme="minorHAnsi"/>
                <w:sz w:val="20"/>
                <w:szCs w:val="20"/>
              </w:rPr>
              <w:sym w:font="Wingdings 2" w:char="F097"/>
            </w:r>
            <w:r>
              <w:rPr>
                <w:rFonts w:asciiTheme="minorHAnsi" w:hAnsiTheme="minorHAnsi" w:cstheme="minorHAnsi"/>
                <w:sz w:val="20"/>
                <w:szCs w:val="20"/>
              </w:rPr>
              <w:t xml:space="preserve"> </w:t>
            </w:r>
            <w:r w:rsidRPr="00BC2DA8">
              <w:rPr>
                <w:rFonts w:asciiTheme="minorHAnsi" w:hAnsiTheme="minorHAnsi" w:cstheme="minorHAnsi"/>
                <w:sz w:val="20"/>
                <w:szCs w:val="20"/>
              </w:rPr>
              <w:t>omawia budowę i sposób funkcjonowania tkanki mięśniowej</w:t>
            </w:r>
          </w:p>
          <w:p w:rsidR="00DD089A" w:rsidRPr="00BC2DA8" w:rsidRDefault="00DD089A" w:rsidP="003E5A74">
            <w:pPr>
              <w:pStyle w:val="Default"/>
              <w:rPr>
                <w:rFonts w:asciiTheme="minorHAnsi" w:hAnsiTheme="minorHAnsi" w:cstheme="minorHAnsi"/>
                <w:sz w:val="20"/>
                <w:szCs w:val="20"/>
              </w:rPr>
            </w:pPr>
            <w:r>
              <w:rPr>
                <w:rFonts w:asciiTheme="minorHAnsi" w:hAnsiTheme="minorHAnsi" w:cstheme="minorHAnsi"/>
                <w:sz w:val="20"/>
                <w:szCs w:val="20"/>
              </w:rPr>
              <w:sym w:font="Wingdings 2" w:char="F097"/>
            </w:r>
            <w:r>
              <w:rPr>
                <w:rFonts w:asciiTheme="minorHAnsi" w:hAnsiTheme="minorHAnsi" w:cstheme="minorHAnsi"/>
                <w:sz w:val="20"/>
                <w:szCs w:val="20"/>
              </w:rPr>
              <w:t xml:space="preserve"> </w:t>
            </w:r>
            <w:r w:rsidRPr="00BC2DA8">
              <w:rPr>
                <w:rFonts w:asciiTheme="minorHAnsi" w:hAnsiTheme="minorHAnsi" w:cstheme="minorHAnsi"/>
                <w:sz w:val="20"/>
                <w:szCs w:val="20"/>
              </w:rPr>
              <w:t>samodzielnie przeprowadza obserwację mikroskopową tkanek zwierzęcych i rysuje obrazy widziane pod mikroskopem</w:t>
            </w:r>
          </w:p>
          <w:p w:rsidR="00DD089A" w:rsidRPr="00BC2DA8" w:rsidRDefault="00DD089A" w:rsidP="003E5A74">
            <w:pPr>
              <w:contextualSpacing/>
              <w:rPr>
                <w:rFonts w:cstheme="minorHAnsi"/>
                <w:sz w:val="20"/>
                <w:szCs w:val="20"/>
              </w:rPr>
            </w:pPr>
          </w:p>
        </w:tc>
        <w:tc>
          <w:tcPr>
            <w:tcW w:w="2981" w:type="dxa"/>
          </w:tcPr>
          <w:p w:rsidR="00DD089A" w:rsidRPr="00BC2DA8" w:rsidRDefault="00DD089A" w:rsidP="003E5A74">
            <w:pPr>
              <w:pStyle w:val="Default"/>
              <w:rPr>
                <w:rFonts w:asciiTheme="minorHAnsi" w:hAnsiTheme="minorHAnsi" w:cstheme="minorHAnsi"/>
                <w:sz w:val="20"/>
                <w:szCs w:val="20"/>
              </w:rPr>
            </w:pPr>
            <w:r>
              <w:rPr>
                <w:rFonts w:asciiTheme="minorHAnsi" w:hAnsiTheme="minorHAnsi" w:cstheme="minorHAnsi"/>
                <w:sz w:val="20"/>
                <w:szCs w:val="20"/>
              </w:rPr>
              <w:sym w:font="Wingdings 2" w:char="F097"/>
            </w:r>
            <w:r>
              <w:rPr>
                <w:rFonts w:asciiTheme="minorHAnsi" w:hAnsiTheme="minorHAnsi" w:cstheme="minorHAnsi"/>
                <w:sz w:val="20"/>
                <w:szCs w:val="20"/>
              </w:rPr>
              <w:t xml:space="preserve"> </w:t>
            </w:r>
            <w:r w:rsidRPr="00BC2DA8">
              <w:rPr>
                <w:rFonts w:asciiTheme="minorHAnsi" w:hAnsiTheme="minorHAnsi" w:cstheme="minorHAnsi"/>
                <w:sz w:val="20"/>
                <w:szCs w:val="20"/>
              </w:rPr>
              <w:t>na podstawie ilustracji analizuje budowę tkanek zwierzęcych</w:t>
            </w:r>
          </w:p>
          <w:p w:rsidR="00DD089A" w:rsidRPr="00BC2DA8" w:rsidRDefault="00DD089A" w:rsidP="003E5A74">
            <w:pPr>
              <w:pStyle w:val="Default"/>
              <w:rPr>
                <w:rFonts w:asciiTheme="minorHAnsi" w:hAnsiTheme="minorHAnsi" w:cstheme="minorHAnsi"/>
                <w:sz w:val="20"/>
                <w:szCs w:val="20"/>
              </w:rPr>
            </w:pPr>
            <w:r>
              <w:rPr>
                <w:rFonts w:asciiTheme="minorHAnsi" w:hAnsiTheme="minorHAnsi" w:cstheme="minorHAnsi"/>
                <w:sz w:val="20"/>
                <w:szCs w:val="20"/>
              </w:rPr>
              <w:sym w:font="Wingdings 2" w:char="F097"/>
            </w:r>
            <w:r>
              <w:rPr>
                <w:rFonts w:asciiTheme="minorHAnsi" w:hAnsiTheme="minorHAnsi" w:cstheme="minorHAnsi"/>
                <w:sz w:val="20"/>
                <w:szCs w:val="20"/>
              </w:rPr>
              <w:t xml:space="preserve"> </w:t>
            </w:r>
            <w:r w:rsidRPr="00BC2DA8">
              <w:rPr>
                <w:rFonts w:asciiTheme="minorHAnsi" w:hAnsiTheme="minorHAnsi" w:cstheme="minorHAnsi"/>
                <w:sz w:val="20"/>
                <w:szCs w:val="20"/>
              </w:rPr>
              <w:t>wykazuje związek istniejący między budową tkanek zwierzęcych a pełnionymi przez nie funkcjami</w:t>
            </w:r>
          </w:p>
          <w:p w:rsidR="00DD089A" w:rsidRPr="00BC2DA8" w:rsidRDefault="00DD089A" w:rsidP="003E5A74">
            <w:pPr>
              <w:pStyle w:val="Default"/>
              <w:rPr>
                <w:rFonts w:asciiTheme="minorHAnsi" w:hAnsiTheme="minorHAnsi" w:cstheme="minorHAnsi"/>
                <w:sz w:val="20"/>
                <w:szCs w:val="20"/>
              </w:rPr>
            </w:pPr>
            <w:r>
              <w:rPr>
                <w:rFonts w:asciiTheme="minorHAnsi" w:hAnsiTheme="minorHAnsi" w:cstheme="minorHAnsi"/>
                <w:sz w:val="20"/>
                <w:szCs w:val="20"/>
              </w:rPr>
              <w:sym w:font="Wingdings 2" w:char="F097"/>
            </w:r>
            <w:r>
              <w:rPr>
                <w:rFonts w:asciiTheme="minorHAnsi" w:hAnsiTheme="minorHAnsi" w:cstheme="minorHAnsi"/>
                <w:sz w:val="20"/>
                <w:szCs w:val="20"/>
              </w:rPr>
              <w:t xml:space="preserve"> </w:t>
            </w:r>
            <w:r w:rsidRPr="00BC2DA8">
              <w:rPr>
                <w:rFonts w:asciiTheme="minorHAnsi" w:hAnsiTheme="minorHAnsi" w:cstheme="minorHAnsi"/>
                <w:sz w:val="20"/>
                <w:szCs w:val="20"/>
              </w:rPr>
              <w:t>samodzielnie przeprowadza obserwację mikroskopową tkanek zwierzęcych</w:t>
            </w:r>
          </w:p>
          <w:p w:rsidR="00DD089A" w:rsidRPr="00BC2DA8" w:rsidRDefault="00DD089A" w:rsidP="003E5A74">
            <w:pPr>
              <w:pStyle w:val="Default"/>
              <w:rPr>
                <w:rFonts w:asciiTheme="minorHAnsi" w:hAnsiTheme="minorHAnsi" w:cstheme="minorHAnsi"/>
                <w:sz w:val="20"/>
                <w:szCs w:val="20"/>
              </w:rPr>
            </w:pPr>
            <w:r>
              <w:rPr>
                <w:rFonts w:asciiTheme="minorHAnsi" w:hAnsiTheme="minorHAnsi" w:cstheme="minorHAnsi"/>
                <w:sz w:val="20"/>
                <w:szCs w:val="20"/>
              </w:rPr>
              <w:sym w:font="Wingdings 2" w:char="F097"/>
            </w:r>
            <w:r>
              <w:rPr>
                <w:rFonts w:asciiTheme="minorHAnsi" w:hAnsiTheme="minorHAnsi" w:cstheme="minorHAnsi"/>
                <w:sz w:val="20"/>
                <w:szCs w:val="20"/>
              </w:rPr>
              <w:t xml:space="preserve"> </w:t>
            </w:r>
            <w:r w:rsidRPr="00BC2DA8">
              <w:rPr>
                <w:rFonts w:asciiTheme="minorHAnsi" w:hAnsiTheme="minorHAnsi" w:cstheme="minorHAnsi"/>
                <w:sz w:val="20"/>
                <w:szCs w:val="20"/>
              </w:rPr>
              <w:t>wykonuje z dowolnego materiału model wybranej tkanki zwierzęcej</w:t>
            </w:r>
          </w:p>
          <w:p w:rsidR="00DD089A" w:rsidRPr="00BC2DA8" w:rsidRDefault="00DD089A" w:rsidP="003E5A74">
            <w:pPr>
              <w:contextualSpacing/>
              <w:rPr>
                <w:rFonts w:cstheme="minorHAnsi"/>
                <w:sz w:val="20"/>
                <w:szCs w:val="20"/>
              </w:rPr>
            </w:pPr>
          </w:p>
        </w:tc>
      </w:tr>
      <w:tr w:rsidR="00DD089A" w:rsidTr="00DD089A">
        <w:tc>
          <w:tcPr>
            <w:tcW w:w="2093" w:type="dxa"/>
            <w:vMerge/>
          </w:tcPr>
          <w:p w:rsidR="00DD089A" w:rsidRPr="00BC2DA8" w:rsidRDefault="00DD089A" w:rsidP="003E5A74">
            <w:pPr>
              <w:contextualSpacing/>
              <w:rPr>
                <w:rFonts w:cstheme="minorHAnsi"/>
                <w:sz w:val="20"/>
                <w:szCs w:val="20"/>
              </w:rPr>
            </w:pPr>
          </w:p>
        </w:tc>
        <w:tc>
          <w:tcPr>
            <w:tcW w:w="1446" w:type="dxa"/>
          </w:tcPr>
          <w:p w:rsidR="00DD089A" w:rsidRPr="00BC2DA8" w:rsidRDefault="00DD089A" w:rsidP="003E5A74">
            <w:pPr>
              <w:pStyle w:val="Pa21"/>
              <w:rPr>
                <w:rFonts w:asciiTheme="minorHAnsi" w:hAnsiTheme="minorHAnsi" w:cstheme="minorHAnsi"/>
                <w:color w:val="000000"/>
                <w:sz w:val="20"/>
                <w:szCs w:val="20"/>
              </w:rPr>
            </w:pPr>
            <w:r w:rsidRPr="00BC2DA8">
              <w:rPr>
                <w:rFonts w:asciiTheme="minorHAnsi" w:hAnsiTheme="minorHAnsi" w:cstheme="minorHAnsi"/>
                <w:color w:val="000000"/>
                <w:sz w:val="20"/>
                <w:szCs w:val="20"/>
              </w:rPr>
              <w:t>3. Tkanka łączna</w:t>
            </w:r>
          </w:p>
          <w:p w:rsidR="00DD089A" w:rsidRPr="00BC2DA8" w:rsidRDefault="00DD089A" w:rsidP="003E5A74">
            <w:pPr>
              <w:contextualSpacing/>
              <w:rPr>
                <w:rFonts w:cstheme="minorHAnsi"/>
                <w:sz w:val="20"/>
                <w:szCs w:val="20"/>
              </w:rPr>
            </w:pPr>
          </w:p>
        </w:tc>
        <w:tc>
          <w:tcPr>
            <w:tcW w:w="1985" w:type="dxa"/>
          </w:tcPr>
          <w:p w:rsidR="00DD089A" w:rsidRPr="00BC2DA8" w:rsidRDefault="00DD089A" w:rsidP="003E5A74">
            <w:pPr>
              <w:pStyle w:val="Default"/>
              <w:rPr>
                <w:rFonts w:asciiTheme="minorHAnsi" w:hAnsiTheme="minorHAnsi" w:cstheme="minorHAnsi"/>
                <w:sz w:val="20"/>
                <w:szCs w:val="20"/>
              </w:rPr>
            </w:pPr>
            <w:r>
              <w:rPr>
                <w:rFonts w:asciiTheme="minorHAnsi" w:hAnsiTheme="minorHAnsi" w:cstheme="minorHAnsi"/>
                <w:sz w:val="20"/>
                <w:szCs w:val="20"/>
              </w:rPr>
              <w:sym w:font="Wingdings 2" w:char="F097"/>
            </w:r>
            <w:r>
              <w:rPr>
                <w:rFonts w:asciiTheme="minorHAnsi" w:hAnsiTheme="minorHAnsi" w:cstheme="minorHAnsi"/>
                <w:sz w:val="20"/>
                <w:szCs w:val="20"/>
              </w:rPr>
              <w:t xml:space="preserve"> </w:t>
            </w:r>
            <w:r w:rsidRPr="00BC2DA8">
              <w:rPr>
                <w:rFonts w:asciiTheme="minorHAnsi" w:hAnsiTheme="minorHAnsi" w:cstheme="minorHAnsi"/>
                <w:sz w:val="20"/>
                <w:szCs w:val="20"/>
              </w:rPr>
              <w:t>wymienia rodzaje tkanki łącznej</w:t>
            </w:r>
          </w:p>
          <w:p w:rsidR="00DD089A" w:rsidRPr="00BC2DA8" w:rsidRDefault="00DD089A" w:rsidP="003E5A74">
            <w:pPr>
              <w:pStyle w:val="Default"/>
              <w:rPr>
                <w:rFonts w:asciiTheme="minorHAnsi" w:hAnsiTheme="minorHAnsi" w:cstheme="minorHAnsi"/>
                <w:sz w:val="20"/>
                <w:szCs w:val="20"/>
              </w:rPr>
            </w:pPr>
            <w:r>
              <w:rPr>
                <w:rFonts w:asciiTheme="minorHAnsi" w:hAnsiTheme="minorHAnsi" w:cstheme="minorHAnsi"/>
                <w:sz w:val="20"/>
                <w:szCs w:val="20"/>
              </w:rPr>
              <w:sym w:font="Wingdings 2" w:char="F097"/>
            </w:r>
            <w:r>
              <w:rPr>
                <w:rFonts w:asciiTheme="minorHAnsi" w:hAnsiTheme="minorHAnsi" w:cstheme="minorHAnsi"/>
                <w:sz w:val="20"/>
                <w:szCs w:val="20"/>
              </w:rPr>
              <w:t xml:space="preserve"> </w:t>
            </w:r>
            <w:r w:rsidRPr="00BC2DA8">
              <w:rPr>
                <w:rFonts w:asciiTheme="minorHAnsi" w:hAnsiTheme="minorHAnsi" w:cstheme="minorHAnsi"/>
                <w:sz w:val="20"/>
                <w:szCs w:val="20"/>
              </w:rPr>
              <w:t>wymienia składniki krwi</w:t>
            </w:r>
          </w:p>
          <w:p w:rsidR="00DD089A" w:rsidRPr="00BC2DA8" w:rsidRDefault="00DD089A" w:rsidP="003E5A74">
            <w:pPr>
              <w:pStyle w:val="Default"/>
              <w:rPr>
                <w:rFonts w:asciiTheme="minorHAnsi" w:hAnsiTheme="minorHAnsi" w:cstheme="minorHAnsi"/>
                <w:sz w:val="20"/>
                <w:szCs w:val="20"/>
              </w:rPr>
            </w:pPr>
            <w:r>
              <w:rPr>
                <w:rFonts w:asciiTheme="minorHAnsi" w:hAnsiTheme="minorHAnsi" w:cstheme="minorHAnsi"/>
                <w:sz w:val="20"/>
                <w:szCs w:val="20"/>
              </w:rPr>
              <w:sym w:font="Wingdings 2" w:char="F097"/>
            </w:r>
            <w:r>
              <w:rPr>
                <w:rFonts w:asciiTheme="minorHAnsi" w:hAnsiTheme="minorHAnsi" w:cstheme="minorHAnsi"/>
                <w:sz w:val="20"/>
                <w:szCs w:val="20"/>
              </w:rPr>
              <w:t xml:space="preserve"> </w:t>
            </w:r>
            <w:r w:rsidRPr="00BC2DA8">
              <w:rPr>
                <w:rFonts w:asciiTheme="minorHAnsi" w:hAnsiTheme="minorHAnsi" w:cstheme="minorHAnsi"/>
                <w:sz w:val="20"/>
                <w:szCs w:val="20"/>
              </w:rPr>
              <w:t>przy pomocy nauczyciela przeprowadza obserwację mikroskopową tkanek zwierzęcych i rozpoznaje elementy tkanki widziane pod mikroskopem</w:t>
            </w:r>
          </w:p>
          <w:p w:rsidR="00DD089A" w:rsidRPr="00BC2DA8" w:rsidRDefault="00DD089A" w:rsidP="003E5A74">
            <w:pPr>
              <w:contextualSpacing/>
              <w:rPr>
                <w:rFonts w:cstheme="minorHAnsi"/>
                <w:sz w:val="20"/>
                <w:szCs w:val="20"/>
              </w:rPr>
            </w:pPr>
          </w:p>
        </w:tc>
        <w:tc>
          <w:tcPr>
            <w:tcW w:w="2126" w:type="dxa"/>
          </w:tcPr>
          <w:p w:rsidR="00DD089A" w:rsidRPr="00BC2DA8" w:rsidRDefault="00DD089A" w:rsidP="003E5A74">
            <w:pPr>
              <w:pStyle w:val="Default"/>
              <w:rPr>
                <w:rFonts w:asciiTheme="minorHAnsi" w:hAnsiTheme="minorHAnsi" w:cstheme="minorHAnsi"/>
                <w:sz w:val="20"/>
                <w:szCs w:val="20"/>
              </w:rPr>
            </w:pPr>
            <w:r>
              <w:rPr>
                <w:rFonts w:asciiTheme="minorHAnsi" w:hAnsiTheme="minorHAnsi" w:cstheme="minorHAnsi"/>
                <w:sz w:val="20"/>
                <w:szCs w:val="20"/>
              </w:rPr>
              <w:sym w:font="Wingdings 2" w:char="F097"/>
            </w:r>
            <w:r>
              <w:rPr>
                <w:rFonts w:asciiTheme="minorHAnsi" w:hAnsiTheme="minorHAnsi" w:cstheme="minorHAnsi"/>
                <w:sz w:val="20"/>
                <w:szCs w:val="20"/>
              </w:rPr>
              <w:t xml:space="preserve"> </w:t>
            </w:r>
            <w:r w:rsidRPr="00BC2DA8">
              <w:rPr>
                <w:rFonts w:asciiTheme="minorHAnsi" w:hAnsiTheme="minorHAnsi" w:cstheme="minorHAnsi"/>
                <w:sz w:val="20"/>
                <w:szCs w:val="20"/>
              </w:rPr>
              <w:t xml:space="preserve">wskazuje rozmieszczenie omawianych tkanek w organizmie </w:t>
            </w:r>
          </w:p>
          <w:p w:rsidR="00DD089A" w:rsidRPr="00BC2DA8" w:rsidRDefault="00DD089A" w:rsidP="003E5A74">
            <w:pPr>
              <w:pStyle w:val="Default"/>
              <w:rPr>
                <w:rFonts w:asciiTheme="minorHAnsi" w:hAnsiTheme="minorHAnsi" w:cstheme="minorHAnsi"/>
                <w:sz w:val="20"/>
                <w:szCs w:val="20"/>
              </w:rPr>
            </w:pPr>
            <w:r>
              <w:rPr>
                <w:rFonts w:asciiTheme="minorHAnsi" w:hAnsiTheme="minorHAnsi" w:cstheme="minorHAnsi"/>
                <w:sz w:val="20"/>
                <w:szCs w:val="20"/>
              </w:rPr>
              <w:sym w:font="Wingdings 2" w:char="F097"/>
            </w:r>
            <w:r>
              <w:rPr>
                <w:rFonts w:asciiTheme="minorHAnsi" w:hAnsiTheme="minorHAnsi" w:cstheme="minorHAnsi"/>
                <w:sz w:val="20"/>
                <w:szCs w:val="20"/>
              </w:rPr>
              <w:t xml:space="preserve"> </w:t>
            </w:r>
            <w:r w:rsidRPr="00BC2DA8">
              <w:rPr>
                <w:rFonts w:asciiTheme="minorHAnsi" w:hAnsiTheme="minorHAnsi" w:cstheme="minorHAnsi"/>
                <w:sz w:val="20"/>
                <w:szCs w:val="20"/>
              </w:rPr>
              <w:t>opisuje składniki krwi</w:t>
            </w:r>
          </w:p>
          <w:p w:rsidR="00DD089A" w:rsidRPr="00BC2DA8" w:rsidRDefault="00DD089A" w:rsidP="003E5A74">
            <w:pPr>
              <w:pStyle w:val="Default"/>
              <w:rPr>
                <w:rFonts w:asciiTheme="minorHAnsi" w:hAnsiTheme="minorHAnsi" w:cstheme="minorHAnsi"/>
                <w:sz w:val="20"/>
                <w:szCs w:val="20"/>
              </w:rPr>
            </w:pPr>
            <w:r>
              <w:rPr>
                <w:rFonts w:asciiTheme="minorHAnsi" w:hAnsiTheme="minorHAnsi" w:cstheme="minorHAnsi"/>
                <w:sz w:val="20"/>
                <w:szCs w:val="20"/>
              </w:rPr>
              <w:sym w:font="Wingdings 2" w:char="F097"/>
            </w:r>
            <w:r>
              <w:rPr>
                <w:rFonts w:asciiTheme="minorHAnsi" w:hAnsiTheme="minorHAnsi" w:cstheme="minorHAnsi"/>
                <w:sz w:val="20"/>
                <w:szCs w:val="20"/>
              </w:rPr>
              <w:t xml:space="preserve"> </w:t>
            </w:r>
            <w:r w:rsidRPr="00BC2DA8">
              <w:rPr>
                <w:rFonts w:asciiTheme="minorHAnsi" w:hAnsiTheme="minorHAnsi" w:cstheme="minorHAnsi"/>
                <w:sz w:val="20"/>
                <w:szCs w:val="20"/>
              </w:rPr>
              <w:t>przy niewielkiej pomocy nauczyciela przeprowadza obserwację mikroskopową tkanek zwierzęcych i rozpoznaje elementy tkanki widziane pod mikroskopem</w:t>
            </w:r>
          </w:p>
          <w:p w:rsidR="00DD089A" w:rsidRPr="00BC2DA8" w:rsidRDefault="00DD089A" w:rsidP="003E5A74">
            <w:pPr>
              <w:contextualSpacing/>
              <w:rPr>
                <w:rFonts w:cstheme="minorHAnsi"/>
                <w:sz w:val="20"/>
                <w:szCs w:val="20"/>
              </w:rPr>
            </w:pPr>
          </w:p>
        </w:tc>
        <w:tc>
          <w:tcPr>
            <w:tcW w:w="2126" w:type="dxa"/>
          </w:tcPr>
          <w:p w:rsidR="00DD089A" w:rsidRPr="00BC2DA8" w:rsidRDefault="00DD089A" w:rsidP="003E5A74">
            <w:pPr>
              <w:pStyle w:val="Default"/>
              <w:rPr>
                <w:rFonts w:asciiTheme="minorHAnsi" w:hAnsiTheme="minorHAnsi" w:cstheme="minorHAnsi"/>
                <w:sz w:val="20"/>
                <w:szCs w:val="20"/>
              </w:rPr>
            </w:pPr>
            <w:r>
              <w:rPr>
                <w:rFonts w:asciiTheme="minorHAnsi" w:hAnsiTheme="minorHAnsi" w:cstheme="minorHAnsi"/>
                <w:sz w:val="20"/>
                <w:szCs w:val="20"/>
              </w:rPr>
              <w:sym w:font="Wingdings 2" w:char="F097"/>
            </w:r>
            <w:r>
              <w:rPr>
                <w:rFonts w:asciiTheme="minorHAnsi" w:hAnsiTheme="minorHAnsi" w:cstheme="minorHAnsi"/>
                <w:sz w:val="20"/>
                <w:szCs w:val="20"/>
              </w:rPr>
              <w:t xml:space="preserve"> </w:t>
            </w:r>
            <w:r w:rsidRPr="00BC2DA8">
              <w:rPr>
                <w:rFonts w:asciiTheme="minorHAnsi" w:hAnsiTheme="minorHAnsi" w:cstheme="minorHAnsi"/>
                <w:sz w:val="20"/>
                <w:szCs w:val="20"/>
              </w:rPr>
              <w:t xml:space="preserve">wskazuje zróżnicowanie w budowie tkanki łącznej </w:t>
            </w:r>
          </w:p>
          <w:p w:rsidR="00DD089A" w:rsidRPr="00BC2DA8" w:rsidRDefault="00DD089A" w:rsidP="003E5A74">
            <w:pPr>
              <w:pStyle w:val="Default"/>
              <w:rPr>
                <w:rFonts w:asciiTheme="minorHAnsi" w:hAnsiTheme="minorHAnsi" w:cstheme="minorHAnsi"/>
                <w:sz w:val="20"/>
                <w:szCs w:val="20"/>
              </w:rPr>
            </w:pPr>
            <w:r>
              <w:rPr>
                <w:rFonts w:asciiTheme="minorHAnsi" w:hAnsiTheme="minorHAnsi" w:cstheme="minorHAnsi"/>
                <w:sz w:val="20"/>
                <w:szCs w:val="20"/>
              </w:rPr>
              <w:sym w:font="Wingdings 2" w:char="F097"/>
            </w:r>
            <w:r>
              <w:rPr>
                <w:rFonts w:asciiTheme="minorHAnsi" w:hAnsiTheme="minorHAnsi" w:cstheme="minorHAnsi"/>
                <w:sz w:val="20"/>
                <w:szCs w:val="20"/>
              </w:rPr>
              <w:t xml:space="preserve"> </w:t>
            </w:r>
            <w:r w:rsidRPr="00BC2DA8">
              <w:rPr>
                <w:rFonts w:asciiTheme="minorHAnsi" w:hAnsiTheme="minorHAnsi" w:cstheme="minorHAnsi"/>
                <w:sz w:val="20"/>
                <w:szCs w:val="20"/>
              </w:rPr>
              <w:t xml:space="preserve">omawia funkcje składników krwi </w:t>
            </w:r>
          </w:p>
          <w:p w:rsidR="00DD089A" w:rsidRPr="00BC2DA8" w:rsidRDefault="00DD089A" w:rsidP="003E5A74">
            <w:pPr>
              <w:pStyle w:val="Default"/>
              <w:rPr>
                <w:rFonts w:asciiTheme="minorHAnsi" w:hAnsiTheme="minorHAnsi" w:cstheme="minorHAnsi"/>
                <w:sz w:val="20"/>
                <w:szCs w:val="20"/>
              </w:rPr>
            </w:pPr>
            <w:r>
              <w:rPr>
                <w:rFonts w:asciiTheme="minorHAnsi" w:hAnsiTheme="minorHAnsi" w:cstheme="minorHAnsi"/>
                <w:sz w:val="20"/>
                <w:szCs w:val="20"/>
              </w:rPr>
              <w:sym w:font="Wingdings 2" w:char="F097"/>
            </w:r>
            <w:r>
              <w:rPr>
                <w:rFonts w:asciiTheme="minorHAnsi" w:hAnsiTheme="minorHAnsi" w:cstheme="minorHAnsi"/>
                <w:sz w:val="20"/>
                <w:szCs w:val="20"/>
              </w:rPr>
              <w:t xml:space="preserve"> </w:t>
            </w:r>
            <w:r w:rsidRPr="00BC2DA8">
              <w:rPr>
                <w:rFonts w:asciiTheme="minorHAnsi" w:hAnsiTheme="minorHAnsi" w:cstheme="minorHAnsi"/>
                <w:sz w:val="20"/>
                <w:szCs w:val="20"/>
              </w:rPr>
              <w:t>samodzielnie przeprowadza obserwację mikroskopową tkanek zwierzęcych i przy niewielkiej pomocy nauczyciela rozpoznaje charakterystyczne elementy obserwowanej tkanki</w:t>
            </w:r>
          </w:p>
          <w:p w:rsidR="00DD089A" w:rsidRPr="00BC2DA8" w:rsidRDefault="00DD089A" w:rsidP="003E5A74">
            <w:pPr>
              <w:contextualSpacing/>
              <w:rPr>
                <w:rFonts w:cstheme="minorHAnsi"/>
                <w:sz w:val="20"/>
                <w:szCs w:val="20"/>
              </w:rPr>
            </w:pPr>
          </w:p>
        </w:tc>
        <w:tc>
          <w:tcPr>
            <w:tcW w:w="2093" w:type="dxa"/>
          </w:tcPr>
          <w:p w:rsidR="00DD089A" w:rsidRPr="00BC2DA8" w:rsidRDefault="00DD089A" w:rsidP="003E5A74">
            <w:pPr>
              <w:pStyle w:val="Default"/>
              <w:rPr>
                <w:rFonts w:asciiTheme="minorHAnsi" w:hAnsiTheme="minorHAnsi" w:cstheme="minorHAnsi"/>
                <w:sz w:val="20"/>
                <w:szCs w:val="20"/>
              </w:rPr>
            </w:pPr>
            <w:r>
              <w:rPr>
                <w:rFonts w:asciiTheme="minorHAnsi" w:hAnsiTheme="minorHAnsi" w:cstheme="minorHAnsi"/>
                <w:sz w:val="20"/>
                <w:szCs w:val="20"/>
              </w:rPr>
              <w:lastRenderedPageBreak/>
              <w:sym w:font="Wingdings 2" w:char="F097"/>
            </w:r>
            <w:r>
              <w:rPr>
                <w:rFonts w:asciiTheme="minorHAnsi" w:hAnsiTheme="minorHAnsi" w:cstheme="minorHAnsi"/>
                <w:sz w:val="20"/>
                <w:szCs w:val="20"/>
              </w:rPr>
              <w:t xml:space="preserve"> </w:t>
            </w:r>
            <w:r w:rsidRPr="00BC2DA8">
              <w:rPr>
                <w:rFonts w:asciiTheme="minorHAnsi" w:hAnsiTheme="minorHAnsi" w:cstheme="minorHAnsi"/>
                <w:sz w:val="20"/>
                <w:szCs w:val="20"/>
              </w:rPr>
              <w:t>omawia właściwości i funkcje tkanki kostnej, chrzęstnej i tłuszczowej</w:t>
            </w:r>
          </w:p>
          <w:p w:rsidR="00DD089A" w:rsidRPr="00BC2DA8" w:rsidRDefault="00DD089A" w:rsidP="003E5A74">
            <w:pPr>
              <w:pStyle w:val="Default"/>
              <w:rPr>
                <w:rFonts w:asciiTheme="minorHAnsi" w:hAnsiTheme="minorHAnsi" w:cstheme="minorHAnsi"/>
                <w:sz w:val="20"/>
                <w:szCs w:val="20"/>
              </w:rPr>
            </w:pPr>
            <w:r>
              <w:rPr>
                <w:rFonts w:asciiTheme="minorHAnsi" w:hAnsiTheme="minorHAnsi" w:cstheme="minorHAnsi"/>
                <w:sz w:val="20"/>
                <w:szCs w:val="20"/>
              </w:rPr>
              <w:sym w:font="Wingdings 2" w:char="F097"/>
            </w:r>
            <w:r>
              <w:rPr>
                <w:rFonts w:asciiTheme="minorHAnsi" w:hAnsiTheme="minorHAnsi" w:cstheme="minorHAnsi"/>
                <w:sz w:val="20"/>
                <w:szCs w:val="20"/>
              </w:rPr>
              <w:t xml:space="preserve"> </w:t>
            </w:r>
            <w:r w:rsidRPr="00BC2DA8">
              <w:rPr>
                <w:rFonts w:asciiTheme="minorHAnsi" w:hAnsiTheme="minorHAnsi" w:cstheme="minorHAnsi"/>
                <w:sz w:val="20"/>
                <w:szCs w:val="20"/>
              </w:rPr>
              <w:t>charakteryzuje rolę poszczególnych składników morfotycznych krwi</w:t>
            </w:r>
          </w:p>
          <w:p w:rsidR="00DD089A" w:rsidRPr="00BC2DA8" w:rsidRDefault="00DD089A" w:rsidP="003E5A74">
            <w:pPr>
              <w:pStyle w:val="Default"/>
              <w:rPr>
                <w:rFonts w:asciiTheme="minorHAnsi" w:hAnsiTheme="minorHAnsi" w:cstheme="minorHAnsi"/>
                <w:sz w:val="20"/>
                <w:szCs w:val="20"/>
              </w:rPr>
            </w:pPr>
            <w:r>
              <w:rPr>
                <w:rFonts w:asciiTheme="minorHAnsi" w:hAnsiTheme="minorHAnsi" w:cstheme="minorHAnsi"/>
                <w:sz w:val="20"/>
                <w:szCs w:val="20"/>
              </w:rPr>
              <w:sym w:font="Wingdings 2" w:char="F097"/>
            </w:r>
            <w:r>
              <w:rPr>
                <w:rFonts w:asciiTheme="minorHAnsi" w:hAnsiTheme="minorHAnsi" w:cstheme="minorHAnsi"/>
                <w:sz w:val="20"/>
                <w:szCs w:val="20"/>
              </w:rPr>
              <w:t xml:space="preserve"> </w:t>
            </w:r>
            <w:r w:rsidRPr="00BC2DA8">
              <w:rPr>
                <w:rFonts w:asciiTheme="minorHAnsi" w:hAnsiTheme="minorHAnsi" w:cstheme="minorHAnsi"/>
                <w:sz w:val="20"/>
                <w:szCs w:val="20"/>
              </w:rPr>
              <w:t xml:space="preserve">samodzielnie przeprowadza obserwację mikroskopową tkanek zwierzęcych i na podstawie ilustracji rozpoznaje </w:t>
            </w:r>
            <w:r w:rsidRPr="00BC2DA8">
              <w:rPr>
                <w:rFonts w:asciiTheme="minorHAnsi" w:hAnsiTheme="minorHAnsi" w:cstheme="minorHAnsi"/>
                <w:sz w:val="20"/>
                <w:szCs w:val="20"/>
              </w:rPr>
              <w:lastRenderedPageBreak/>
              <w:t>charakterystyczne elementy obserwowanej tkanki</w:t>
            </w:r>
          </w:p>
          <w:p w:rsidR="00DD089A" w:rsidRPr="00BC2DA8" w:rsidRDefault="00DD089A" w:rsidP="003E5A74">
            <w:pPr>
              <w:contextualSpacing/>
              <w:rPr>
                <w:rFonts w:cstheme="minorHAnsi"/>
                <w:sz w:val="20"/>
                <w:szCs w:val="20"/>
              </w:rPr>
            </w:pPr>
          </w:p>
        </w:tc>
        <w:tc>
          <w:tcPr>
            <w:tcW w:w="2981" w:type="dxa"/>
          </w:tcPr>
          <w:p w:rsidR="00DD089A" w:rsidRPr="00BC2DA8" w:rsidRDefault="00DD089A" w:rsidP="003E5A74">
            <w:pPr>
              <w:pStyle w:val="Default"/>
              <w:rPr>
                <w:rFonts w:asciiTheme="minorHAnsi" w:hAnsiTheme="minorHAnsi" w:cstheme="minorHAnsi"/>
                <w:sz w:val="20"/>
                <w:szCs w:val="20"/>
              </w:rPr>
            </w:pPr>
            <w:r>
              <w:rPr>
                <w:rFonts w:asciiTheme="minorHAnsi" w:hAnsiTheme="minorHAnsi" w:cstheme="minorHAnsi"/>
                <w:sz w:val="20"/>
                <w:szCs w:val="20"/>
              </w:rPr>
              <w:lastRenderedPageBreak/>
              <w:sym w:font="Wingdings 2" w:char="F097"/>
            </w:r>
            <w:r>
              <w:rPr>
                <w:rFonts w:asciiTheme="minorHAnsi" w:hAnsiTheme="minorHAnsi" w:cstheme="minorHAnsi"/>
                <w:sz w:val="20"/>
                <w:szCs w:val="20"/>
              </w:rPr>
              <w:t xml:space="preserve"> </w:t>
            </w:r>
            <w:r w:rsidRPr="00BC2DA8">
              <w:rPr>
                <w:rFonts w:asciiTheme="minorHAnsi" w:hAnsiTheme="minorHAnsi" w:cstheme="minorHAnsi"/>
                <w:sz w:val="20"/>
                <w:szCs w:val="20"/>
              </w:rPr>
              <w:t>wykazuje związek istniejący między budową elementów krwi a pełnionymi przez nie funkcjami</w:t>
            </w:r>
          </w:p>
          <w:p w:rsidR="00DD089A" w:rsidRPr="00BC2DA8" w:rsidRDefault="00DD089A" w:rsidP="003E5A74">
            <w:pPr>
              <w:pStyle w:val="Default"/>
              <w:rPr>
                <w:rFonts w:asciiTheme="minorHAnsi" w:hAnsiTheme="minorHAnsi" w:cstheme="minorHAnsi"/>
                <w:sz w:val="20"/>
                <w:szCs w:val="20"/>
              </w:rPr>
            </w:pPr>
            <w:r>
              <w:rPr>
                <w:rFonts w:asciiTheme="minorHAnsi" w:hAnsiTheme="minorHAnsi" w:cstheme="minorHAnsi"/>
                <w:sz w:val="20"/>
                <w:szCs w:val="20"/>
              </w:rPr>
              <w:sym w:font="Wingdings 2" w:char="F097"/>
            </w:r>
            <w:r>
              <w:rPr>
                <w:rFonts w:asciiTheme="minorHAnsi" w:hAnsiTheme="minorHAnsi" w:cstheme="minorHAnsi"/>
                <w:sz w:val="20"/>
                <w:szCs w:val="20"/>
              </w:rPr>
              <w:t xml:space="preserve"> </w:t>
            </w:r>
            <w:r w:rsidRPr="00BC2DA8">
              <w:rPr>
                <w:rFonts w:asciiTheme="minorHAnsi" w:hAnsiTheme="minorHAnsi" w:cstheme="minorHAnsi"/>
                <w:sz w:val="20"/>
                <w:szCs w:val="20"/>
              </w:rPr>
              <w:t>wykonuje mapę mentalną dotyczącą związku między budową poszczególnych tkanek zwierzęcych a pełnionymi przez nie funkcjami</w:t>
            </w:r>
          </w:p>
          <w:p w:rsidR="00DD089A" w:rsidRPr="00BC2DA8" w:rsidRDefault="00DD089A" w:rsidP="003E5A74">
            <w:pPr>
              <w:pStyle w:val="Default"/>
              <w:rPr>
                <w:rFonts w:asciiTheme="minorHAnsi" w:hAnsiTheme="minorHAnsi" w:cstheme="minorHAnsi"/>
                <w:sz w:val="20"/>
                <w:szCs w:val="20"/>
              </w:rPr>
            </w:pPr>
            <w:r>
              <w:rPr>
                <w:rFonts w:asciiTheme="minorHAnsi" w:hAnsiTheme="minorHAnsi" w:cstheme="minorHAnsi"/>
                <w:sz w:val="20"/>
                <w:szCs w:val="20"/>
              </w:rPr>
              <w:sym w:font="Wingdings 2" w:char="F097"/>
            </w:r>
            <w:r>
              <w:rPr>
                <w:rFonts w:asciiTheme="minorHAnsi" w:hAnsiTheme="minorHAnsi" w:cstheme="minorHAnsi"/>
                <w:sz w:val="20"/>
                <w:szCs w:val="20"/>
              </w:rPr>
              <w:t xml:space="preserve"> </w:t>
            </w:r>
            <w:r w:rsidRPr="00BC2DA8">
              <w:rPr>
                <w:rFonts w:asciiTheme="minorHAnsi" w:hAnsiTheme="minorHAnsi" w:cstheme="minorHAnsi"/>
                <w:sz w:val="20"/>
                <w:szCs w:val="20"/>
              </w:rPr>
              <w:t xml:space="preserve">samodzielnie przeprowadza obserwację mikroskopową tkanek zwierzęcych i na podstawie ilustracji rozpoznaje oraz opisuje elementy tkanki widziane pod mikroskopem </w:t>
            </w:r>
          </w:p>
          <w:p w:rsidR="00DD089A" w:rsidRPr="00BC2DA8" w:rsidRDefault="00DD089A" w:rsidP="003E5A74">
            <w:pPr>
              <w:contextualSpacing/>
              <w:rPr>
                <w:rFonts w:cstheme="minorHAnsi"/>
                <w:sz w:val="20"/>
                <w:szCs w:val="20"/>
              </w:rPr>
            </w:pPr>
          </w:p>
        </w:tc>
      </w:tr>
      <w:tr w:rsidR="00DD089A" w:rsidTr="00DD089A">
        <w:tc>
          <w:tcPr>
            <w:tcW w:w="2093" w:type="dxa"/>
            <w:vMerge w:val="restart"/>
          </w:tcPr>
          <w:p w:rsidR="00DD089A" w:rsidRPr="009731FD" w:rsidRDefault="00DD089A" w:rsidP="003E5A74">
            <w:pPr>
              <w:pStyle w:val="Pa20"/>
              <w:rPr>
                <w:rFonts w:asciiTheme="minorHAnsi" w:hAnsiTheme="minorHAnsi" w:cstheme="minorHAnsi"/>
                <w:b/>
                <w:bCs/>
                <w:color w:val="000000"/>
                <w:sz w:val="20"/>
                <w:szCs w:val="20"/>
              </w:rPr>
            </w:pPr>
          </w:p>
          <w:p w:rsidR="00DD089A" w:rsidRPr="009731FD" w:rsidRDefault="00DD089A" w:rsidP="003E5A74">
            <w:pPr>
              <w:pStyle w:val="Pa20"/>
              <w:rPr>
                <w:rFonts w:asciiTheme="minorHAnsi" w:hAnsiTheme="minorHAnsi" w:cstheme="minorHAnsi"/>
                <w:b/>
                <w:bCs/>
                <w:color w:val="000000"/>
                <w:sz w:val="20"/>
                <w:szCs w:val="20"/>
              </w:rPr>
            </w:pPr>
          </w:p>
          <w:p w:rsidR="00DD089A" w:rsidRPr="009731FD" w:rsidRDefault="00DD089A" w:rsidP="003E5A74">
            <w:pPr>
              <w:pStyle w:val="Pa20"/>
              <w:rPr>
                <w:rFonts w:asciiTheme="minorHAnsi" w:hAnsiTheme="minorHAnsi" w:cstheme="minorHAnsi"/>
                <w:b/>
                <w:bCs/>
                <w:color w:val="000000"/>
                <w:sz w:val="20"/>
                <w:szCs w:val="20"/>
              </w:rPr>
            </w:pPr>
          </w:p>
          <w:p w:rsidR="00DD089A" w:rsidRPr="009731FD" w:rsidRDefault="00DD089A" w:rsidP="003E5A74">
            <w:pPr>
              <w:pStyle w:val="Pa20"/>
              <w:rPr>
                <w:rFonts w:asciiTheme="minorHAnsi" w:hAnsiTheme="minorHAnsi" w:cstheme="minorHAnsi"/>
                <w:b/>
                <w:bCs/>
                <w:color w:val="000000"/>
                <w:sz w:val="20"/>
                <w:szCs w:val="20"/>
              </w:rPr>
            </w:pPr>
          </w:p>
          <w:p w:rsidR="00DD089A" w:rsidRPr="009731FD" w:rsidRDefault="00DD089A" w:rsidP="003E5A74">
            <w:pPr>
              <w:pStyle w:val="Pa20"/>
              <w:rPr>
                <w:rFonts w:asciiTheme="minorHAnsi" w:hAnsiTheme="minorHAnsi" w:cstheme="minorHAnsi"/>
                <w:b/>
                <w:bCs/>
                <w:color w:val="000000"/>
                <w:sz w:val="20"/>
                <w:szCs w:val="20"/>
              </w:rPr>
            </w:pPr>
          </w:p>
          <w:p w:rsidR="00DD089A" w:rsidRPr="009731FD" w:rsidRDefault="00DD089A" w:rsidP="003E5A74">
            <w:pPr>
              <w:pStyle w:val="Pa20"/>
              <w:rPr>
                <w:rFonts w:asciiTheme="minorHAnsi" w:hAnsiTheme="minorHAnsi" w:cstheme="minorHAnsi"/>
                <w:b/>
                <w:bCs/>
                <w:color w:val="000000"/>
                <w:sz w:val="20"/>
                <w:szCs w:val="20"/>
              </w:rPr>
            </w:pPr>
          </w:p>
          <w:p w:rsidR="00DD089A" w:rsidRPr="009731FD" w:rsidRDefault="00DD089A" w:rsidP="003E5A74">
            <w:pPr>
              <w:pStyle w:val="Pa20"/>
              <w:rPr>
                <w:rFonts w:asciiTheme="minorHAnsi" w:hAnsiTheme="minorHAnsi" w:cstheme="minorHAnsi"/>
                <w:b/>
                <w:bCs/>
                <w:color w:val="000000"/>
                <w:sz w:val="20"/>
                <w:szCs w:val="20"/>
              </w:rPr>
            </w:pPr>
          </w:p>
          <w:p w:rsidR="00DD089A" w:rsidRPr="009731FD" w:rsidRDefault="00DD089A" w:rsidP="003E5A74">
            <w:pPr>
              <w:pStyle w:val="Pa20"/>
              <w:rPr>
                <w:rFonts w:asciiTheme="minorHAnsi" w:hAnsiTheme="minorHAnsi" w:cstheme="minorHAnsi"/>
                <w:b/>
                <w:bCs/>
                <w:color w:val="000000"/>
                <w:sz w:val="20"/>
                <w:szCs w:val="20"/>
              </w:rPr>
            </w:pPr>
          </w:p>
          <w:p w:rsidR="00DD089A" w:rsidRPr="009731FD" w:rsidRDefault="00DD089A" w:rsidP="003E5A74">
            <w:pPr>
              <w:pStyle w:val="Pa20"/>
              <w:rPr>
                <w:rFonts w:asciiTheme="minorHAnsi" w:hAnsiTheme="minorHAnsi" w:cstheme="minorHAnsi"/>
                <w:b/>
                <w:bCs/>
                <w:color w:val="000000"/>
                <w:sz w:val="20"/>
                <w:szCs w:val="20"/>
              </w:rPr>
            </w:pPr>
          </w:p>
          <w:p w:rsidR="00DD089A" w:rsidRPr="009731FD" w:rsidRDefault="00DD089A" w:rsidP="003E5A74">
            <w:pPr>
              <w:pStyle w:val="Pa20"/>
              <w:rPr>
                <w:rFonts w:asciiTheme="minorHAnsi" w:hAnsiTheme="minorHAnsi" w:cstheme="minorHAnsi"/>
                <w:b/>
                <w:bCs/>
                <w:color w:val="000000"/>
                <w:sz w:val="20"/>
                <w:szCs w:val="20"/>
              </w:rPr>
            </w:pPr>
          </w:p>
          <w:p w:rsidR="00DD089A" w:rsidRPr="009731FD" w:rsidRDefault="00DD089A" w:rsidP="003E5A74">
            <w:pPr>
              <w:pStyle w:val="Pa20"/>
              <w:rPr>
                <w:rFonts w:asciiTheme="minorHAnsi" w:hAnsiTheme="minorHAnsi" w:cstheme="minorHAnsi"/>
                <w:b/>
                <w:bCs/>
                <w:color w:val="000000"/>
                <w:sz w:val="20"/>
                <w:szCs w:val="20"/>
              </w:rPr>
            </w:pPr>
          </w:p>
          <w:p w:rsidR="00DD089A" w:rsidRPr="009731FD" w:rsidRDefault="00DD089A" w:rsidP="003E5A74">
            <w:pPr>
              <w:pStyle w:val="Pa20"/>
              <w:rPr>
                <w:rFonts w:asciiTheme="minorHAnsi" w:hAnsiTheme="minorHAnsi" w:cstheme="minorHAnsi"/>
                <w:b/>
                <w:bCs/>
                <w:color w:val="000000"/>
                <w:sz w:val="20"/>
                <w:szCs w:val="20"/>
              </w:rPr>
            </w:pPr>
          </w:p>
          <w:p w:rsidR="00DD089A" w:rsidRPr="009731FD" w:rsidRDefault="00DD089A" w:rsidP="003E5A74">
            <w:pPr>
              <w:pStyle w:val="Pa20"/>
              <w:rPr>
                <w:rFonts w:asciiTheme="minorHAnsi" w:hAnsiTheme="minorHAnsi" w:cstheme="minorHAnsi"/>
                <w:b/>
                <w:bCs/>
                <w:color w:val="000000"/>
                <w:sz w:val="20"/>
                <w:szCs w:val="20"/>
              </w:rPr>
            </w:pPr>
          </w:p>
          <w:p w:rsidR="00DD089A" w:rsidRPr="009731FD" w:rsidRDefault="00DD089A" w:rsidP="003E5A74">
            <w:pPr>
              <w:pStyle w:val="Pa20"/>
              <w:rPr>
                <w:rFonts w:asciiTheme="minorHAnsi" w:hAnsiTheme="minorHAnsi" w:cstheme="minorHAnsi"/>
                <w:b/>
                <w:bCs/>
                <w:color w:val="000000"/>
                <w:sz w:val="20"/>
                <w:szCs w:val="20"/>
              </w:rPr>
            </w:pPr>
          </w:p>
          <w:p w:rsidR="00DD089A" w:rsidRPr="009731FD" w:rsidRDefault="00DD089A" w:rsidP="003E5A74">
            <w:pPr>
              <w:pStyle w:val="Pa20"/>
              <w:rPr>
                <w:rFonts w:asciiTheme="minorHAnsi" w:hAnsiTheme="minorHAnsi" w:cstheme="minorHAnsi"/>
                <w:b/>
                <w:bCs/>
                <w:color w:val="000000"/>
                <w:sz w:val="20"/>
                <w:szCs w:val="20"/>
              </w:rPr>
            </w:pPr>
          </w:p>
          <w:p w:rsidR="00DD089A" w:rsidRPr="009731FD" w:rsidRDefault="00DD089A" w:rsidP="003E5A74">
            <w:pPr>
              <w:pStyle w:val="Pa20"/>
              <w:rPr>
                <w:rFonts w:asciiTheme="minorHAnsi" w:hAnsiTheme="minorHAnsi" w:cstheme="minorHAnsi"/>
                <w:b/>
                <w:bCs/>
                <w:color w:val="000000"/>
                <w:sz w:val="20"/>
                <w:szCs w:val="20"/>
              </w:rPr>
            </w:pPr>
          </w:p>
          <w:p w:rsidR="00DD089A" w:rsidRDefault="00DD089A" w:rsidP="003E5A74">
            <w:pPr>
              <w:pStyle w:val="Pa20"/>
              <w:rPr>
                <w:rFonts w:asciiTheme="minorHAnsi" w:hAnsiTheme="minorHAnsi" w:cstheme="minorHAnsi"/>
                <w:b/>
                <w:bCs/>
                <w:color w:val="000000"/>
                <w:sz w:val="20"/>
                <w:szCs w:val="20"/>
              </w:rPr>
            </w:pPr>
          </w:p>
          <w:p w:rsidR="00DD089A" w:rsidRDefault="00DD089A" w:rsidP="003E5A74"/>
          <w:p w:rsidR="00DD089A" w:rsidRDefault="00DD089A" w:rsidP="003E5A74"/>
          <w:p w:rsidR="00DD089A" w:rsidRDefault="00DD089A" w:rsidP="003E5A74"/>
          <w:p w:rsidR="00DD089A" w:rsidRDefault="00DD089A" w:rsidP="003E5A74"/>
          <w:p w:rsidR="00DD089A" w:rsidRPr="009731FD" w:rsidRDefault="00DD089A" w:rsidP="003E5A74"/>
          <w:p w:rsidR="00DD089A" w:rsidRPr="009731FD" w:rsidRDefault="00DD089A" w:rsidP="003E5A74">
            <w:pPr>
              <w:pStyle w:val="Pa20"/>
              <w:rPr>
                <w:rFonts w:asciiTheme="minorHAnsi" w:hAnsiTheme="minorHAnsi" w:cstheme="minorHAnsi"/>
                <w:b/>
                <w:bCs/>
                <w:color w:val="000000"/>
                <w:sz w:val="20"/>
                <w:szCs w:val="20"/>
              </w:rPr>
            </w:pPr>
          </w:p>
          <w:p w:rsidR="00DD089A" w:rsidRPr="009731FD" w:rsidRDefault="00DD089A" w:rsidP="003E5A74">
            <w:pPr>
              <w:pStyle w:val="Pa20"/>
              <w:jc w:val="center"/>
              <w:rPr>
                <w:rFonts w:asciiTheme="minorHAnsi" w:hAnsiTheme="minorHAnsi" w:cstheme="minorHAnsi"/>
                <w:color w:val="000000"/>
                <w:sz w:val="20"/>
                <w:szCs w:val="20"/>
              </w:rPr>
            </w:pPr>
            <w:r w:rsidRPr="009731FD">
              <w:rPr>
                <w:rFonts w:asciiTheme="minorHAnsi" w:hAnsiTheme="minorHAnsi" w:cstheme="minorHAnsi"/>
                <w:b/>
                <w:bCs/>
                <w:color w:val="000000"/>
                <w:sz w:val="20"/>
                <w:szCs w:val="20"/>
              </w:rPr>
              <w:t>II. Od parzydełkowców do pierścienic</w:t>
            </w:r>
          </w:p>
          <w:p w:rsidR="00DD089A" w:rsidRPr="009731FD" w:rsidRDefault="00DD089A" w:rsidP="003E5A74">
            <w:pPr>
              <w:contextualSpacing/>
              <w:rPr>
                <w:rFonts w:cstheme="minorHAnsi"/>
                <w:sz w:val="20"/>
                <w:szCs w:val="20"/>
              </w:rPr>
            </w:pPr>
          </w:p>
        </w:tc>
        <w:tc>
          <w:tcPr>
            <w:tcW w:w="1446" w:type="dxa"/>
          </w:tcPr>
          <w:p w:rsidR="00DD089A" w:rsidRPr="009731FD" w:rsidRDefault="00DD089A" w:rsidP="003E5A74">
            <w:pPr>
              <w:pStyle w:val="Pa21"/>
              <w:rPr>
                <w:rFonts w:asciiTheme="minorHAnsi" w:hAnsiTheme="minorHAnsi" w:cstheme="minorHAnsi"/>
                <w:color w:val="000000"/>
                <w:sz w:val="20"/>
                <w:szCs w:val="20"/>
              </w:rPr>
            </w:pPr>
            <w:r>
              <w:rPr>
                <w:rFonts w:asciiTheme="minorHAnsi" w:hAnsiTheme="minorHAnsi" w:cstheme="minorHAnsi"/>
                <w:color w:val="000000"/>
                <w:sz w:val="20"/>
                <w:szCs w:val="20"/>
              </w:rPr>
              <w:t>4.</w:t>
            </w:r>
            <w:r w:rsidRPr="009731FD">
              <w:rPr>
                <w:rFonts w:asciiTheme="minorHAnsi" w:hAnsiTheme="minorHAnsi" w:cstheme="minorHAnsi"/>
                <w:color w:val="000000"/>
                <w:sz w:val="20"/>
                <w:szCs w:val="20"/>
              </w:rPr>
              <w:t>Parzydełkowce –</w:t>
            </w:r>
            <w:r>
              <w:rPr>
                <w:rFonts w:asciiTheme="minorHAnsi" w:hAnsiTheme="minorHAnsi" w:cstheme="minorHAnsi"/>
                <w:color w:val="000000"/>
                <w:sz w:val="20"/>
                <w:szCs w:val="20"/>
              </w:rPr>
              <w:t xml:space="preserve"> </w:t>
            </w:r>
            <w:r w:rsidRPr="009731FD">
              <w:rPr>
                <w:rFonts w:asciiTheme="minorHAnsi" w:hAnsiTheme="minorHAnsi" w:cstheme="minorHAnsi"/>
                <w:color w:val="000000"/>
                <w:sz w:val="20"/>
                <w:szCs w:val="20"/>
              </w:rPr>
              <w:t>najprostsze zwierzęta tkankowe</w:t>
            </w:r>
          </w:p>
          <w:p w:rsidR="00DD089A" w:rsidRPr="009731FD" w:rsidRDefault="00DD089A" w:rsidP="003E5A74">
            <w:pPr>
              <w:contextualSpacing/>
              <w:rPr>
                <w:rFonts w:cstheme="minorHAnsi"/>
                <w:sz w:val="20"/>
                <w:szCs w:val="20"/>
              </w:rPr>
            </w:pPr>
          </w:p>
        </w:tc>
        <w:tc>
          <w:tcPr>
            <w:tcW w:w="1985" w:type="dxa"/>
          </w:tcPr>
          <w:p w:rsidR="00DD089A" w:rsidRPr="009731FD" w:rsidRDefault="00DD089A" w:rsidP="003E5A74">
            <w:pPr>
              <w:pStyle w:val="Default"/>
              <w:rPr>
                <w:rFonts w:asciiTheme="minorHAnsi" w:hAnsiTheme="minorHAnsi" w:cstheme="minorHAnsi"/>
                <w:sz w:val="20"/>
                <w:szCs w:val="20"/>
              </w:rPr>
            </w:pPr>
            <w:r>
              <w:rPr>
                <w:rFonts w:asciiTheme="minorHAnsi" w:hAnsiTheme="minorHAnsi" w:cstheme="minorHAnsi"/>
                <w:sz w:val="20"/>
                <w:szCs w:val="20"/>
              </w:rPr>
              <w:sym w:font="Wingdings 2" w:char="F097"/>
            </w:r>
            <w:r>
              <w:rPr>
                <w:rFonts w:asciiTheme="minorHAnsi" w:hAnsiTheme="minorHAnsi" w:cstheme="minorHAnsi"/>
                <w:sz w:val="20"/>
                <w:szCs w:val="20"/>
              </w:rPr>
              <w:t xml:space="preserve"> </w:t>
            </w:r>
            <w:r w:rsidRPr="009731FD">
              <w:rPr>
                <w:rFonts w:asciiTheme="minorHAnsi" w:hAnsiTheme="minorHAnsi" w:cstheme="minorHAnsi"/>
                <w:sz w:val="20"/>
                <w:szCs w:val="20"/>
              </w:rPr>
              <w:t>wskazuje miejsce występowania parzydełkowców</w:t>
            </w:r>
          </w:p>
          <w:p w:rsidR="00DD089A" w:rsidRPr="009731FD" w:rsidRDefault="00DD089A" w:rsidP="003E5A74">
            <w:pPr>
              <w:pStyle w:val="Default"/>
              <w:rPr>
                <w:rFonts w:asciiTheme="minorHAnsi" w:hAnsiTheme="minorHAnsi" w:cstheme="minorHAnsi"/>
                <w:sz w:val="20"/>
                <w:szCs w:val="20"/>
              </w:rPr>
            </w:pPr>
            <w:r>
              <w:rPr>
                <w:rFonts w:asciiTheme="minorHAnsi" w:hAnsiTheme="minorHAnsi" w:cstheme="minorHAnsi"/>
                <w:sz w:val="20"/>
                <w:szCs w:val="20"/>
              </w:rPr>
              <w:sym w:font="Wingdings 2" w:char="F097"/>
            </w:r>
            <w:r>
              <w:rPr>
                <w:rFonts w:asciiTheme="minorHAnsi" w:hAnsiTheme="minorHAnsi" w:cstheme="minorHAnsi"/>
                <w:sz w:val="20"/>
                <w:szCs w:val="20"/>
              </w:rPr>
              <w:t xml:space="preserve"> </w:t>
            </w:r>
            <w:r w:rsidRPr="009731FD">
              <w:rPr>
                <w:rFonts w:asciiTheme="minorHAnsi" w:hAnsiTheme="minorHAnsi" w:cstheme="minorHAnsi"/>
                <w:sz w:val="20"/>
                <w:szCs w:val="20"/>
              </w:rPr>
              <w:t>rozpoznaje na ilustracji parzydełkowca wśród innych zwierząt</w:t>
            </w:r>
          </w:p>
          <w:p w:rsidR="00DD089A" w:rsidRPr="009731FD" w:rsidRDefault="00DD089A" w:rsidP="003E5A74">
            <w:pPr>
              <w:contextualSpacing/>
              <w:rPr>
                <w:rFonts w:cstheme="minorHAnsi"/>
                <w:sz w:val="20"/>
                <w:szCs w:val="20"/>
              </w:rPr>
            </w:pPr>
          </w:p>
        </w:tc>
        <w:tc>
          <w:tcPr>
            <w:tcW w:w="2126" w:type="dxa"/>
          </w:tcPr>
          <w:p w:rsidR="00DD089A" w:rsidRDefault="00DD089A" w:rsidP="003E5A74">
            <w:pPr>
              <w:pStyle w:val="Default"/>
              <w:rPr>
                <w:rFonts w:asciiTheme="minorHAnsi" w:hAnsiTheme="minorHAnsi" w:cstheme="minorHAnsi"/>
                <w:sz w:val="20"/>
                <w:szCs w:val="20"/>
              </w:rPr>
            </w:pPr>
            <w:r>
              <w:rPr>
                <w:rFonts w:asciiTheme="minorHAnsi" w:hAnsiTheme="minorHAnsi" w:cstheme="minorHAnsi"/>
                <w:sz w:val="20"/>
                <w:szCs w:val="20"/>
              </w:rPr>
              <w:sym w:font="Wingdings 2" w:char="F097"/>
            </w:r>
            <w:r>
              <w:rPr>
                <w:rFonts w:asciiTheme="minorHAnsi" w:hAnsiTheme="minorHAnsi" w:cstheme="minorHAnsi"/>
                <w:sz w:val="20"/>
                <w:szCs w:val="20"/>
              </w:rPr>
              <w:t xml:space="preserve"> </w:t>
            </w:r>
            <w:r w:rsidRPr="009731FD">
              <w:rPr>
                <w:rFonts w:asciiTheme="minorHAnsi" w:hAnsiTheme="minorHAnsi" w:cstheme="minorHAnsi"/>
                <w:sz w:val="20"/>
                <w:szCs w:val="20"/>
              </w:rPr>
              <w:t>wymie</w:t>
            </w:r>
            <w:r>
              <w:rPr>
                <w:rFonts w:asciiTheme="minorHAnsi" w:hAnsiTheme="minorHAnsi" w:cstheme="minorHAnsi"/>
                <w:sz w:val="20"/>
                <w:szCs w:val="20"/>
              </w:rPr>
              <w:t>nia cechy budowy parzydełkowców</w:t>
            </w:r>
          </w:p>
          <w:p w:rsidR="00DD089A" w:rsidRPr="009731FD" w:rsidRDefault="00DD089A" w:rsidP="003E5A74">
            <w:pPr>
              <w:pStyle w:val="Default"/>
              <w:rPr>
                <w:rFonts w:asciiTheme="minorHAnsi" w:hAnsiTheme="minorHAnsi" w:cstheme="minorHAnsi"/>
                <w:sz w:val="20"/>
                <w:szCs w:val="20"/>
              </w:rPr>
            </w:pPr>
            <w:r>
              <w:rPr>
                <w:rFonts w:asciiTheme="minorHAnsi" w:hAnsiTheme="minorHAnsi" w:cstheme="minorHAnsi"/>
                <w:sz w:val="20"/>
                <w:szCs w:val="20"/>
              </w:rPr>
              <w:sym w:font="Wingdings 2" w:char="F097"/>
            </w:r>
            <w:r>
              <w:rPr>
                <w:rFonts w:asciiTheme="minorHAnsi" w:hAnsiTheme="minorHAnsi" w:cstheme="minorHAnsi"/>
                <w:sz w:val="20"/>
                <w:szCs w:val="20"/>
              </w:rPr>
              <w:t xml:space="preserve"> </w:t>
            </w:r>
            <w:r w:rsidRPr="009731FD">
              <w:rPr>
                <w:rFonts w:asciiTheme="minorHAnsi" w:hAnsiTheme="minorHAnsi" w:cstheme="minorHAnsi"/>
                <w:sz w:val="20"/>
                <w:szCs w:val="20"/>
              </w:rPr>
              <w:t>wyjaśnia, na czym polega rola parzydełek</w:t>
            </w:r>
          </w:p>
          <w:p w:rsidR="00DD089A" w:rsidRPr="009731FD" w:rsidRDefault="00DD089A" w:rsidP="003E5A74">
            <w:pPr>
              <w:contextualSpacing/>
              <w:rPr>
                <w:rFonts w:cstheme="minorHAnsi"/>
                <w:sz w:val="20"/>
                <w:szCs w:val="20"/>
              </w:rPr>
            </w:pPr>
          </w:p>
        </w:tc>
        <w:tc>
          <w:tcPr>
            <w:tcW w:w="2126" w:type="dxa"/>
          </w:tcPr>
          <w:p w:rsidR="00DD089A" w:rsidRDefault="00DD089A" w:rsidP="003E5A74">
            <w:pPr>
              <w:pStyle w:val="Default"/>
              <w:rPr>
                <w:rFonts w:asciiTheme="minorHAnsi" w:hAnsiTheme="minorHAnsi" w:cstheme="minorHAnsi"/>
                <w:sz w:val="20"/>
                <w:szCs w:val="20"/>
              </w:rPr>
            </w:pPr>
            <w:r>
              <w:rPr>
                <w:rFonts w:asciiTheme="minorHAnsi" w:hAnsiTheme="minorHAnsi" w:cstheme="minorHAnsi"/>
                <w:sz w:val="20"/>
                <w:szCs w:val="20"/>
              </w:rPr>
              <w:sym w:font="Wingdings 2" w:char="F097"/>
            </w:r>
            <w:r>
              <w:rPr>
                <w:rFonts w:asciiTheme="minorHAnsi" w:hAnsiTheme="minorHAnsi" w:cstheme="minorHAnsi"/>
                <w:sz w:val="20"/>
                <w:szCs w:val="20"/>
              </w:rPr>
              <w:t xml:space="preserve"> </w:t>
            </w:r>
            <w:r w:rsidRPr="009731FD">
              <w:rPr>
                <w:rFonts w:asciiTheme="minorHAnsi" w:hAnsiTheme="minorHAnsi" w:cstheme="minorHAnsi"/>
                <w:sz w:val="20"/>
                <w:szCs w:val="20"/>
              </w:rPr>
              <w:t xml:space="preserve">porównuje budowę </w:t>
            </w:r>
            <w:r>
              <w:rPr>
                <w:rFonts w:asciiTheme="minorHAnsi" w:hAnsiTheme="minorHAnsi" w:cstheme="minorHAnsi"/>
                <w:sz w:val="20"/>
                <w:szCs w:val="20"/>
              </w:rPr>
              <w:t>oraz tryb życia polipa i meduzy</w:t>
            </w:r>
          </w:p>
          <w:p w:rsidR="00DD089A" w:rsidRPr="009731FD" w:rsidRDefault="00DD089A" w:rsidP="003E5A74">
            <w:pPr>
              <w:pStyle w:val="Default"/>
              <w:rPr>
                <w:rFonts w:asciiTheme="minorHAnsi" w:hAnsiTheme="minorHAnsi" w:cstheme="minorHAnsi"/>
                <w:sz w:val="20"/>
                <w:szCs w:val="20"/>
              </w:rPr>
            </w:pPr>
            <w:r>
              <w:rPr>
                <w:rFonts w:asciiTheme="minorHAnsi" w:hAnsiTheme="minorHAnsi" w:cstheme="minorHAnsi"/>
                <w:sz w:val="20"/>
                <w:szCs w:val="20"/>
              </w:rPr>
              <w:sym w:font="Wingdings 2" w:char="F097"/>
            </w:r>
            <w:r>
              <w:rPr>
                <w:rFonts w:asciiTheme="minorHAnsi" w:hAnsiTheme="minorHAnsi" w:cstheme="minorHAnsi"/>
                <w:sz w:val="20"/>
                <w:szCs w:val="20"/>
              </w:rPr>
              <w:t xml:space="preserve"> </w:t>
            </w:r>
            <w:r w:rsidRPr="009731FD">
              <w:rPr>
                <w:rFonts w:asciiTheme="minorHAnsi" w:hAnsiTheme="minorHAnsi" w:cstheme="minorHAnsi"/>
                <w:sz w:val="20"/>
                <w:szCs w:val="20"/>
              </w:rPr>
              <w:t>rozpoznaje wybrane gatunki parzydełkowców</w:t>
            </w:r>
          </w:p>
          <w:p w:rsidR="00DD089A" w:rsidRPr="009731FD" w:rsidRDefault="00DD089A" w:rsidP="003E5A74">
            <w:pPr>
              <w:contextualSpacing/>
              <w:rPr>
                <w:rFonts w:cstheme="minorHAnsi"/>
                <w:sz w:val="20"/>
                <w:szCs w:val="20"/>
              </w:rPr>
            </w:pPr>
          </w:p>
        </w:tc>
        <w:tc>
          <w:tcPr>
            <w:tcW w:w="2093" w:type="dxa"/>
          </w:tcPr>
          <w:p w:rsidR="00DD089A" w:rsidRPr="009731FD" w:rsidRDefault="00DD089A" w:rsidP="003E5A74">
            <w:pPr>
              <w:pStyle w:val="Default"/>
              <w:rPr>
                <w:rFonts w:asciiTheme="minorHAnsi" w:hAnsiTheme="minorHAnsi" w:cstheme="minorHAnsi"/>
                <w:sz w:val="20"/>
                <w:szCs w:val="20"/>
              </w:rPr>
            </w:pPr>
            <w:r>
              <w:rPr>
                <w:rFonts w:asciiTheme="minorHAnsi" w:hAnsiTheme="minorHAnsi" w:cstheme="minorHAnsi"/>
                <w:sz w:val="20"/>
                <w:szCs w:val="20"/>
              </w:rPr>
              <w:sym w:font="Wingdings 2" w:char="F097"/>
            </w:r>
            <w:r>
              <w:rPr>
                <w:rFonts w:asciiTheme="minorHAnsi" w:hAnsiTheme="minorHAnsi" w:cstheme="minorHAnsi"/>
                <w:sz w:val="20"/>
                <w:szCs w:val="20"/>
              </w:rPr>
              <w:t xml:space="preserve"> </w:t>
            </w:r>
            <w:r w:rsidRPr="009731FD">
              <w:rPr>
                <w:rFonts w:asciiTheme="minorHAnsi" w:hAnsiTheme="minorHAnsi" w:cstheme="minorHAnsi"/>
                <w:sz w:val="20"/>
                <w:szCs w:val="20"/>
              </w:rPr>
              <w:t xml:space="preserve">charakteryzuje wskazane czynności życiowe parzydełkowców </w:t>
            </w:r>
          </w:p>
          <w:p w:rsidR="00DD089A" w:rsidRPr="009731FD" w:rsidRDefault="00DD089A" w:rsidP="003E5A74">
            <w:pPr>
              <w:pStyle w:val="Default"/>
              <w:rPr>
                <w:rFonts w:asciiTheme="minorHAnsi" w:hAnsiTheme="minorHAnsi" w:cstheme="minorHAnsi"/>
                <w:sz w:val="20"/>
                <w:szCs w:val="20"/>
              </w:rPr>
            </w:pPr>
            <w:r>
              <w:rPr>
                <w:rFonts w:asciiTheme="minorHAnsi" w:hAnsiTheme="minorHAnsi" w:cstheme="minorHAnsi"/>
                <w:sz w:val="20"/>
                <w:szCs w:val="20"/>
              </w:rPr>
              <w:sym w:font="Wingdings 2" w:char="F097"/>
            </w:r>
            <w:r>
              <w:rPr>
                <w:rFonts w:asciiTheme="minorHAnsi" w:hAnsiTheme="minorHAnsi" w:cstheme="minorHAnsi"/>
                <w:sz w:val="20"/>
                <w:szCs w:val="20"/>
              </w:rPr>
              <w:t xml:space="preserve"> </w:t>
            </w:r>
            <w:r w:rsidRPr="009731FD">
              <w:rPr>
                <w:rFonts w:asciiTheme="minorHAnsi" w:hAnsiTheme="minorHAnsi" w:cstheme="minorHAnsi"/>
                <w:sz w:val="20"/>
                <w:szCs w:val="20"/>
              </w:rPr>
              <w:t>ocenia znaczenie parzydełkowców w przyrodzie i dla człowieka</w:t>
            </w:r>
          </w:p>
          <w:p w:rsidR="00DD089A" w:rsidRPr="009731FD" w:rsidRDefault="00DD089A" w:rsidP="003E5A74">
            <w:pPr>
              <w:contextualSpacing/>
              <w:rPr>
                <w:rFonts w:cstheme="minorHAnsi"/>
                <w:sz w:val="20"/>
                <w:szCs w:val="20"/>
              </w:rPr>
            </w:pPr>
          </w:p>
        </w:tc>
        <w:tc>
          <w:tcPr>
            <w:tcW w:w="2981" w:type="dxa"/>
          </w:tcPr>
          <w:p w:rsidR="00DD089A" w:rsidRPr="009731FD" w:rsidRDefault="00DD089A" w:rsidP="003E5A74">
            <w:pPr>
              <w:pStyle w:val="Default"/>
              <w:rPr>
                <w:rFonts w:asciiTheme="minorHAnsi" w:hAnsiTheme="minorHAnsi" w:cstheme="minorHAnsi"/>
                <w:sz w:val="20"/>
                <w:szCs w:val="20"/>
              </w:rPr>
            </w:pPr>
            <w:r>
              <w:rPr>
                <w:rFonts w:asciiTheme="minorHAnsi" w:hAnsiTheme="minorHAnsi" w:cstheme="minorHAnsi"/>
                <w:sz w:val="20"/>
                <w:szCs w:val="20"/>
              </w:rPr>
              <w:sym w:font="Wingdings 2" w:char="F097"/>
            </w:r>
            <w:r>
              <w:rPr>
                <w:rFonts w:asciiTheme="minorHAnsi" w:hAnsiTheme="minorHAnsi" w:cstheme="minorHAnsi"/>
                <w:sz w:val="20"/>
                <w:szCs w:val="20"/>
              </w:rPr>
              <w:t xml:space="preserve"> </w:t>
            </w:r>
            <w:r w:rsidRPr="009731FD">
              <w:rPr>
                <w:rFonts w:asciiTheme="minorHAnsi" w:hAnsiTheme="minorHAnsi" w:cstheme="minorHAnsi"/>
                <w:sz w:val="20"/>
                <w:szCs w:val="20"/>
              </w:rPr>
              <w:t xml:space="preserve">wykazuje związek istniejący między budową parzydełkowców a środowiskiem ich życia </w:t>
            </w:r>
          </w:p>
          <w:p w:rsidR="00DD089A" w:rsidRPr="009731FD" w:rsidRDefault="00DD089A" w:rsidP="003E5A74">
            <w:pPr>
              <w:pStyle w:val="Default"/>
              <w:rPr>
                <w:rFonts w:asciiTheme="minorHAnsi" w:hAnsiTheme="minorHAnsi" w:cstheme="minorHAnsi"/>
                <w:sz w:val="20"/>
                <w:szCs w:val="20"/>
              </w:rPr>
            </w:pPr>
            <w:r>
              <w:rPr>
                <w:rFonts w:asciiTheme="minorHAnsi" w:hAnsiTheme="minorHAnsi" w:cstheme="minorHAnsi"/>
                <w:sz w:val="20"/>
                <w:szCs w:val="20"/>
              </w:rPr>
              <w:sym w:font="Wingdings 2" w:char="F097"/>
            </w:r>
            <w:r>
              <w:rPr>
                <w:rFonts w:asciiTheme="minorHAnsi" w:hAnsiTheme="minorHAnsi" w:cstheme="minorHAnsi"/>
                <w:sz w:val="20"/>
                <w:szCs w:val="20"/>
              </w:rPr>
              <w:t xml:space="preserve"> </w:t>
            </w:r>
            <w:r w:rsidRPr="009731FD">
              <w:rPr>
                <w:rFonts w:asciiTheme="minorHAnsi" w:hAnsiTheme="minorHAnsi" w:cstheme="minorHAnsi"/>
                <w:sz w:val="20"/>
                <w:szCs w:val="20"/>
              </w:rPr>
              <w:t xml:space="preserve">przedstawia tabelę, w której porównuje polipa z meduzą </w:t>
            </w:r>
          </w:p>
          <w:p w:rsidR="00DD089A" w:rsidRPr="009731FD" w:rsidRDefault="00DD089A" w:rsidP="003E5A74">
            <w:pPr>
              <w:pStyle w:val="Default"/>
              <w:rPr>
                <w:rFonts w:asciiTheme="minorHAnsi" w:hAnsiTheme="minorHAnsi" w:cstheme="minorHAnsi"/>
                <w:sz w:val="20"/>
                <w:szCs w:val="20"/>
              </w:rPr>
            </w:pPr>
            <w:r>
              <w:rPr>
                <w:rFonts w:asciiTheme="minorHAnsi" w:hAnsiTheme="minorHAnsi" w:cstheme="minorHAnsi"/>
                <w:sz w:val="20"/>
                <w:szCs w:val="20"/>
              </w:rPr>
              <w:sym w:font="Wingdings 2" w:char="F097"/>
            </w:r>
            <w:r>
              <w:rPr>
                <w:rFonts w:asciiTheme="minorHAnsi" w:hAnsiTheme="minorHAnsi" w:cstheme="minorHAnsi"/>
                <w:sz w:val="20"/>
                <w:szCs w:val="20"/>
              </w:rPr>
              <w:t xml:space="preserve"> </w:t>
            </w:r>
            <w:r w:rsidRPr="009731FD">
              <w:rPr>
                <w:rFonts w:asciiTheme="minorHAnsi" w:hAnsiTheme="minorHAnsi" w:cstheme="minorHAnsi"/>
                <w:sz w:val="20"/>
                <w:szCs w:val="20"/>
              </w:rPr>
              <w:t>wykonuje model parzydełkowca</w:t>
            </w:r>
          </w:p>
          <w:p w:rsidR="00DD089A" w:rsidRPr="009731FD" w:rsidRDefault="00DD089A" w:rsidP="003E5A74">
            <w:pPr>
              <w:contextualSpacing/>
              <w:rPr>
                <w:rFonts w:cstheme="minorHAnsi"/>
                <w:sz w:val="20"/>
                <w:szCs w:val="20"/>
              </w:rPr>
            </w:pPr>
          </w:p>
        </w:tc>
      </w:tr>
      <w:tr w:rsidR="00DD089A" w:rsidTr="00DD089A">
        <w:tc>
          <w:tcPr>
            <w:tcW w:w="2093" w:type="dxa"/>
            <w:vMerge/>
          </w:tcPr>
          <w:p w:rsidR="00DD089A" w:rsidRPr="009731FD" w:rsidRDefault="00DD089A" w:rsidP="003E5A74">
            <w:pPr>
              <w:contextualSpacing/>
              <w:rPr>
                <w:rFonts w:cstheme="minorHAnsi"/>
                <w:sz w:val="20"/>
                <w:szCs w:val="20"/>
              </w:rPr>
            </w:pPr>
          </w:p>
        </w:tc>
        <w:tc>
          <w:tcPr>
            <w:tcW w:w="1446" w:type="dxa"/>
          </w:tcPr>
          <w:p w:rsidR="00DD089A" w:rsidRPr="009731FD" w:rsidRDefault="00DD089A" w:rsidP="003E5A74">
            <w:pPr>
              <w:pStyle w:val="Pa21"/>
              <w:rPr>
                <w:rFonts w:asciiTheme="minorHAnsi" w:hAnsiTheme="minorHAnsi" w:cstheme="minorHAnsi"/>
                <w:color w:val="000000"/>
                <w:sz w:val="20"/>
                <w:szCs w:val="20"/>
              </w:rPr>
            </w:pPr>
            <w:r w:rsidRPr="009731FD">
              <w:rPr>
                <w:rFonts w:asciiTheme="minorHAnsi" w:hAnsiTheme="minorHAnsi" w:cstheme="minorHAnsi"/>
                <w:color w:val="000000"/>
                <w:sz w:val="20"/>
                <w:szCs w:val="20"/>
              </w:rPr>
              <w:t>5. Płazińce – zwierzęta, które mają nitkowate ciało</w:t>
            </w:r>
          </w:p>
          <w:p w:rsidR="00DD089A" w:rsidRPr="009731FD" w:rsidRDefault="00DD089A" w:rsidP="003E5A74">
            <w:pPr>
              <w:contextualSpacing/>
              <w:rPr>
                <w:rFonts w:cstheme="minorHAnsi"/>
                <w:sz w:val="20"/>
                <w:szCs w:val="20"/>
              </w:rPr>
            </w:pPr>
          </w:p>
        </w:tc>
        <w:tc>
          <w:tcPr>
            <w:tcW w:w="1985" w:type="dxa"/>
          </w:tcPr>
          <w:p w:rsidR="00DD089A" w:rsidRDefault="00DD089A" w:rsidP="003E5A74">
            <w:pPr>
              <w:pStyle w:val="Default"/>
              <w:rPr>
                <w:rFonts w:asciiTheme="minorHAnsi" w:hAnsiTheme="minorHAnsi" w:cstheme="minorHAnsi"/>
                <w:sz w:val="20"/>
                <w:szCs w:val="20"/>
              </w:rPr>
            </w:pPr>
            <w:r>
              <w:rPr>
                <w:rFonts w:asciiTheme="minorHAnsi" w:hAnsiTheme="minorHAnsi" w:cstheme="minorHAnsi"/>
                <w:sz w:val="20"/>
                <w:szCs w:val="20"/>
              </w:rPr>
              <w:sym w:font="Wingdings 2" w:char="F097"/>
            </w:r>
            <w:r>
              <w:rPr>
                <w:rFonts w:asciiTheme="minorHAnsi" w:hAnsiTheme="minorHAnsi" w:cstheme="minorHAnsi"/>
                <w:sz w:val="20"/>
                <w:szCs w:val="20"/>
              </w:rPr>
              <w:t xml:space="preserve"> </w:t>
            </w:r>
            <w:r w:rsidRPr="009731FD">
              <w:rPr>
                <w:rFonts w:asciiTheme="minorHAnsi" w:hAnsiTheme="minorHAnsi" w:cstheme="minorHAnsi"/>
                <w:sz w:val="20"/>
                <w:szCs w:val="20"/>
              </w:rPr>
              <w:t>wskazuje</w:t>
            </w:r>
            <w:r>
              <w:rPr>
                <w:rFonts w:asciiTheme="minorHAnsi" w:hAnsiTheme="minorHAnsi" w:cstheme="minorHAnsi"/>
                <w:sz w:val="20"/>
                <w:szCs w:val="20"/>
              </w:rPr>
              <w:t xml:space="preserve"> miejsce występowania płazińców</w:t>
            </w:r>
          </w:p>
          <w:p w:rsidR="00DD089A" w:rsidRPr="009731FD" w:rsidRDefault="00DD089A" w:rsidP="003E5A74">
            <w:pPr>
              <w:pStyle w:val="Default"/>
              <w:rPr>
                <w:rFonts w:asciiTheme="minorHAnsi" w:hAnsiTheme="minorHAnsi" w:cstheme="minorHAnsi"/>
                <w:sz w:val="20"/>
                <w:szCs w:val="20"/>
              </w:rPr>
            </w:pPr>
            <w:r>
              <w:rPr>
                <w:rFonts w:asciiTheme="minorHAnsi" w:hAnsiTheme="minorHAnsi" w:cstheme="minorHAnsi"/>
                <w:sz w:val="20"/>
                <w:szCs w:val="20"/>
              </w:rPr>
              <w:sym w:font="Wingdings 2" w:char="F097"/>
            </w:r>
            <w:r>
              <w:rPr>
                <w:rFonts w:asciiTheme="minorHAnsi" w:hAnsiTheme="minorHAnsi" w:cstheme="minorHAnsi"/>
                <w:sz w:val="20"/>
                <w:szCs w:val="20"/>
              </w:rPr>
              <w:t xml:space="preserve"> </w:t>
            </w:r>
            <w:r w:rsidRPr="009731FD">
              <w:rPr>
                <w:rFonts w:asciiTheme="minorHAnsi" w:hAnsiTheme="minorHAnsi" w:cstheme="minorHAnsi"/>
                <w:sz w:val="20"/>
                <w:szCs w:val="20"/>
              </w:rPr>
              <w:t>rozpoznaje na ilustracji tasiemca</w:t>
            </w:r>
          </w:p>
          <w:p w:rsidR="00DD089A" w:rsidRPr="009731FD" w:rsidRDefault="00DD089A" w:rsidP="003E5A74">
            <w:pPr>
              <w:contextualSpacing/>
              <w:rPr>
                <w:rFonts w:cstheme="minorHAnsi"/>
                <w:sz w:val="20"/>
                <w:szCs w:val="20"/>
              </w:rPr>
            </w:pPr>
          </w:p>
        </w:tc>
        <w:tc>
          <w:tcPr>
            <w:tcW w:w="2126" w:type="dxa"/>
          </w:tcPr>
          <w:p w:rsidR="00DD089A" w:rsidRDefault="00DD089A" w:rsidP="003E5A74">
            <w:pPr>
              <w:pStyle w:val="Default"/>
              <w:rPr>
                <w:rFonts w:asciiTheme="minorHAnsi" w:hAnsiTheme="minorHAnsi" w:cstheme="minorHAnsi"/>
                <w:sz w:val="20"/>
                <w:szCs w:val="20"/>
              </w:rPr>
            </w:pPr>
            <w:r>
              <w:rPr>
                <w:rFonts w:asciiTheme="minorHAnsi" w:hAnsiTheme="minorHAnsi" w:cstheme="minorHAnsi"/>
                <w:sz w:val="20"/>
                <w:szCs w:val="20"/>
              </w:rPr>
              <w:sym w:font="Wingdings 2" w:char="F097"/>
            </w:r>
            <w:r>
              <w:rPr>
                <w:rFonts w:asciiTheme="minorHAnsi" w:hAnsiTheme="minorHAnsi" w:cstheme="minorHAnsi"/>
                <w:sz w:val="20"/>
                <w:szCs w:val="20"/>
              </w:rPr>
              <w:t xml:space="preserve"> </w:t>
            </w:r>
            <w:r w:rsidRPr="009731FD">
              <w:rPr>
                <w:rFonts w:asciiTheme="minorHAnsi" w:hAnsiTheme="minorHAnsi" w:cstheme="minorHAnsi"/>
                <w:sz w:val="20"/>
                <w:szCs w:val="20"/>
              </w:rPr>
              <w:t>wskazuje na ilus</w:t>
            </w:r>
            <w:r>
              <w:rPr>
                <w:rFonts w:asciiTheme="minorHAnsi" w:hAnsiTheme="minorHAnsi" w:cstheme="minorHAnsi"/>
                <w:sz w:val="20"/>
                <w:szCs w:val="20"/>
              </w:rPr>
              <w:t>tracji elementy budowy tasiemca</w:t>
            </w:r>
          </w:p>
          <w:p w:rsidR="00DD089A" w:rsidRPr="009731FD" w:rsidRDefault="00DD089A" w:rsidP="003E5A74">
            <w:pPr>
              <w:pStyle w:val="Default"/>
              <w:rPr>
                <w:rFonts w:asciiTheme="minorHAnsi" w:hAnsiTheme="minorHAnsi" w:cstheme="minorHAnsi"/>
                <w:sz w:val="20"/>
                <w:szCs w:val="20"/>
              </w:rPr>
            </w:pPr>
            <w:r>
              <w:rPr>
                <w:rFonts w:asciiTheme="minorHAnsi" w:hAnsiTheme="minorHAnsi" w:cstheme="minorHAnsi"/>
                <w:sz w:val="20"/>
                <w:szCs w:val="20"/>
              </w:rPr>
              <w:sym w:font="Wingdings 2" w:char="F097"/>
            </w:r>
            <w:r>
              <w:rPr>
                <w:rFonts w:asciiTheme="minorHAnsi" w:hAnsiTheme="minorHAnsi" w:cstheme="minorHAnsi"/>
                <w:sz w:val="20"/>
                <w:szCs w:val="20"/>
              </w:rPr>
              <w:t xml:space="preserve"> </w:t>
            </w:r>
            <w:r w:rsidRPr="009731FD">
              <w:rPr>
                <w:rFonts w:asciiTheme="minorHAnsi" w:hAnsiTheme="minorHAnsi" w:cstheme="minorHAnsi"/>
                <w:sz w:val="20"/>
                <w:szCs w:val="20"/>
              </w:rPr>
              <w:t>wskazuje drogi inwazji tasiemca do organizmu</w:t>
            </w:r>
          </w:p>
          <w:p w:rsidR="00DD089A" w:rsidRPr="009731FD" w:rsidRDefault="00DD089A" w:rsidP="003E5A74">
            <w:pPr>
              <w:pStyle w:val="Default"/>
              <w:rPr>
                <w:rFonts w:asciiTheme="minorHAnsi" w:hAnsiTheme="minorHAnsi" w:cstheme="minorHAnsi"/>
                <w:sz w:val="20"/>
                <w:szCs w:val="20"/>
              </w:rPr>
            </w:pPr>
            <w:r>
              <w:rPr>
                <w:rFonts w:asciiTheme="minorHAnsi" w:hAnsiTheme="minorHAnsi" w:cstheme="minorHAnsi"/>
                <w:sz w:val="20"/>
                <w:szCs w:val="20"/>
              </w:rPr>
              <w:sym w:font="Wingdings 2" w:char="F097"/>
            </w:r>
            <w:r>
              <w:rPr>
                <w:rFonts w:asciiTheme="minorHAnsi" w:hAnsiTheme="minorHAnsi" w:cstheme="minorHAnsi"/>
                <w:sz w:val="20"/>
                <w:szCs w:val="20"/>
              </w:rPr>
              <w:t xml:space="preserve"> </w:t>
            </w:r>
            <w:r w:rsidRPr="009731FD">
              <w:rPr>
                <w:rFonts w:asciiTheme="minorHAnsi" w:hAnsiTheme="minorHAnsi" w:cstheme="minorHAnsi"/>
                <w:sz w:val="20"/>
                <w:szCs w:val="20"/>
              </w:rPr>
              <w:t>wskazuje na schemacie cyklu rozwojowego tasiemca żywiciela pośredniego</w:t>
            </w:r>
          </w:p>
          <w:p w:rsidR="00DD089A" w:rsidRPr="009731FD" w:rsidRDefault="00DD089A" w:rsidP="003E5A74">
            <w:pPr>
              <w:contextualSpacing/>
              <w:rPr>
                <w:rFonts w:cstheme="minorHAnsi"/>
                <w:sz w:val="20"/>
                <w:szCs w:val="20"/>
              </w:rPr>
            </w:pPr>
          </w:p>
        </w:tc>
        <w:tc>
          <w:tcPr>
            <w:tcW w:w="2126" w:type="dxa"/>
          </w:tcPr>
          <w:p w:rsidR="00DD089A" w:rsidRPr="009731FD" w:rsidRDefault="00DD089A" w:rsidP="003E5A74">
            <w:pPr>
              <w:pStyle w:val="Default"/>
              <w:rPr>
                <w:rFonts w:asciiTheme="minorHAnsi" w:hAnsiTheme="minorHAnsi" w:cstheme="minorHAnsi"/>
                <w:sz w:val="20"/>
                <w:szCs w:val="20"/>
              </w:rPr>
            </w:pPr>
            <w:r>
              <w:rPr>
                <w:rFonts w:asciiTheme="minorHAnsi" w:hAnsiTheme="minorHAnsi" w:cstheme="minorHAnsi"/>
                <w:sz w:val="20"/>
                <w:szCs w:val="20"/>
              </w:rPr>
              <w:sym w:font="Wingdings 2" w:char="F097"/>
            </w:r>
            <w:r>
              <w:rPr>
                <w:rFonts w:asciiTheme="minorHAnsi" w:hAnsiTheme="minorHAnsi" w:cstheme="minorHAnsi"/>
                <w:sz w:val="20"/>
                <w:szCs w:val="20"/>
              </w:rPr>
              <w:t xml:space="preserve"> </w:t>
            </w:r>
            <w:r w:rsidRPr="009731FD">
              <w:rPr>
                <w:rFonts w:asciiTheme="minorHAnsi" w:hAnsiTheme="minorHAnsi" w:cstheme="minorHAnsi"/>
                <w:sz w:val="20"/>
                <w:szCs w:val="20"/>
              </w:rPr>
              <w:t>omawia przystosowanie tasiemca do pasożytniczego trybu życia</w:t>
            </w:r>
          </w:p>
          <w:p w:rsidR="00DD089A" w:rsidRPr="009731FD" w:rsidRDefault="00DD089A" w:rsidP="003E5A74">
            <w:pPr>
              <w:pStyle w:val="Default"/>
              <w:rPr>
                <w:rFonts w:asciiTheme="minorHAnsi" w:hAnsiTheme="minorHAnsi" w:cstheme="minorHAnsi"/>
                <w:sz w:val="20"/>
                <w:szCs w:val="20"/>
              </w:rPr>
            </w:pPr>
            <w:r>
              <w:rPr>
                <w:rFonts w:asciiTheme="minorHAnsi" w:hAnsiTheme="minorHAnsi" w:cstheme="minorHAnsi"/>
                <w:sz w:val="20"/>
                <w:szCs w:val="20"/>
              </w:rPr>
              <w:sym w:font="Wingdings 2" w:char="F097"/>
            </w:r>
            <w:r>
              <w:rPr>
                <w:rFonts w:asciiTheme="minorHAnsi" w:hAnsiTheme="minorHAnsi" w:cstheme="minorHAnsi"/>
                <w:sz w:val="20"/>
                <w:szCs w:val="20"/>
              </w:rPr>
              <w:t xml:space="preserve"> </w:t>
            </w:r>
            <w:r w:rsidRPr="009731FD">
              <w:rPr>
                <w:rFonts w:asciiTheme="minorHAnsi" w:hAnsiTheme="minorHAnsi" w:cstheme="minorHAnsi"/>
                <w:sz w:val="20"/>
                <w:szCs w:val="20"/>
              </w:rPr>
              <w:t>charakteryzuje znaczenie płazińców</w:t>
            </w:r>
          </w:p>
          <w:p w:rsidR="00DD089A" w:rsidRPr="009731FD" w:rsidRDefault="00DD089A" w:rsidP="003E5A74">
            <w:pPr>
              <w:pStyle w:val="Default"/>
              <w:rPr>
                <w:rFonts w:asciiTheme="minorHAnsi" w:hAnsiTheme="minorHAnsi" w:cstheme="minorHAnsi"/>
                <w:sz w:val="20"/>
                <w:szCs w:val="20"/>
              </w:rPr>
            </w:pPr>
            <w:r>
              <w:rPr>
                <w:rFonts w:asciiTheme="minorHAnsi" w:hAnsiTheme="minorHAnsi" w:cstheme="minorHAnsi"/>
                <w:sz w:val="20"/>
                <w:szCs w:val="20"/>
              </w:rPr>
              <w:sym w:font="Wingdings 2" w:char="F097"/>
            </w:r>
            <w:r>
              <w:rPr>
                <w:rFonts w:asciiTheme="minorHAnsi" w:hAnsiTheme="minorHAnsi" w:cstheme="minorHAnsi"/>
                <w:sz w:val="20"/>
                <w:szCs w:val="20"/>
              </w:rPr>
              <w:t xml:space="preserve"> </w:t>
            </w:r>
            <w:r w:rsidRPr="009731FD">
              <w:rPr>
                <w:rFonts w:asciiTheme="minorHAnsi" w:hAnsiTheme="minorHAnsi" w:cstheme="minorHAnsi"/>
                <w:sz w:val="20"/>
                <w:szCs w:val="20"/>
              </w:rPr>
              <w:t>omawia rolę żywiciela pośredniego i ostatecznego w cyklu rozwojowym tasiemca</w:t>
            </w:r>
          </w:p>
          <w:p w:rsidR="00DD089A" w:rsidRPr="009731FD" w:rsidRDefault="00DD089A" w:rsidP="003E5A74">
            <w:pPr>
              <w:contextualSpacing/>
              <w:rPr>
                <w:rFonts w:cstheme="minorHAnsi"/>
                <w:sz w:val="20"/>
                <w:szCs w:val="20"/>
              </w:rPr>
            </w:pPr>
          </w:p>
        </w:tc>
        <w:tc>
          <w:tcPr>
            <w:tcW w:w="2093" w:type="dxa"/>
          </w:tcPr>
          <w:p w:rsidR="00DD089A" w:rsidRPr="009731FD" w:rsidRDefault="00DD089A" w:rsidP="003E5A74">
            <w:pPr>
              <w:pStyle w:val="Default"/>
              <w:rPr>
                <w:rFonts w:asciiTheme="minorHAnsi" w:hAnsiTheme="minorHAnsi" w:cstheme="minorHAnsi"/>
                <w:sz w:val="20"/>
                <w:szCs w:val="20"/>
              </w:rPr>
            </w:pPr>
            <w:r>
              <w:rPr>
                <w:rFonts w:asciiTheme="minorHAnsi" w:hAnsiTheme="minorHAnsi" w:cstheme="minorHAnsi"/>
                <w:sz w:val="20"/>
                <w:szCs w:val="20"/>
              </w:rPr>
              <w:sym w:font="Wingdings 2" w:char="F097"/>
            </w:r>
            <w:r>
              <w:rPr>
                <w:rFonts w:asciiTheme="minorHAnsi" w:hAnsiTheme="minorHAnsi" w:cstheme="minorHAnsi"/>
                <w:sz w:val="20"/>
                <w:szCs w:val="20"/>
              </w:rPr>
              <w:t xml:space="preserve"> </w:t>
            </w:r>
            <w:r w:rsidRPr="009731FD">
              <w:rPr>
                <w:rFonts w:asciiTheme="minorHAnsi" w:hAnsiTheme="minorHAnsi" w:cstheme="minorHAnsi"/>
                <w:sz w:val="20"/>
                <w:szCs w:val="20"/>
              </w:rPr>
              <w:t>charakteryzuje wskazane czynności życiowe płazińców</w:t>
            </w:r>
          </w:p>
          <w:p w:rsidR="00DD089A" w:rsidRPr="009731FD" w:rsidRDefault="00DD089A" w:rsidP="003E5A74">
            <w:pPr>
              <w:pStyle w:val="Default"/>
              <w:rPr>
                <w:rFonts w:asciiTheme="minorHAnsi" w:hAnsiTheme="minorHAnsi" w:cstheme="minorHAnsi"/>
                <w:sz w:val="20"/>
                <w:szCs w:val="20"/>
              </w:rPr>
            </w:pPr>
            <w:r>
              <w:rPr>
                <w:rFonts w:asciiTheme="minorHAnsi" w:hAnsiTheme="minorHAnsi" w:cstheme="minorHAnsi"/>
                <w:sz w:val="20"/>
                <w:szCs w:val="20"/>
              </w:rPr>
              <w:sym w:font="Wingdings 2" w:char="F097"/>
            </w:r>
            <w:r>
              <w:rPr>
                <w:rFonts w:asciiTheme="minorHAnsi" w:hAnsiTheme="minorHAnsi" w:cstheme="minorHAnsi"/>
                <w:sz w:val="20"/>
                <w:szCs w:val="20"/>
              </w:rPr>
              <w:t xml:space="preserve"> </w:t>
            </w:r>
            <w:r w:rsidRPr="009731FD">
              <w:rPr>
                <w:rFonts w:asciiTheme="minorHAnsi" w:hAnsiTheme="minorHAnsi" w:cstheme="minorHAnsi"/>
                <w:sz w:val="20"/>
                <w:szCs w:val="20"/>
              </w:rPr>
              <w:t>omawia sposoby zapobiegania zarażeniu się tasiemcem</w:t>
            </w:r>
          </w:p>
          <w:p w:rsidR="00DD089A" w:rsidRPr="009731FD" w:rsidRDefault="00DD089A" w:rsidP="003E5A74">
            <w:pPr>
              <w:contextualSpacing/>
              <w:rPr>
                <w:rFonts w:cstheme="minorHAnsi"/>
                <w:sz w:val="20"/>
                <w:szCs w:val="20"/>
              </w:rPr>
            </w:pPr>
          </w:p>
        </w:tc>
        <w:tc>
          <w:tcPr>
            <w:tcW w:w="2981" w:type="dxa"/>
          </w:tcPr>
          <w:p w:rsidR="00DD089A" w:rsidRPr="009731FD" w:rsidRDefault="00DD089A" w:rsidP="003E5A74">
            <w:pPr>
              <w:pStyle w:val="Default"/>
              <w:rPr>
                <w:rFonts w:asciiTheme="minorHAnsi" w:hAnsiTheme="minorHAnsi" w:cstheme="minorHAnsi"/>
                <w:sz w:val="20"/>
                <w:szCs w:val="20"/>
              </w:rPr>
            </w:pPr>
            <w:r>
              <w:rPr>
                <w:rFonts w:asciiTheme="minorHAnsi" w:hAnsiTheme="minorHAnsi" w:cstheme="minorHAnsi"/>
                <w:sz w:val="20"/>
                <w:szCs w:val="20"/>
              </w:rPr>
              <w:sym w:font="Wingdings 2" w:char="F097"/>
            </w:r>
            <w:r>
              <w:rPr>
                <w:rFonts w:asciiTheme="minorHAnsi" w:hAnsiTheme="minorHAnsi" w:cstheme="minorHAnsi"/>
                <w:sz w:val="20"/>
                <w:szCs w:val="20"/>
              </w:rPr>
              <w:t xml:space="preserve"> </w:t>
            </w:r>
            <w:r w:rsidRPr="009731FD">
              <w:rPr>
                <w:rFonts w:asciiTheme="minorHAnsi" w:hAnsiTheme="minorHAnsi" w:cstheme="minorHAnsi"/>
                <w:sz w:val="20"/>
                <w:szCs w:val="20"/>
              </w:rPr>
              <w:t>analizuje możliwości zakażenia się chorobami wywoływanymi przez płazińce</w:t>
            </w:r>
          </w:p>
          <w:p w:rsidR="00DD089A" w:rsidRPr="009731FD" w:rsidRDefault="00DD089A" w:rsidP="003E5A74">
            <w:pPr>
              <w:pStyle w:val="Default"/>
              <w:rPr>
                <w:rFonts w:asciiTheme="minorHAnsi" w:hAnsiTheme="minorHAnsi" w:cstheme="minorHAnsi"/>
                <w:sz w:val="20"/>
                <w:szCs w:val="20"/>
              </w:rPr>
            </w:pPr>
            <w:r>
              <w:rPr>
                <w:rFonts w:asciiTheme="minorHAnsi" w:hAnsiTheme="minorHAnsi" w:cstheme="minorHAnsi"/>
                <w:sz w:val="20"/>
                <w:szCs w:val="20"/>
              </w:rPr>
              <w:sym w:font="Wingdings 2" w:char="F097"/>
            </w:r>
            <w:r>
              <w:rPr>
                <w:rFonts w:asciiTheme="minorHAnsi" w:hAnsiTheme="minorHAnsi" w:cstheme="minorHAnsi"/>
                <w:sz w:val="20"/>
                <w:szCs w:val="20"/>
              </w:rPr>
              <w:t xml:space="preserve"> </w:t>
            </w:r>
            <w:r w:rsidRPr="009731FD">
              <w:rPr>
                <w:rFonts w:asciiTheme="minorHAnsi" w:hAnsiTheme="minorHAnsi" w:cstheme="minorHAnsi"/>
                <w:sz w:val="20"/>
                <w:szCs w:val="20"/>
              </w:rPr>
              <w:t>ocenia znaczenie płazińców w przyrodzie i dla człowieka</w:t>
            </w:r>
          </w:p>
          <w:p w:rsidR="00DD089A" w:rsidRPr="009731FD" w:rsidRDefault="00DD089A" w:rsidP="003E5A74">
            <w:pPr>
              <w:contextualSpacing/>
              <w:rPr>
                <w:rFonts w:cstheme="minorHAnsi"/>
                <w:sz w:val="20"/>
                <w:szCs w:val="20"/>
              </w:rPr>
            </w:pPr>
          </w:p>
        </w:tc>
      </w:tr>
      <w:tr w:rsidR="00DD089A" w:rsidTr="00DD089A">
        <w:tc>
          <w:tcPr>
            <w:tcW w:w="2093" w:type="dxa"/>
            <w:vMerge/>
          </w:tcPr>
          <w:p w:rsidR="00DD089A" w:rsidRPr="009731FD" w:rsidRDefault="00DD089A" w:rsidP="003E5A74">
            <w:pPr>
              <w:contextualSpacing/>
              <w:rPr>
                <w:rFonts w:cstheme="minorHAnsi"/>
                <w:sz w:val="20"/>
                <w:szCs w:val="20"/>
              </w:rPr>
            </w:pPr>
          </w:p>
        </w:tc>
        <w:tc>
          <w:tcPr>
            <w:tcW w:w="1446" w:type="dxa"/>
          </w:tcPr>
          <w:p w:rsidR="00DD089A" w:rsidRPr="009731FD" w:rsidRDefault="00DD089A" w:rsidP="003E5A74">
            <w:pPr>
              <w:pStyle w:val="Pa21"/>
              <w:rPr>
                <w:rFonts w:asciiTheme="minorHAnsi" w:hAnsiTheme="minorHAnsi" w:cstheme="minorHAnsi"/>
                <w:color w:val="000000"/>
                <w:sz w:val="20"/>
                <w:szCs w:val="20"/>
              </w:rPr>
            </w:pPr>
            <w:r w:rsidRPr="009731FD">
              <w:rPr>
                <w:rFonts w:asciiTheme="minorHAnsi" w:hAnsiTheme="minorHAnsi" w:cstheme="minorHAnsi"/>
                <w:color w:val="000000"/>
                <w:sz w:val="20"/>
                <w:szCs w:val="20"/>
              </w:rPr>
              <w:t>6. Nicienie – zwierzęta, które mają nitkowate ciało</w:t>
            </w:r>
          </w:p>
          <w:p w:rsidR="00DD089A" w:rsidRPr="009731FD" w:rsidRDefault="00DD089A" w:rsidP="003E5A74">
            <w:pPr>
              <w:contextualSpacing/>
              <w:rPr>
                <w:rFonts w:cstheme="minorHAnsi"/>
                <w:sz w:val="20"/>
                <w:szCs w:val="20"/>
              </w:rPr>
            </w:pPr>
          </w:p>
        </w:tc>
        <w:tc>
          <w:tcPr>
            <w:tcW w:w="1985" w:type="dxa"/>
          </w:tcPr>
          <w:p w:rsidR="00DD089A" w:rsidRPr="009731FD" w:rsidRDefault="00DD089A" w:rsidP="003E5A74">
            <w:pPr>
              <w:pStyle w:val="Default"/>
              <w:rPr>
                <w:rFonts w:asciiTheme="minorHAnsi" w:hAnsiTheme="minorHAnsi" w:cstheme="minorHAnsi"/>
                <w:sz w:val="20"/>
                <w:szCs w:val="20"/>
              </w:rPr>
            </w:pPr>
            <w:r>
              <w:rPr>
                <w:rFonts w:asciiTheme="minorHAnsi" w:hAnsiTheme="minorHAnsi" w:cstheme="minorHAnsi"/>
                <w:sz w:val="20"/>
                <w:szCs w:val="20"/>
              </w:rPr>
              <w:sym w:font="Wingdings 2" w:char="F097"/>
            </w:r>
            <w:r>
              <w:rPr>
                <w:rFonts w:asciiTheme="minorHAnsi" w:hAnsiTheme="minorHAnsi" w:cstheme="minorHAnsi"/>
                <w:sz w:val="20"/>
                <w:szCs w:val="20"/>
              </w:rPr>
              <w:t xml:space="preserve"> </w:t>
            </w:r>
            <w:r w:rsidRPr="009731FD">
              <w:rPr>
                <w:rFonts w:asciiTheme="minorHAnsi" w:hAnsiTheme="minorHAnsi" w:cstheme="minorHAnsi"/>
                <w:sz w:val="20"/>
                <w:szCs w:val="20"/>
              </w:rPr>
              <w:t>wskazuje środowisko życia nicieni</w:t>
            </w:r>
          </w:p>
          <w:p w:rsidR="00DD089A" w:rsidRPr="009731FD" w:rsidRDefault="00DD089A" w:rsidP="003E5A74">
            <w:pPr>
              <w:pStyle w:val="Default"/>
              <w:rPr>
                <w:rFonts w:asciiTheme="minorHAnsi" w:hAnsiTheme="minorHAnsi" w:cstheme="minorHAnsi"/>
                <w:sz w:val="20"/>
                <w:szCs w:val="20"/>
              </w:rPr>
            </w:pPr>
            <w:r>
              <w:rPr>
                <w:rFonts w:asciiTheme="minorHAnsi" w:hAnsiTheme="minorHAnsi" w:cstheme="minorHAnsi"/>
                <w:sz w:val="20"/>
                <w:szCs w:val="20"/>
              </w:rPr>
              <w:sym w:font="Wingdings 2" w:char="F097"/>
            </w:r>
            <w:r>
              <w:rPr>
                <w:rFonts w:asciiTheme="minorHAnsi" w:hAnsiTheme="minorHAnsi" w:cstheme="minorHAnsi"/>
                <w:sz w:val="20"/>
                <w:szCs w:val="20"/>
              </w:rPr>
              <w:t xml:space="preserve"> </w:t>
            </w:r>
            <w:r w:rsidRPr="009731FD">
              <w:rPr>
                <w:rFonts w:asciiTheme="minorHAnsi" w:hAnsiTheme="minorHAnsi" w:cstheme="minorHAnsi"/>
                <w:sz w:val="20"/>
                <w:szCs w:val="20"/>
              </w:rPr>
              <w:t>rozpoznaje na ilustracji nicienie wśród innych zwierząt</w:t>
            </w:r>
          </w:p>
          <w:p w:rsidR="00DD089A" w:rsidRPr="009731FD" w:rsidRDefault="00DD089A" w:rsidP="003E5A74">
            <w:pPr>
              <w:contextualSpacing/>
              <w:rPr>
                <w:rFonts w:cstheme="minorHAnsi"/>
                <w:sz w:val="20"/>
                <w:szCs w:val="20"/>
              </w:rPr>
            </w:pPr>
          </w:p>
        </w:tc>
        <w:tc>
          <w:tcPr>
            <w:tcW w:w="2126" w:type="dxa"/>
          </w:tcPr>
          <w:p w:rsidR="00DD089A" w:rsidRPr="009731FD" w:rsidRDefault="00DD089A" w:rsidP="003E5A74">
            <w:pPr>
              <w:pStyle w:val="Default"/>
              <w:rPr>
                <w:rFonts w:asciiTheme="minorHAnsi" w:hAnsiTheme="minorHAnsi" w:cstheme="minorHAnsi"/>
                <w:sz w:val="20"/>
                <w:szCs w:val="20"/>
              </w:rPr>
            </w:pPr>
            <w:r>
              <w:rPr>
                <w:rFonts w:asciiTheme="minorHAnsi" w:hAnsiTheme="minorHAnsi" w:cstheme="minorHAnsi"/>
                <w:sz w:val="20"/>
                <w:szCs w:val="20"/>
              </w:rPr>
              <w:sym w:font="Wingdings 2" w:char="F097"/>
            </w:r>
            <w:r>
              <w:rPr>
                <w:rFonts w:asciiTheme="minorHAnsi" w:hAnsiTheme="minorHAnsi" w:cstheme="minorHAnsi"/>
                <w:sz w:val="20"/>
                <w:szCs w:val="20"/>
              </w:rPr>
              <w:t xml:space="preserve"> </w:t>
            </w:r>
            <w:r w:rsidRPr="009731FD">
              <w:rPr>
                <w:rFonts w:asciiTheme="minorHAnsi" w:hAnsiTheme="minorHAnsi" w:cstheme="minorHAnsi"/>
                <w:sz w:val="20"/>
                <w:szCs w:val="20"/>
              </w:rPr>
              <w:t>wskazuje charakterystyczne cechy nicieni</w:t>
            </w:r>
          </w:p>
          <w:p w:rsidR="00DD089A" w:rsidRPr="009731FD" w:rsidRDefault="00DD089A" w:rsidP="003E5A74">
            <w:pPr>
              <w:pStyle w:val="Default"/>
              <w:rPr>
                <w:rFonts w:asciiTheme="minorHAnsi" w:hAnsiTheme="minorHAnsi" w:cstheme="minorHAnsi"/>
                <w:sz w:val="20"/>
                <w:szCs w:val="20"/>
              </w:rPr>
            </w:pPr>
            <w:r>
              <w:rPr>
                <w:rFonts w:asciiTheme="minorHAnsi" w:hAnsiTheme="minorHAnsi" w:cstheme="minorHAnsi"/>
                <w:sz w:val="20"/>
                <w:szCs w:val="20"/>
              </w:rPr>
              <w:sym w:font="Wingdings 2" w:char="F097"/>
            </w:r>
            <w:r>
              <w:rPr>
                <w:rFonts w:asciiTheme="minorHAnsi" w:hAnsiTheme="minorHAnsi" w:cstheme="minorHAnsi"/>
                <w:sz w:val="20"/>
                <w:szCs w:val="20"/>
              </w:rPr>
              <w:t xml:space="preserve"> </w:t>
            </w:r>
            <w:r w:rsidRPr="009731FD">
              <w:rPr>
                <w:rFonts w:asciiTheme="minorHAnsi" w:hAnsiTheme="minorHAnsi" w:cstheme="minorHAnsi"/>
                <w:sz w:val="20"/>
                <w:szCs w:val="20"/>
              </w:rPr>
              <w:t>omawia budowę zewnętrzną nicieni</w:t>
            </w:r>
          </w:p>
          <w:p w:rsidR="00DD089A" w:rsidRPr="009731FD" w:rsidRDefault="00DD089A" w:rsidP="003E5A74">
            <w:pPr>
              <w:pStyle w:val="Default"/>
              <w:rPr>
                <w:rFonts w:asciiTheme="minorHAnsi" w:hAnsiTheme="minorHAnsi" w:cstheme="minorHAnsi"/>
                <w:sz w:val="20"/>
                <w:szCs w:val="20"/>
              </w:rPr>
            </w:pPr>
            <w:r>
              <w:rPr>
                <w:rFonts w:asciiTheme="minorHAnsi" w:hAnsiTheme="minorHAnsi" w:cstheme="minorHAnsi"/>
                <w:sz w:val="20"/>
                <w:szCs w:val="20"/>
              </w:rPr>
              <w:sym w:font="Wingdings 2" w:char="F097"/>
            </w:r>
            <w:r>
              <w:rPr>
                <w:rFonts w:asciiTheme="minorHAnsi" w:hAnsiTheme="minorHAnsi" w:cstheme="minorHAnsi"/>
                <w:sz w:val="20"/>
                <w:szCs w:val="20"/>
              </w:rPr>
              <w:t xml:space="preserve"> </w:t>
            </w:r>
            <w:r w:rsidRPr="009731FD">
              <w:rPr>
                <w:rFonts w:asciiTheme="minorHAnsi" w:hAnsiTheme="minorHAnsi" w:cstheme="minorHAnsi"/>
                <w:sz w:val="20"/>
                <w:szCs w:val="20"/>
              </w:rPr>
              <w:t>wymienia choroby wywołane przez nicienie</w:t>
            </w:r>
          </w:p>
          <w:p w:rsidR="00DD089A" w:rsidRPr="009731FD" w:rsidRDefault="00DD089A" w:rsidP="003E5A74">
            <w:pPr>
              <w:contextualSpacing/>
              <w:rPr>
                <w:rFonts w:cstheme="minorHAnsi"/>
                <w:sz w:val="20"/>
                <w:szCs w:val="20"/>
              </w:rPr>
            </w:pPr>
          </w:p>
        </w:tc>
        <w:tc>
          <w:tcPr>
            <w:tcW w:w="2126" w:type="dxa"/>
          </w:tcPr>
          <w:p w:rsidR="00DD089A" w:rsidRPr="009731FD" w:rsidRDefault="00DD089A" w:rsidP="003E5A74">
            <w:pPr>
              <w:pStyle w:val="Default"/>
              <w:rPr>
                <w:rFonts w:asciiTheme="minorHAnsi" w:hAnsiTheme="minorHAnsi" w:cstheme="minorHAnsi"/>
                <w:sz w:val="20"/>
                <w:szCs w:val="20"/>
              </w:rPr>
            </w:pPr>
            <w:r>
              <w:rPr>
                <w:rFonts w:asciiTheme="minorHAnsi" w:hAnsiTheme="minorHAnsi" w:cstheme="minorHAnsi"/>
                <w:sz w:val="20"/>
                <w:szCs w:val="20"/>
              </w:rPr>
              <w:sym w:font="Wingdings 2" w:char="F097"/>
            </w:r>
            <w:r>
              <w:rPr>
                <w:rFonts w:asciiTheme="minorHAnsi" w:hAnsiTheme="minorHAnsi" w:cstheme="minorHAnsi"/>
                <w:sz w:val="20"/>
                <w:szCs w:val="20"/>
              </w:rPr>
              <w:t xml:space="preserve"> </w:t>
            </w:r>
            <w:r w:rsidRPr="009731FD">
              <w:rPr>
                <w:rFonts w:asciiTheme="minorHAnsi" w:hAnsiTheme="minorHAnsi" w:cstheme="minorHAnsi"/>
                <w:sz w:val="20"/>
                <w:szCs w:val="20"/>
              </w:rPr>
              <w:t>wskazuje drogi inwazji nicieni do organizmu</w:t>
            </w:r>
          </w:p>
          <w:p w:rsidR="00DD089A" w:rsidRPr="009731FD" w:rsidRDefault="00DD089A" w:rsidP="003E5A74">
            <w:pPr>
              <w:pStyle w:val="Default"/>
              <w:rPr>
                <w:rFonts w:asciiTheme="minorHAnsi" w:hAnsiTheme="minorHAnsi" w:cstheme="minorHAnsi"/>
                <w:sz w:val="20"/>
                <w:szCs w:val="20"/>
              </w:rPr>
            </w:pPr>
            <w:r>
              <w:rPr>
                <w:rFonts w:asciiTheme="minorHAnsi" w:hAnsiTheme="minorHAnsi" w:cstheme="minorHAnsi"/>
                <w:sz w:val="20"/>
                <w:szCs w:val="20"/>
              </w:rPr>
              <w:sym w:font="Wingdings 2" w:char="F097"/>
            </w:r>
            <w:r>
              <w:rPr>
                <w:rFonts w:asciiTheme="minorHAnsi" w:hAnsiTheme="minorHAnsi" w:cstheme="minorHAnsi"/>
                <w:sz w:val="20"/>
                <w:szCs w:val="20"/>
              </w:rPr>
              <w:t xml:space="preserve"> </w:t>
            </w:r>
            <w:r w:rsidRPr="009731FD">
              <w:rPr>
                <w:rFonts w:asciiTheme="minorHAnsi" w:hAnsiTheme="minorHAnsi" w:cstheme="minorHAnsi"/>
                <w:sz w:val="20"/>
                <w:szCs w:val="20"/>
              </w:rPr>
              <w:t>wyjaśnia, na czym polega „choroba brudnych rąk”</w:t>
            </w:r>
          </w:p>
          <w:p w:rsidR="00DD089A" w:rsidRPr="009731FD" w:rsidRDefault="00DD089A" w:rsidP="003E5A74">
            <w:pPr>
              <w:contextualSpacing/>
              <w:rPr>
                <w:rFonts w:cstheme="minorHAnsi"/>
                <w:sz w:val="20"/>
                <w:szCs w:val="20"/>
              </w:rPr>
            </w:pPr>
          </w:p>
        </w:tc>
        <w:tc>
          <w:tcPr>
            <w:tcW w:w="2093" w:type="dxa"/>
          </w:tcPr>
          <w:p w:rsidR="00DD089A" w:rsidRDefault="00DD089A" w:rsidP="003E5A74">
            <w:pPr>
              <w:pStyle w:val="Default"/>
              <w:rPr>
                <w:rFonts w:asciiTheme="minorHAnsi" w:hAnsiTheme="minorHAnsi" w:cstheme="minorHAnsi"/>
                <w:sz w:val="20"/>
                <w:szCs w:val="20"/>
              </w:rPr>
            </w:pPr>
            <w:r>
              <w:rPr>
                <w:rFonts w:asciiTheme="minorHAnsi" w:hAnsiTheme="minorHAnsi" w:cstheme="minorHAnsi"/>
                <w:sz w:val="20"/>
                <w:szCs w:val="20"/>
              </w:rPr>
              <w:sym w:font="Wingdings 2" w:char="F097"/>
            </w:r>
            <w:r>
              <w:rPr>
                <w:rFonts w:asciiTheme="minorHAnsi" w:hAnsiTheme="minorHAnsi" w:cstheme="minorHAnsi"/>
                <w:sz w:val="20"/>
                <w:szCs w:val="20"/>
              </w:rPr>
              <w:t xml:space="preserve"> </w:t>
            </w:r>
            <w:r w:rsidRPr="009731FD">
              <w:rPr>
                <w:rFonts w:asciiTheme="minorHAnsi" w:hAnsiTheme="minorHAnsi" w:cstheme="minorHAnsi"/>
                <w:sz w:val="20"/>
                <w:szCs w:val="20"/>
              </w:rPr>
              <w:t xml:space="preserve">charakteryzuje objawy chorób wywołanych przez nicienie </w:t>
            </w:r>
          </w:p>
          <w:p w:rsidR="00DD089A" w:rsidRPr="009731FD" w:rsidRDefault="00DD089A" w:rsidP="003E5A74">
            <w:pPr>
              <w:pStyle w:val="Default"/>
              <w:rPr>
                <w:rFonts w:asciiTheme="minorHAnsi" w:hAnsiTheme="minorHAnsi" w:cstheme="minorHAnsi"/>
                <w:sz w:val="20"/>
                <w:szCs w:val="20"/>
              </w:rPr>
            </w:pPr>
            <w:r>
              <w:rPr>
                <w:rFonts w:asciiTheme="minorHAnsi" w:hAnsiTheme="minorHAnsi" w:cstheme="minorHAnsi"/>
                <w:sz w:val="20"/>
                <w:szCs w:val="20"/>
              </w:rPr>
              <w:sym w:font="Wingdings 2" w:char="F097"/>
            </w:r>
            <w:r w:rsidRPr="009731FD">
              <w:rPr>
                <w:rFonts w:asciiTheme="minorHAnsi" w:hAnsiTheme="minorHAnsi" w:cstheme="minorHAnsi"/>
                <w:sz w:val="20"/>
                <w:szCs w:val="20"/>
              </w:rPr>
              <w:t>omawia znaczenie profilaktyki</w:t>
            </w:r>
          </w:p>
          <w:p w:rsidR="00DD089A" w:rsidRPr="009731FD" w:rsidRDefault="00DD089A" w:rsidP="003E5A74">
            <w:pPr>
              <w:contextualSpacing/>
              <w:rPr>
                <w:rFonts w:cstheme="minorHAnsi"/>
                <w:sz w:val="20"/>
                <w:szCs w:val="20"/>
              </w:rPr>
            </w:pPr>
          </w:p>
        </w:tc>
        <w:tc>
          <w:tcPr>
            <w:tcW w:w="2981" w:type="dxa"/>
          </w:tcPr>
          <w:p w:rsidR="00DD089A" w:rsidRPr="009731FD" w:rsidRDefault="00DD089A" w:rsidP="003E5A74">
            <w:pPr>
              <w:pStyle w:val="Default"/>
              <w:rPr>
                <w:rFonts w:asciiTheme="minorHAnsi" w:hAnsiTheme="minorHAnsi" w:cstheme="minorHAnsi"/>
                <w:sz w:val="20"/>
                <w:szCs w:val="20"/>
              </w:rPr>
            </w:pPr>
            <w:r>
              <w:rPr>
                <w:rFonts w:asciiTheme="minorHAnsi" w:hAnsiTheme="minorHAnsi" w:cstheme="minorHAnsi"/>
                <w:sz w:val="20"/>
                <w:szCs w:val="20"/>
              </w:rPr>
              <w:sym w:font="Wingdings 2" w:char="F097"/>
            </w:r>
            <w:r>
              <w:rPr>
                <w:rFonts w:asciiTheme="minorHAnsi" w:hAnsiTheme="minorHAnsi" w:cstheme="minorHAnsi"/>
                <w:sz w:val="20"/>
                <w:szCs w:val="20"/>
              </w:rPr>
              <w:t xml:space="preserve"> </w:t>
            </w:r>
            <w:r w:rsidRPr="009731FD">
              <w:rPr>
                <w:rFonts w:asciiTheme="minorHAnsi" w:hAnsiTheme="minorHAnsi" w:cstheme="minorHAnsi"/>
                <w:sz w:val="20"/>
                <w:szCs w:val="20"/>
              </w:rPr>
              <w:t xml:space="preserve">analizuje możliwości zakażenia się chorobami wywoływanymi przez nicienie </w:t>
            </w:r>
          </w:p>
          <w:p w:rsidR="00DD089A" w:rsidRPr="009731FD" w:rsidRDefault="00DD089A" w:rsidP="003E5A74">
            <w:pPr>
              <w:pStyle w:val="Default"/>
              <w:rPr>
                <w:rFonts w:asciiTheme="minorHAnsi" w:hAnsiTheme="minorHAnsi" w:cstheme="minorHAnsi"/>
                <w:sz w:val="20"/>
                <w:szCs w:val="20"/>
              </w:rPr>
            </w:pPr>
            <w:r>
              <w:rPr>
                <w:rFonts w:asciiTheme="minorHAnsi" w:hAnsiTheme="minorHAnsi" w:cstheme="minorHAnsi"/>
                <w:sz w:val="20"/>
                <w:szCs w:val="20"/>
              </w:rPr>
              <w:sym w:font="Wingdings 2" w:char="F097"/>
            </w:r>
            <w:r>
              <w:rPr>
                <w:rFonts w:asciiTheme="minorHAnsi" w:hAnsiTheme="minorHAnsi" w:cstheme="minorHAnsi"/>
                <w:sz w:val="20"/>
                <w:szCs w:val="20"/>
              </w:rPr>
              <w:t xml:space="preserve"> </w:t>
            </w:r>
            <w:r w:rsidRPr="009731FD">
              <w:rPr>
                <w:rFonts w:asciiTheme="minorHAnsi" w:hAnsiTheme="minorHAnsi" w:cstheme="minorHAnsi"/>
                <w:sz w:val="20"/>
                <w:szCs w:val="20"/>
              </w:rPr>
              <w:t xml:space="preserve">przygotowuje prezentację multimedialną na temat chorób wywoływanych przez nicienie </w:t>
            </w:r>
          </w:p>
          <w:p w:rsidR="00DD089A" w:rsidRPr="009731FD" w:rsidRDefault="00DD089A" w:rsidP="003E5A74">
            <w:pPr>
              <w:pStyle w:val="Default"/>
              <w:rPr>
                <w:rFonts w:asciiTheme="minorHAnsi" w:hAnsiTheme="minorHAnsi" w:cstheme="minorHAnsi"/>
                <w:sz w:val="20"/>
                <w:szCs w:val="20"/>
              </w:rPr>
            </w:pPr>
            <w:r>
              <w:rPr>
                <w:rFonts w:asciiTheme="minorHAnsi" w:hAnsiTheme="minorHAnsi" w:cstheme="minorHAnsi"/>
                <w:sz w:val="20"/>
                <w:szCs w:val="20"/>
              </w:rPr>
              <w:sym w:font="Wingdings 2" w:char="F097"/>
            </w:r>
            <w:r>
              <w:rPr>
                <w:rFonts w:asciiTheme="minorHAnsi" w:hAnsiTheme="minorHAnsi" w:cstheme="minorHAnsi"/>
                <w:sz w:val="20"/>
                <w:szCs w:val="20"/>
              </w:rPr>
              <w:t xml:space="preserve"> </w:t>
            </w:r>
            <w:r w:rsidRPr="009731FD">
              <w:rPr>
                <w:rFonts w:asciiTheme="minorHAnsi" w:hAnsiTheme="minorHAnsi" w:cstheme="minorHAnsi"/>
                <w:sz w:val="20"/>
                <w:szCs w:val="20"/>
              </w:rPr>
              <w:t>charakteryzuje znaczenie nicieni w przyrodzie i dla człowieka</w:t>
            </w:r>
          </w:p>
          <w:p w:rsidR="00DD089A" w:rsidRPr="009731FD" w:rsidRDefault="00DD089A" w:rsidP="003E5A74">
            <w:pPr>
              <w:contextualSpacing/>
              <w:rPr>
                <w:rFonts w:cstheme="minorHAnsi"/>
                <w:sz w:val="20"/>
                <w:szCs w:val="20"/>
              </w:rPr>
            </w:pPr>
          </w:p>
        </w:tc>
      </w:tr>
      <w:tr w:rsidR="00DD089A" w:rsidTr="00DD089A">
        <w:tc>
          <w:tcPr>
            <w:tcW w:w="2093" w:type="dxa"/>
            <w:vMerge/>
          </w:tcPr>
          <w:p w:rsidR="00DD089A" w:rsidRPr="009731FD" w:rsidRDefault="00DD089A" w:rsidP="003E5A74">
            <w:pPr>
              <w:contextualSpacing/>
              <w:rPr>
                <w:rFonts w:cstheme="minorHAnsi"/>
                <w:sz w:val="20"/>
                <w:szCs w:val="20"/>
              </w:rPr>
            </w:pPr>
          </w:p>
        </w:tc>
        <w:tc>
          <w:tcPr>
            <w:tcW w:w="1446" w:type="dxa"/>
          </w:tcPr>
          <w:p w:rsidR="00DD089A" w:rsidRPr="009731FD" w:rsidRDefault="00DD089A" w:rsidP="003E5A74">
            <w:pPr>
              <w:pStyle w:val="Pa21"/>
              <w:rPr>
                <w:rFonts w:asciiTheme="minorHAnsi" w:hAnsiTheme="minorHAnsi" w:cstheme="minorHAnsi"/>
                <w:color w:val="000000"/>
                <w:sz w:val="20"/>
                <w:szCs w:val="20"/>
              </w:rPr>
            </w:pPr>
            <w:r w:rsidRPr="009731FD">
              <w:rPr>
                <w:rFonts w:asciiTheme="minorHAnsi" w:hAnsiTheme="minorHAnsi" w:cstheme="minorHAnsi"/>
                <w:color w:val="000000"/>
                <w:sz w:val="20"/>
                <w:szCs w:val="20"/>
              </w:rPr>
              <w:t>7. Pierścienice – zwierzęta zbudowane z segmentów</w:t>
            </w:r>
          </w:p>
          <w:p w:rsidR="00DD089A" w:rsidRPr="009731FD" w:rsidRDefault="00DD089A" w:rsidP="003E5A74">
            <w:pPr>
              <w:contextualSpacing/>
              <w:rPr>
                <w:rFonts w:cstheme="minorHAnsi"/>
                <w:sz w:val="20"/>
                <w:szCs w:val="20"/>
              </w:rPr>
            </w:pPr>
          </w:p>
        </w:tc>
        <w:tc>
          <w:tcPr>
            <w:tcW w:w="1985" w:type="dxa"/>
          </w:tcPr>
          <w:p w:rsidR="00DD089A" w:rsidRPr="009731FD" w:rsidRDefault="00DD089A" w:rsidP="003E5A74">
            <w:pPr>
              <w:pStyle w:val="Default"/>
              <w:rPr>
                <w:rFonts w:asciiTheme="minorHAnsi" w:hAnsiTheme="minorHAnsi" w:cstheme="minorHAnsi"/>
                <w:sz w:val="20"/>
                <w:szCs w:val="20"/>
              </w:rPr>
            </w:pPr>
            <w:r>
              <w:rPr>
                <w:rFonts w:asciiTheme="minorHAnsi" w:hAnsiTheme="minorHAnsi" w:cstheme="minorHAnsi"/>
                <w:sz w:val="20"/>
                <w:szCs w:val="20"/>
              </w:rPr>
              <w:sym w:font="Wingdings 2" w:char="F097"/>
            </w:r>
            <w:r>
              <w:rPr>
                <w:rFonts w:asciiTheme="minorHAnsi" w:hAnsiTheme="minorHAnsi" w:cstheme="minorHAnsi"/>
                <w:sz w:val="20"/>
                <w:szCs w:val="20"/>
              </w:rPr>
              <w:t xml:space="preserve"> </w:t>
            </w:r>
            <w:r w:rsidRPr="009731FD">
              <w:rPr>
                <w:rFonts w:asciiTheme="minorHAnsi" w:hAnsiTheme="minorHAnsi" w:cstheme="minorHAnsi"/>
                <w:sz w:val="20"/>
                <w:szCs w:val="20"/>
              </w:rPr>
              <w:t>rozpoznaje pierścienice wśród innych zwierząt</w:t>
            </w:r>
          </w:p>
          <w:p w:rsidR="00DD089A" w:rsidRPr="009731FD" w:rsidRDefault="00DD089A" w:rsidP="003E5A74">
            <w:pPr>
              <w:pStyle w:val="Default"/>
              <w:rPr>
                <w:rFonts w:asciiTheme="minorHAnsi" w:hAnsiTheme="minorHAnsi" w:cstheme="minorHAnsi"/>
                <w:sz w:val="20"/>
                <w:szCs w:val="20"/>
              </w:rPr>
            </w:pPr>
            <w:r>
              <w:rPr>
                <w:rFonts w:asciiTheme="minorHAnsi" w:hAnsiTheme="minorHAnsi" w:cstheme="minorHAnsi"/>
                <w:sz w:val="20"/>
                <w:szCs w:val="20"/>
              </w:rPr>
              <w:sym w:font="Wingdings 2" w:char="F097"/>
            </w:r>
            <w:r>
              <w:rPr>
                <w:rFonts w:asciiTheme="minorHAnsi" w:hAnsiTheme="minorHAnsi" w:cstheme="minorHAnsi"/>
                <w:sz w:val="20"/>
                <w:szCs w:val="20"/>
              </w:rPr>
              <w:t xml:space="preserve"> </w:t>
            </w:r>
            <w:r w:rsidRPr="009731FD">
              <w:rPr>
                <w:rFonts w:asciiTheme="minorHAnsi" w:hAnsiTheme="minorHAnsi" w:cstheme="minorHAnsi"/>
                <w:sz w:val="20"/>
                <w:szCs w:val="20"/>
              </w:rPr>
              <w:t>wskazuje środowisko życia pierścienic</w:t>
            </w:r>
          </w:p>
          <w:p w:rsidR="00DD089A" w:rsidRPr="009731FD" w:rsidRDefault="00DD089A" w:rsidP="003E5A74">
            <w:pPr>
              <w:contextualSpacing/>
              <w:rPr>
                <w:rFonts w:cstheme="minorHAnsi"/>
                <w:sz w:val="20"/>
                <w:szCs w:val="20"/>
              </w:rPr>
            </w:pPr>
          </w:p>
        </w:tc>
        <w:tc>
          <w:tcPr>
            <w:tcW w:w="2126" w:type="dxa"/>
          </w:tcPr>
          <w:p w:rsidR="00DD089A" w:rsidRPr="009731FD" w:rsidRDefault="00DD089A" w:rsidP="003E5A74">
            <w:pPr>
              <w:pStyle w:val="Default"/>
              <w:rPr>
                <w:rFonts w:asciiTheme="minorHAnsi" w:hAnsiTheme="minorHAnsi" w:cstheme="minorHAnsi"/>
                <w:sz w:val="20"/>
                <w:szCs w:val="20"/>
              </w:rPr>
            </w:pPr>
            <w:r>
              <w:rPr>
                <w:rFonts w:asciiTheme="minorHAnsi" w:hAnsiTheme="minorHAnsi" w:cstheme="minorHAnsi"/>
                <w:sz w:val="20"/>
                <w:szCs w:val="20"/>
              </w:rPr>
              <w:sym w:font="Wingdings 2" w:char="F097"/>
            </w:r>
            <w:r>
              <w:rPr>
                <w:rFonts w:asciiTheme="minorHAnsi" w:hAnsiTheme="minorHAnsi" w:cstheme="minorHAnsi"/>
                <w:sz w:val="20"/>
                <w:szCs w:val="20"/>
              </w:rPr>
              <w:t xml:space="preserve"> </w:t>
            </w:r>
            <w:r w:rsidRPr="009731FD">
              <w:rPr>
                <w:rFonts w:asciiTheme="minorHAnsi" w:hAnsiTheme="minorHAnsi" w:cstheme="minorHAnsi"/>
                <w:sz w:val="20"/>
                <w:szCs w:val="20"/>
              </w:rPr>
              <w:t>wymienia cechy charakterystyczne budowy zewnętrznej pierścienic</w:t>
            </w:r>
          </w:p>
          <w:p w:rsidR="00DD089A" w:rsidRPr="009731FD" w:rsidRDefault="00DD089A" w:rsidP="003E5A74">
            <w:pPr>
              <w:pStyle w:val="Default"/>
              <w:rPr>
                <w:rFonts w:asciiTheme="minorHAnsi" w:hAnsiTheme="minorHAnsi" w:cstheme="minorHAnsi"/>
                <w:sz w:val="20"/>
                <w:szCs w:val="20"/>
              </w:rPr>
            </w:pPr>
            <w:r>
              <w:rPr>
                <w:rFonts w:asciiTheme="minorHAnsi" w:hAnsiTheme="minorHAnsi" w:cstheme="minorHAnsi"/>
                <w:sz w:val="20"/>
                <w:szCs w:val="20"/>
              </w:rPr>
              <w:sym w:font="Wingdings 2" w:char="F097"/>
            </w:r>
            <w:r>
              <w:rPr>
                <w:rFonts w:asciiTheme="minorHAnsi" w:hAnsiTheme="minorHAnsi" w:cstheme="minorHAnsi"/>
                <w:sz w:val="20"/>
                <w:szCs w:val="20"/>
              </w:rPr>
              <w:t xml:space="preserve"> </w:t>
            </w:r>
            <w:r w:rsidRPr="009731FD">
              <w:rPr>
                <w:rFonts w:asciiTheme="minorHAnsi" w:hAnsiTheme="minorHAnsi" w:cstheme="minorHAnsi"/>
                <w:sz w:val="20"/>
                <w:szCs w:val="20"/>
              </w:rPr>
              <w:t>wyjaśnia znaczenie szczecinek</w:t>
            </w:r>
          </w:p>
          <w:p w:rsidR="00DD089A" w:rsidRPr="009731FD" w:rsidRDefault="00DD089A" w:rsidP="003E5A74">
            <w:pPr>
              <w:contextualSpacing/>
              <w:rPr>
                <w:rFonts w:cstheme="minorHAnsi"/>
                <w:sz w:val="20"/>
                <w:szCs w:val="20"/>
              </w:rPr>
            </w:pPr>
          </w:p>
        </w:tc>
        <w:tc>
          <w:tcPr>
            <w:tcW w:w="2126" w:type="dxa"/>
          </w:tcPr>
          <w:p w:rsidR="00DD089A" w:rsidRPr="009731FD" w:rsidRDefault="00DD089A" w:rsidP="003E5A74">
            <w:pPr>
              <w:pStyle w:val="Default"/>
              <w:rPr>
                <w:rFonts w:asciiTheme="minorHAnsi" w:hAnsiTheme="minorHAnsi" w:cstheme="minorHAnsi"/>
                <w:sz w:val="20"/>
                <w:szCs w:val="20"/>
              </w:rPr>
            </w:pPr>
            <w:r>
              <w:rPr>
                <w:rFonts w:asciiTheme="minorHAnsi" w:hAnsiTheme="minorHAnsi" w:cstheme="minorHAnsi"/>
                <w:sz w:val="20"/>
                <w:szCs w:val="20"/>
              </w:rPr>
              <w:sym w:font="Wingdings 2" w:char="F097"/>
            </w:r>
            <w:r>
              <w:rPr>
                <w:rFonts w:asciiTheme="minorHAnsi" w:hAnsiTheme="minorHAnsi" w:cstheme="minorHAnsi"/>
                <w:sz w:val="20"/>
                <w:szCs w:val="20"/>
              </w:rPr>
              <w:t xml:space="preserve"> </w:t>
            </w:r>
            <w:r w:rsidRPr="009731FD">
              <w:rPr>
                <w:rFonts w:asciiTheme="minorHAnsi" w:hAnsiTheme="minorHAnsi" w:cstheme="minorHAnsi"/>
                <w:sz w:val="20"/>
                <w:szCs w:val="20"/>
              </w:rPr>
              <w:t>omawia środowisko i tryb życia nereidy oraz pijawki</w:t>
            </w:r>
          </w:p>
          <w:p w:rsidR="00DD089A" w:rsidRPr="009731FD" w:rsidRDefault="00DD089A" w:rsidP="003E5A74">
            <w:pPr>
              <w:pStyle w:val="Default"/>
              <w:rPr>
                <w:rFonts w:asciiTheme="minorHAnsi" w:hAnsiTheme="minorHAnsi" w:cstheme="minorHAnsi"/>
                <w:sz w:val="20"/>
                <w:szCs w:val="20"/>
              </w:rPr>
            </w:pPr>
            <w:r>
              <w:rPr>
                <w:rFonts w:asciiTheme="minorHAnsi" w:hAnsiTheme="minorHAnsi" w:cstheme="minorHAnsi"/>
                <w:sz w:val="20"/>
                <w:szCs w:val="20"/>
              </w:rPr>
              <w:sym w:font="Wingdings 2" w:char="F097"/>
            </w:r>
            <w:r>
              <w:rPr>
                <w:rFonts w:asciiTheme="minorHAnsi" w:hAnsiTheme="minorHAnsi" w:cstheme="minorHAnsi"/>
                <w:sz w:val="20"/>
                <w:szCs w:val="20"/>
              </w:rPr>
              <w:t xml:space="preserve"> </w:t>
            </w:r>
            <w:r w:rsidRPr="009731FD">
              <w:rPr>
                <w:rFonts w:asciiTheme="minorHAnsi" w:hAnsiTheme="minorHAnsi" w:cstheme="minorHAnsi"/>
                <w:sz w:val="20"/>
                <w:szCs w:val="20"/>
              </w:rPr>
              <w:t>na żywym okazie dżdżownicy lub na ilustracji wskazuje siodełko i wyjaśnia jego rolę</w:t>
            </w:r>
          </w:p>
          <w:p w:rsidR="00DD089A" w:rsidRPr="009731FD" w:rsidRDefault="00DD089A" w:rsidP="003E5A74">
            <w:pPr>
              <w:contextualSpacing/>
              <w:rPr>
                <w:rFonts w:cstheme="minorHAnsi"/>
                <w:sz w:val="20"/>
                <w:szCs w:val="20"/>
              </w:rPr>
            </w:pPr>
          </w:p>
        </w:tc>
        <w:tc>
          <w:tcPr>
            <w:tcW w:w="2093" w:type="dxa"/>
          </w:tcPr>
          <w:p w:rsidR="00DD089A" w:rsidRPr="009731FD" w:rsidRDefault="00DD089A" w:rsidP="003E5A74">
            <w:pPr>
              <w:pStyle w:val="Default"/>
              <w:rPr>
                <w:rFonts w:asciiTheme="minorHAnsi" w:hAnsiTheme="minorHAnsi" w:cstheme="minorHAnsi"/>
                <w:sz w:val="20"/>
                <w:szCs w:val="20"/>
              </w:rPr>
            </w:pPr>
            <w:r>
              <w:rPr>
                <w:rFonts w:asciiTheme="minorHAnsi" w:hAnsiTheme="minorHAnsi" w:cstheme="minorHAnsi"/>
                <w:sz w:val="20"/>
                <w:szCs w:val="20"/>
              </w:rPr>
              <w:sym w:font="Wingdings 2" w:char="F097"/>
            </w:r>
            <w:r>
              <w:rPr>
                <w:rFonts w:asciiTheme="minorHAnsi" w:hAnsiTheme="minorHAnsi" w:cstheme="minorHAnsi"/>
                <w:sz w:val="20"/>
                <w:szCs w:val="20"/>
              </w:rPr>
              <w:t xml:space="preserve"> </w:t>
            </w:r>
            <w:r w:rsidRPr="009731FD">
              <w:rPr>
                <w:rFonts w:asciiTheme="minorHAnsi" w:hAnsiTheme="minorHAnsi" w:cstheme="minorHAnsi"/>
                <w:sz w:val="20"/>
                <w:szCs w:val="20"/>
              </w:rPr>
              <w:t xml:space="preserve">wskazuje przystosowania pijawki do pasożytniczego trybu życia </w:t>
            </w:r>
          </w:p>
          <w:p w:rsidR="00DD089A" w:rsidRPr="009731FD" w:rsidRDefault="00DD089A" w:rsidP="003E5A74">
            <w:pPr>
              <w:pStyle w:val="Default"/>
              <w:rPr>
                <w:rFonts w:asciiTheme="minorHAnsi" w:hAnsiTheme="minorHAnsi" w:cstheme="minorHAnsi"/>
                <w:sz w:val="20"/>
                <w:szCs w:val="20"/>
              </w:rPr>
            </w:pPr>
            <w:r>
              <w:rPr>
                <w:rFonts w:asciiTheme="minorHAnsi" w:hAnsiTheme="minorHAnsi" w:cstheme="minorHAnsi"/>
                <w:sz w:val="20"/>
                <w:szCs w:val="20"/>
              </w:rPr>
              <w:sym w:font="Wingdings 2" w:char="F097"/>
            </w:r>
            <w:r>
              <w:rPr>
                <w:rFonts w:asciiTheme="minorHAnsi" w:hAnsiTheme="minorHAnsi" w:cstheme="minorHAnsi"/>
                <w:sz w:val="20"/>
                <w:szCs w:val="20"/>
              </w:rPr>
              <w:t xml:space="preserve"> </w:t>
            </w:r>
            <w:r w:rsidRPr="009731FD">
              <w:rPr>
                <w:rFonts w:asciiTheme="minorHAnsi" w:hAnsiTheme="minorHAnsi" w:cstheme="minorHAnsi"/>
                <w:sz w:val="20"/>
                <w:szCs w:val="20"/>
              </w:rPr>
              <w:t>charakteryzuje wskazane czynności życiowe pierścienic</w:t>
            </w:r>
          </w:p>
          <w:p w:rsidR="00DD089A" w:rsidRPr="009731FD" w:rsidRDefault="00DD089A" w:rsidP="003E5A74">
            <w:pPr>
              <w:contextualSpacing/>
              <w:rPr>
                <w:rFonts w:cstheme="minorHAnsi"/>
                <w:sz w:val="20"/>
                <w:szCs w:val="20"/>
              </w:rPr>
            </w:pPr>
          </w:p>
        </w:tc>
        <w:tc>
          <w:tcPr>
            <w:tcW w:w="2981" w:type="dxa"/>
          </w:tcPr>
          <w:p w:rsidR="00DD089A" w:rsidRPr="009731FD" w:rsidRDefault="00DD089A" w:rsidP="003E5A74">
            <w:pPr>
              <w:pStyle w:val="Default"/>
              <w:rPr>
                <w:rFonts w:asciiTheme="minorHAnsi" w:hAnsiTheme="minorHAnsi" w:cstheme="minorHAnsi"/>
                <w:sz w:val="20"/>
                <w:szCs w:val="20"/>
              </w:rPr>
            </w:pPr>
            <w:r>
              <w:rPr>
                <w:rFonts w:asciiTheme="minorHAnsi" w:hAnsiTheme="minorHAnsi" w:cstheme="minorHAnsi"/>
                <w:sz w:val="20"/>
                <w:szCs w:val="20"/>
              </w:rPr>
              <w:sym w:font="Wingdings 2" w:char="F097"/>
            </w:r>
            <w:r>
              <w:rPr>
                <w:rFonts w:asciiTheme="minorHAnsi" w:hAnsiTheme="minorHAnsi" w:cstheme="minorHAnsi"/>
                <w:sz w:val="20"/>
                <w:szCs w:val="20"/>
              </w:rPr>
              <w:t xml:space="preserve"> </w:t>
            </w:r>
            <w:r w:rsidRPr="009731FD">
              <w:rPr>
                <w:rFonts w:asciiTheme="minorHAnsi" w:hAnsiTheme="minorHAnsi" w:cstheme="minorHAnsi"/>
                <w:sz w:val="20"/>
                <w:szCs w:val="20"/>
              </w:rPr>
              <w:t>zakłada hodowlę dżdżownic, wskazując, jak zwierzęta te przyczyniają się do poprawy struktury gleby</w:t>
            </w:r>
          </w:p>
          <w:p w:rsidR="00DD089A" w:rsidRPr="009731FD" w:rsidRDefault="00DD089A" w:rsidP="003E5A74">
            <w:pPr>
              <w:pStyle w:val="Default"/>
              <w:rPr>
                <w:rFonts w:asciiTheme="minorHAnsi" w:hAnsiTheme="minorHAnsi" w:cstheme="minorHAnsi"/>
                <w:sz w:val="20"/>
                <w:szCs w:val="20"/>
              </w:rPr>
            </w:pPr>
            <w:r>
              <w:rPr>
                <w:rFonts w:asciiTheme="minorHAnsi" w:hAnsiTheme="minorHAnsi" w:cstheme="minorHAnsi"/>
                <w:sz w:val="20"/>
                <w:szCs w:val="20"/>
              </w:rPr>
              <w:sym w:font="Wingdings 2" w:char="F097"/>
            </w:r>
            <w:r>
              <w:rPr>
                <w:rFonts w:asciiTheme="minorHAnsi" w:hAnsiTheme="minorHAnsi" w:cstheme="minorHAnsi"/>
                <w:sz w:val="20"/>
                <w:szCs w:val="20"/>
              </w:rPr>
              <w:t xml:space="preserve"> </w:t>
            </w:r>
            <w:r w:rsidRPr="009731FD">
              <w:rPr>
                <w:rFonts w:asciiTheme="minorHAnsi" w:hAnsiTheme="minorHAnsi" w:cstheme="minorHAnsi"/>
                <w:sz w:val="20"/>
                <w:szCs w:val="20"/>
              </w:rPr>
              <w:t>ocenia znaczenie pierścienic w przyrodzie i dla człowieka</w:t>
            </w:r>
          </w:p>
          <w:p w:rsidR="00DD089A" w:rsidRPr="009731FD" w:rsidRDefault="00DD089A" w:rsidP="003E5A74">
            <w:pPr>
              <w:contextualSpacing/>
              <w:rPr>
                <w:rFonts w:cstheme="minorHAnsi"/>
                <w:sz w:val="20"/>
                <w:szCs w:val="20"/>
              </w:rPr>
            </w:pPr>
          </w:p>
        </w:tc>
      </w:tr>
      <w:tr w:rsidR="00DD089A" w:rsidTr="00DD089A">
        <w:tc>
          <w:tcPr>
            <w:tcW w:w="2093" w:type="dxa"/>
            <w:vMerge w:val="restart"/>
          </w:tcPr>
          <w:p w:rsidR="00DD089A" w:rsidRPr="009731FD" w:rsidRDefault="00DD089A" w:rsidP="003E5A74">
            <w:pPr>
              <w:pStyle w:val="Pa20"/>
              <w:rPr>
                <w:rFonts w:asciiTheme="minorHAnsi" w:hAnsiTheme="minorHAnsi" w:cstheme="minorHAnsi"/>
                <w:b/>
                <w:bCs/>
                <w:color w:val="000000"/>
                <w:sz w:val="20"/>
                <w:szCs w:val="20"/>
              </w:rPr>
            </w:pPr>
          </w:p>
          <w:p w:rsidR="00DD089A" w:rsidRPr="009731FD" w:rsidRDefault="00DD089A" w:rsidP="003E5A74">
            <w:pPr>
              <w:pStyle w:val="Pa20"/>
              <w:rPr>
                <w:rFonts w:asciiTheme="minorHAnsi" w:hAnsiTheme="minorHAnsi" w:cstheme="minorHAnsi"/>
                <w:b/>
                <w:bCs/>
                <w:color w:val="000000"/>
                <w:sz w:val="20"/>
                <w:szCs w:val="20"/>
              </w:rPr>
            </w:pPr>
          </w:p>
          <w:p w:rsidR="00DD089A" w:rsidRPr="009731FD" w:rsidRDefault="00DD089A" w:rsidP="003E5A74">
            <w:pPr>
              <w:pStyle w:val="Pa20"/>
              <w:rPr>
                <w:rFonts w:asciiTheme="minorHAnsi" w:hAnsiTheme="minorHAnsi" w:cstheme="minorHAnsi"/>
                <w:b/>
                <w:bCs/>
                <w:color w:val="000000"/>
                <w:sz w:val="20"/>
                <w:szCs w:val="20"/>
              </w:rPr>
            </w:pPr>
          </w:p>
          <w:p w:rsidR="00DD089A" w:rsidRPr="009731FD" w:rsidRDefault="00DD089A" w:rsidP="003E5A74">
            <w:pPr>
              <w:pStyle w:val="Pa20"/>
              <w:rPr>
                <w:rFonts w:asciiTheme="minorHAnsi" w:hAnsiTheme="minorHAnsi" w:cstheme="minorHAnsi"/>
                <w:b/>
                <w:bCs/>
                <w:color w:val="000000"/>
                <w:sz w:val="20"/>
                <w:szCs w:val="20"/>
              </w:rPr>
            </w:pPr>
          </w:p>
          <w:p w:rsidR="00DD089A" w:rsidRPr="009731FD" w:rsidRDefault="00DD089A" w:rsidP="003E5A74">
            <w:pPr>
              <w:pStyle w:val="Pa20"/>
              <w:rPr>
                <w:rFonts w:asciiTheme="minorHAnsi" w:hAnsiTheme="minorHAnsi" w:cstheme="minorHAnsi"/>
                <w:b/>
                <w:bCs/>
                <w:color w:val="000000"/>
                <w:sz w:val="20"/>
                <w:szCs w:val="20"/>
              </w:rPr>
            </w:pPr>
          </w:p>
          <w:p w:rsidR="00DD089A" w:rsidRPr="009731FD" w:rsidRDefault="00DD089A" w:rsidP="003E5A74">
            <w:pPr>
              <w:pStyle w:val="Pa20"/>
              <w:rPr>
                <w:rFonts w:asciiTheme="minorHAnsi" w:hAnsiTheme="minorHAnsi" w:cstheme="minorHAnsi"/>
                <w:b/>
                <w:bCs/>
                <w:color w:val="000000"/>
                <w:sz w:val="20"/>
                <w:szCs w:val="20"/>
              </w:rPr>
            </w:pPr>
          </w:p>
          <w:p w:rsidR="00DD089A" w:rsidRPr="009731FD" w:rsidRDefault="00DD089A" w:rsidP="003E5A74">
            <w:pPr>
              <w:pStyle w:val="Pa20"/>
              <w:rPr>
                <w:rFonts w:asciiTheme="minorHAnsi" w:hAnsiTheme="minorHAnsi" w:cstheme="minorHAnsi"/>
                <w:b/>
                <w:bCs/>
                <w:color w:val="000000"/>
                <w:sz w:val="20"/>
                <w:szCs w:val="20"/>
              </w:rPr>
            </w:pPr>
          </w:p>
          <w:p w:rsidR="00DD089A" w:rsidRPr="009731FD" w:rsidRDefault="00DD089A" w:rsidP="003E5A74">
            <w:pPr>
              <w:pStyle w:val="Pa20"/>
              <w:rPr>
                <w:rFonts w:asciiTheme="minorHAnsi" w:hAnsiTheme="minorHAnsi" w:cstheme="minorHAnsi"/>
                <w:b/>
                <w:bCs/>
                <w:color w:val="000000"/>
                <w:sz w:val="20"/>
                <w:szCs w:val="20"/>
              </w:rPr>
            </w:pPr>
          </w:p>
          <w:p w:rsidR="00DD089A" w:rsidRPr="009731FD" w:rsidRDefault="00DD089A" w:rsidP="003E5A74">
            <w:pPr>
              <w:pStyle w:val="Pa20"/>
              <w:rPr>
                <w:rFonts w:asciiTheme="minorHAnsi" w:hAnsiTheme="minorHAnsi" w:cstheme="minorHAnsi"/>
                <w:b/>
                <w:bCs/>
                <w:color w:val="000000"/>
                <w:sz w:val="20"/>
                <w:szCs w:val="20"/>
              </w:rPr>
            </w:pPr>
          </w:p>
          <w:p w:rsidR="00DD089A" w:rsidRPr="009731FD" w:rsidRDefault="00DD089A" w:rsidP="003E5A74">
            <w:pPr>
              <w:pStyle w:val="Pa20"/>
              <w:rPr>
                <w:rFonts w:asciiTheme="minorHAnsi" w:hAnsiTheme="minorHAnsi" w:cstheme="minorHAnsi"/>
                <w:b/>
                <w:bCs/>
                <w:color w:val="000000"/>
                <w:sz w:val="20"/>
                <w:szCs w:val="20"/>
              </w:rPr>
            </w:pPr>
          </w:p>
          <w:p w:rsidR="00DD089A" w:rsidRPr="009731FD" w:rsidRDefault="00DD089A" w:rsidP="003E5A74">
            <w:pPr>
              <w:pStyle w:val="Pa20"/>
              <w:rPr>
                <w:rFonts w:asciiTheme="minorHAnsi" w:hAnsiTheme="minorHAnsi" w:cstheme="minorHAnsi"/>
                <w:b/>
                <w:bCs/>
                <w:color w:val="000000"/>
                <w:sz w:val="20"/>
                <w:szCs w:val="20"/>
              </w:rPr>
            </w:pPr>
          </w:p>
          <w:p w:rsidR="00DD089A" w:rsidRPr="009731FD" w:rsidRDefault="00DD089A" w:rsidP="003E5A74">
            <w:pPr>
              <w:pStyle w:val="Pa20"/>
              <w:rPr>
                <w:rFonts w:asciiTheme="minorHAnsi" w:hAnsiTheme="minorHAnsi" w:cstheme="minorHAnsi"/>
                <w:b/>
                <w:bCs/>
                <w:color w:val="000000"/>
                <w:sz w:val="20"/>
                <w:szCs w:val="20"/>
              </w:rPr>
            </w:pPr>
          </w:p>
          <w:p w:rsidR="00DD089A" w:rsidRPr="009731FD" w:rsidRDefault="00DD089A" w:rsidP="003E5A74">
            <w:pPr>
              <w:pStyle w:val="Pa20"/>
              <w:rPr>
                <w:rFonts w:asciiTheme="minorHAnsi" w:hAnsiTheme="minorHAnsi" w:cstheme="minorHAnsi"/>
                <w:b/>
                <w:bCs/>
                <w:color w:val="000000"/>
                <w:sz w:val="20"/>
                <w:szCs w:val="20"/>
              </w:rPr>
            </w:pPr>
          </w:p>
          <w:p w:rsidR="00DD089A" w:rsidRPr="009731FD" w:rsidRDefault="00DD089A" w:rsidP="003E5A74">
            <w:pPr>
              <w:pStyle w:val="Pa20"/>
              <w:rPr>
                <w:rFonts w:asciiTheme="minorHAnsi" w:hAnsiTheme="minorHAnsi" w:cstheme="minorHAnsi"/>
                <w:b/>
                <w:bCs/>
                <w:color w:val="000000"/>
                <w:sz w:val="20"/>
                <w:szCs w:val="20"/>
              </w:rPr>
            </w:pPr>
          </w:p>
          <w:p w:rsidR="00DD089A" w:rsidRPr="009731FD" w:rsidRDefault="00DD089A" w:rsidP="003E5A74">
            <w:pPr>
              <w:pStyle w:val="Pa20"/>
              <w:rPr>
                <w:rFonts w:asciiTheme="minorHAnsi" w:hAnsiTheme="minorHAnsi" w:cstheme="minorHAnsi"/>
                <w:b/>
                <w:bCs/>
                <w:color w:val="000000"/>
                <w:sz w:val="20"/>
                <w:szCs w:val="20"/>
              </w:rPr>
            </w:pPr>
          </w:p>
          <w:p w:rsidR="00DD089A" w:rsidRPr="009731FD" w:rsidRDefault="00DD089A" w:rsidP="003E5A74">
            <w:pPr>
              <w:pStyle w:val="Pa20"/>
              <w:rPr>
                <w:rFonts w:asciiTheme="minorHAnsi" w:hAnsiTheme="minorHAnsi" w:cstheme="minorHAnsi"/>
                <w:b/>
                <w:bCs/>
                <w:color w:val="000000"/>
                <w:sz w:val="20"/>
                <w:szCs w:val="20"/>
              </w:rPr>
            </w:pPr>
          </w:p>
          <w:p w:rsidR="00DD089A" w:rsidRPr="009731FD" w:rsidRDefault="00DD089A" w:rsidP="003E5A74">
            <w:pPr>
              <w:pStyle w:val="Pa20"/>
              <w:rPr>
                <w:rFonts w:asciiTheme="minorHAnsi" w:hAnsiTheme="minorHAnsi" w:cstheme="minorHAnsi"/>
                <w:b/>
                <w:bCs/>
                <w:color w:val="000000"/>
                <w:sz w:val="20"/>
                <w:szCs w:val="20"/>
              </w:rPr>
            </w:pPr>
          </w:p>
          <w:p w:rsidR="00DD089A" w:rsidRPr="009731FD" w:rsidRDefault="00DD089A" w:rsidP="003E5A74">
            <w:pPr>
              <w:pStyle w:val="Pa20"/>
              <w:rPr>
                <w:rFonts w:asciiTheme="minorHAnsi" w:hAnsiTheme="minorHAnsi" w:cstheme="minorHAnsi"/>
                <w:b/>
                <w:bCs/>
                <w:color w:val="000000"/>
                <w:sz w:val="20"/>
                <w:szCs w:val="20"/>
              </w:rPr>
            </w:pPr>
          </w:p>
          <w:p w:rsidR="00DD089A" w:rsidRPr="009731FD" w:rsidRDefault="00DD089A" w:rsidP="003E5A74">
            <w:pPr>
              <w:pStyle w:val="Pa20"/>
              <w:rPr>
                <w:rFonts w:asciiTheme="minorHAnsi" w:hAnsiTheme="minorHAnsi" w:cstheme="minorHAnsi"/>
                <w:b/>
                <w:bCs/>
                <w:color w:val="000000"/>
                <w:sz w:val="20"/>
                <w:szCs w:val="20"/>
              </w:rPr>
            </w:pPr>
          </w:p>
          <w:p w:rsidR="00DD089A" w:rsidRPr="009731FD" w:rsidRDefault="00DD089A" w:rsidP="003E5A74">
            <w:pPr>
              <w:pStyle w:val="Pa20"/>
              <w:rPr>
                <w:rFonts w:asciiTheme="minorHAnsi" w:hAnsiTheme="minorHAnsi" w:cstheme="minorHAnsi"/>
                <w:b/>
                <w:bCs/>
                <w:color w:val="000000"/>
                <w:sz w:val="20"/>
                <w:szCs w:val="20"/>
              </w:rPr>
            </w:pPr>
          </w:p>
          <w:p w:rsidR="00DD089A" w:rsidRPr="009731FD" w:rsidRDefault="00DD089A" w:rsidP="003E5A74">
            <w:pPr>
              <w:pStyle w:val="Pa20"/>
              <w:rPr>
                <w:rFonts w:asciiTheme="minorHAnsi" w:hAnsiTheme="minorHAnsi" w:cstheme="minorHAnsi"/>
                <w:b/>
                <w:bCs/>
                <w:color w:val="000000"/>
                <w:sz w:val="20"/>
                <w:szCs w:val="20"/>
              </w:rPr>
            </w:pPr>
          </w:p>
          <w:p w:rsidR="00DD089A" w:rsidRPr="009731FD" w:rsidRDefault="00DD089A" w:rsidP="003E5A74">
            <w:pPr>
              <w:pStyle w:val="Pa20"/>
              <w:rPr>
                <w:rFonts w:asciiTheme="minorHAnsi" w:hAnsiTheme="minorHAnsi" w:cstheme="minorHAnsi"/>
                <w:b/>
                <w:bCs/>
                <w:color w:val="000000"/>
                <w:sz w:val="20"/>
                <w:szCs w:val="20"/>
              </w:rPr>
            </w:pPr>
          </w:p>
          <w:p w:rsidR="00DD089A" w:rsidRPr="009731FD" w:rsidRDefault="00DD089A" w:rsidP="003E5A74">
            <w:pPr>
              <w:pStyle w:val="Pa20"/>
              <w:rPr>
                <w:rFonts w:asciiTheme="minorHAnsi" w:hAnsiTheme="minorHAnsi" w:cstheme="minorHAnsi"/>
                <w:b/>
                <w:bCs/>
                <w:color w:val="000000"/>
                <w:sz w:val="20"/>
                <w:szCs w:val="20"/>
              </w:rPr>
            </w:pPr>
          </w:p>
          <w:p w:rsidR="00DD089A" w:rsidRPr="009731FD" w:rsidRDefault="00DD089A" w:rsidP="003E5A74">
            <w:pPr>
              <w:pStyle w:val="Pa20"/>
              <w:rPr>
                <w:rFonts w:asciiTheme="minorHAnsi" w:hAnsiTheme="minorHAnsi" w:cstheme="minorHAnsi"/>
                <w:b/>
                <w:bCs/>
                <w:color w:val="000000"/>
                <w:sz w:val="20"/>
                <w:szCs w:val="20"/>
              </w:rPr>
            </w:pPr>
          </w:p>
          <w:p w:rsidR="00DD089A" w:rsidRDefault="00DD089A" w:rsidP="003E5A74">
            <w:pPr>
              <w:pStyle w:val="Pa20"/>
              <w:jc w:val="center"/>
              <w:rPr>
                <w:rFonts w:asciiTheme="minorHAnsi" w:hAnsiTheme="minorHAnsi" w:cstheme="minorHAnsi"/>
                <w:b/>
                <w:bCs/>
                <w:color w:val="000000"/>
                <w:sz w:val="20"/>
                <w:szCs w:val="20"/>
              </w:rPr>
            </w:pPr>
          </w:p>
          <w:p w:rsidR="00DD089A" w:rsidRDefault="00DD089A" w:rsidP="003E5A74">
            <w:pPr>
              <w:pStyle w:val="Pa20"/>
              <w:jc w:val="center"/>
              <w:rPr>
                <w:rFonts w:asciiTheme="minorHAnsi" w:hAnsiTheme="minorHAnsi" w:cstheme="minorHAnsi"/>
                <w:b/>
                <w:bCs/>
                <w:color w:val="000000"/>
                <w:sz w:val="20"/>
                <w:szCs w:val="20"/>
              </w:rPr>
            </w:pPr>
          </w:p>
          <w:p w:rsidR="00DD089A" w:rsidRDefault="00DD089A" w:rsidP="003E5A74">
            <w:pPr>
              <w:pStyle w:val="Pa20"/>
              <w:jc w:val="center"/>
              <w:rPr>
                <w:rFonts w:asciiTheme="minorHAnsi" w:hAnsiTheme="minorHAnsi" w:cstheme="minorHAnsi"/>
                <w:b/>
                <w:bCs/>
                <w:color w:val="000000"/>
                <w:sz w:val="20"/>
                <w:szCs w:val="20"/>
              </w:rPr>
            </w:pPr>
          </w:p>
          <w:p w:rsidR="00DD089A" w:rsidRDefault="00DD089A" w:rsidP="003E5A74">
            <w:pPr>
              <w:pStyle w:val="Pa20"/>
              <w:jc w:val="center"/>
              <w:rPr>
                <w:rFonts w:asciiTheme="minorHAnsi" w:hAnsiTheme="minorHAnsi" w:cstheme="minorHAnsi"/>
                <w:b/>
                <w:bCs/>
                <w:color w:val="000000"/>
                <w:sz w:val="20"/>
                <w:szCs w:val="20"/>
              </w:rPr>
            </w:pPr>
          </w:p>
          <w:p w:rsidR="00DD089A" w:rsidRDefault="00DD089A" w:rsidP="003E5A74">
            <w:pPr>
              <w:pStyle w:val="Pa20"/>
              <w:jc w:val="center"/>
              <w:rPr>
                <w:rFonts w:asciiTheme="minorHAnsi" w:hAnsiTheme="minorHAnsi" w:cstheme="minorHAnsi"/>
                <w:b/>
                <w:bCs/>
                <w:color w:val="000000"/>
                <w:sz w:val="20"/>
                <w:szCs w:val="20"/>
              </w:rPr>
            </w:pPr>
          </w:p>
          <w:p w:rsidR="00DD089A" w:rsidRDefault="00DD089A" w:rsidP="003E5A74">
            <w:pPr>
              <w:pStyle w:val="Pa20"/>
              <w:jc w:val="center"/>
              <w:rPr>
                <w:rFonts w:asciiTheme="minorHAnsi" w:hAnsiTheme="minorHAnsi" w:cstheme="minorHAnsi"/>
                <w:b/>
                <w:bCs/>
                <w:color w:val="000000"/>
                <w:sz w:val="20"/>
                <w:szCs w:val="20"/>
              </w:rPr>
            </w:pPr>
          </w:p>
          <w:p w:rsidR="00DD089A" w:rsidRDefault="00DD089A" w:rsidP="003E5A74">
            <w:pPr>
              <w:pStyle w:val="Pa20"/>
              <w:jc w:val="center"/>
              <w:rPr>
                <w:rFonts w:asciiTheme="minorHAnsi" w:hAnsiTheme="minorHAnsi" w:cstheme="minorHAnsi"/>
                <w:b/>
                <w:bCs/>
                <w:color w:val="000000"/>
                <w:sz w:val="20"/>
                <w:szCs w:val="20"/>
              </w:rPr>
            </w:pPr>
          </w:p>
          <w:p w:rsidR="00DD089A" w:rsidRDefault="00DD089A" w:rsidP="003E5A74">
            <w:pPr>
              <w:pStyle w:val="Pa20"/>
              <w:jc w:val="center"/>
              <w:rPr>
                <w:rFonts w:asciiTheme="minorHAnsi" w:hAnsiTheme="minorHAnsi" w:cstheme="minorHAnsi"/>
                <w:b/>
                <w:bCs/>
                <w:color w:val="000000"/>
                <w:sz w:val="20"/>
                <w:szCs w:val="20"/>
              </w:rPr>
            </w:pPr>
          </w:p>
          <w:p w:rsidR="00DD089A" w:rsidRDefault="00DD089A" w:rsidP="003E5A74">
            <w:pPr>
              <w:pStyle w:val="Pa20"/>
              <w:jc w:val="center"/>
              <w:rPr>
                <w:rFonts w:asciiTheme="minorHAnsi" w:hAnsiTheme="minorHAnsi" w:cstheme="minorHAnsi"/>
                <w:b/>
                <w:bCs/>
                <w:color w:val="000000"/>
                <w:sz w:val="20"/>
                <w:szCs w:val="20"/>
              </w:rPr>
            </w:pPr>
          </w:p>
          <w:p w:rsidR="00DD089A" w:rsidRDefault="00DD089A" w:rsidP="003E5A74">
            <w:pPr>
              <w:pStyle w:val="Pa20"/>
              <w:jc w:val="center"/>
              <w:rPr>
                <w:rFonts w:asciiTheme="minorHAnsi" w:hAnsiTheme="minorHAnsi" w:cstheme="minorHAnsi"/>
                <w:b/>
                <w:bCs/>
                <w:color w:val="000000"/>
                <w:sz w:val="20"/>
                <w:szCs w:val="20"/>
              </w:rPr>
            </w:pPr>
          </w:p>
          <w:p w:rsidR="00DD089A" w:rsidRDefault="00DD089A" w:rsidP="003E5A74">
            <w:pPr>
              <w:pStyle w:val="Pa20"/>
              <w:jc w:val="center"/>
              <w:rPr>
                <w:rFonts w:asciiTheme="minorHAnsi" w:hAnsiTheme="minorHAnsi" w:cstheme="minorHAnsi"/>
                <w:b/>
                <w:bCs/>
                <w:color w:val="000000"/>
                <w:sz w:val="20"/>
                <w:szCs w:val="20"/>
              </w:rPr>
            </w:pPr>
          </w:p>
          <w:p w:rsidR="00DD089A" w:rsidRDefault="00DD089A" w:rsidP="003E5A74">
            <w:pPr>
              <w:pStyle w:val="Pa20"/>
              <w:jc w:val="center"/>
              <w:rPr>
                <w:rFonts w:asciiTheme="minorHAnsi" w:hAnsiTheme="minorHAnsi" w:cstheme="minorHAnsi"/>
                <w:b/>
                <w:bCs/>
                <w:color w:val="000000"/>
                <w:sz w:val="20"/>
                <w:szCs w:val="20"/>
              </w:rPr>
            </w:pPr>
          </w:p>
          <w:p w:rsidR="00DD089A" w:rsidRDefault="00DD089A" w:rsidP="003E5A74">
            <w:pPr>
              <w:pStyle w:val="Pa20"/>
              <w:jc w:val="center"/>
              <w:rPr>
                <w:rFonts w:asciiTheme="minorHAnsi" w:hAnsiTheme="minorHAnsi" w:cstheme="minorHAnsi"/>
                <w:b/>
                <w:bCs/>
                <w:color w:val="000000"/>
                <w:sz w:val="20"/>
                <w:szCs w:val="20"/>
              </w:rPr>
            </w:pPr>
          </w:p>
          <w:p w:rsidR="00DD089A" w:rsidRDefault="00DD089A" w:rsidP="003E5A74">
            <w:pPr>
              <w:pStyle w:val="Pa20"/>
              <w:jc w:val="center"/>
              <w:rPr>
                <w:rFonts w:asciiTheme="minorHAnsi" w:hAnsiTheme="minorHAnsi" w:cstheme="minorHAnsi"/>
                <w:b/>
                <w:bCs/>
                <w:color w:val="000000"/>
                <w:sz w:val="20"/>
                <w:szCs w:val="20"/>
              </w:rPr>
            </w:pPr>
          </w:p>
          <w:p w:rsidR="00DD089A" w:rsidRDefault="00DD089A" w:rsidP="003E5A74">
            <w:pPr>
              <w:pStyle w:val="Pa20"/>
              <w:jc w:val="center"/>
              <w:rPr>
                <w:rFonts w:asciiTheme="minorHAnsi" w:hAnsiTheme="minorHAnsi" w:cstheme="minorHAnsi"/>
                <w:b/>
                <w:bCs/>
                <w:color w:val="000000"/>
                <w:sz w:val="20"/>
                <w:szCs w:val="20"/>
              </w:rPr>
            </w:pPr>
          </w:p>
          <w:p w:rsidR="00DD089A" w:rsidRDefault="00DD089A" w:rsidP="003E5A74">
            <w:pPr>
              <w:pStyle w:val="Pa20"/>
              <w:jc w:val="center"/>
              <w:rPr>
                <w:rFonts w:asciiTheme="minorHAnsi" w:hAnsiTheme="minorHAnsi" w:cstheme="minorHAnsi"/>
                <w:b/>
                <w:bCs/>
                <w:color w:val="000000"/>
                <w:sz w:val="20"/>
                <w:szCs w:val="20"/>
              </w:rPr>
            </w:pPr>
          </w:p>
          <w:p w:rsidR="00DD089A" w:rsidRDefault="00DD089A" w:rsidP="003E5A74">
            <w:pPr>
              <w:pStyle w:val="Pa20"/>
              <w:jc w:val="center"/>
              <w:rPr>
                <w:rFonts w:asciiTheme="minorHAnsi" w:hAnsiTheme="minorHAnsi" w:cstheme="minorHAnsi"/>
                <w:b/>
                <w:bCs/>
                <w:color w:val="000000"/>
                <w:sz w:val="20"/>
                <w:szCs w:val="20"/>
              </w:rPr>
            </w:pPr>
          </w:p>
          <w:p w:rsidR="00DD089A" w:rsidRPr="009731FD" w:rsidRDefault="00DD089A" w:rsidP="003E5A74">
            <w:pPr>
              <w:pStyle w:val="Pa20"/>
              <w:jc w:val="center"/>
              <w:rPr>
                <w:rFonts w:asciiTheme="minorHAnsi" w:hAnsiTheme="minorHAnsi" w:cstheme="minorHAnsi"/>
                <w:b/>
                <w:bCs/>
                <w:color w:val="000000"/>
                <w:sz w:val="20"/>
                <w:szCs w:val="20"/>
              </w:rPr>
            </w:pPr>
            <w:r w:rsidRPr="009731FD">
              <w:rPr>
                <w:rFonts w:asciiTheme="minorHAnsi" w:hAnsiTheme="minorHAnsi" w:cstheme="minorHAnsi"/>
                <w:b/>
                <w:bCs/>
                <w:color w:val="000000"/>
                <w:sz w:val="20"/>
                <w:szCs w:val="20"/>
              </w:rPr>
              <w:t>III. Stawonogi</w:t>
            </w:r>
          </w:p>
          <w:p w:rsidR="00DD089A" w:rsidRPr="009731FD" w:rsidRDefault="00DD089A" w:rsidP="003E5A74">
            <w:pPr>
              <w:pStyle w:val="Pa20"/>
              <w:jc w:val="center"/>
              <w:rPr>
                <w:rFonts w:asciiTheme="minorHAnsi" w:hAnsiTheme="minorHAnsi" w:cstheme="minorHAnsi"/>
                <w:color w:val="000000"/>
                <w:sz w:val="20"/>
                <w:szCs w:val="20"/>
              </w:rPr>
            </w:pPr>
            <w:r w:rsidRPr="009731FD">
              <w:rPr>
                <w:rFonts w:asciiTheme="minorHAnsi" w:hAnsiTheme="minorHAnsi" w:cstheme="minorHAnsi"/>
                <w:b/>
                <w:bCs/>
                <w:color w:val="000000"/>
                <w:sz w:val="20"/>
                <w:szCs w:val="20"/>
              </w:rPr>
              <w:t>i mięczaki</w:t>
            </w:r>
          </w:p>
          <w:p w:rsidR="00DD089A" w:rsidRPr="009731FD" w:rsidRDefault="00DD089A" w:rsidP="003E5A74">
            <w:pPr>
              <w:contextualSpacing/>
              <w:rPr>
                <w:rFonts w:cstheme="minorHAnsi"/>
                <w:sz w:val="20"/>
                <w:szCs w:val="20"/>
              </w:rPr>
            </w:pPr>
          </w:p>
        </w:tc>
        <w:tc>
          <w:tcPr>
            <w:tcW w:w="1446" w:type="dxa"/>
          </w:tcPr>
          <w:p w:rsidR="00DD089A" w:rsidRPr="009731FD" w:rsidRDefault="00DD089A" w:rsidP="003E5A74">
            <w:pPr>
              <w:pStyle w:val="Pa21"/>
              <w:rPr>
                <w:rFonts w:asciiTheme="minorHAnsi" w:hAnsiTheme="minorHAnsi" w:cstheme="minorHAnsi"/>
                <w:color w:val="000000"/>
                <w:sz w:val="20"/>
                <w:szCs w:val="20"/>
              </w:rPr>
            </w:pPr>
            <w:r w:rsidRPr="009731FD">
              <w:rPr>
                <w:rFonts w:asciiTheme="minorHAnsi" w:hAnsiTheme="minorHAnsi" w:cstheme="minorHAnsi"/>
                <w:color w:val="000000"/>
                <w:sz w:val="20"/>
                <w:szCs w:val="20"/>
              </w:rPr>
              <w:lastRenderedPageBreak/>
              <w:t xml:space="preserve">8. Cechy stawonogów </w:t>
            </w:r>
          </w:p>
          <w:p w:rsidR="00DD089A" w:rsidRPr="009731FD" w:rsidRDefault="00DD089A" w:rsidP="003E5A74">
            <w:pPr>
              <w:contextualSpacing/>
              <w:rPr>
                <w:rFonts w:cstheme="minorHAnsi"/>
                <w:sz w:val="20"/>
                <w:szCs w:val="20"/>
              </w:rPr>
            </w:pPr>
          </w:p>
        </w:tc>
        <w:tc>
          <w:tcPr>
            <w:tcW w:w="1985" w:type="dxa"/>
          </w:tcPr>
          <w:p w:rsidR="00DD089A" w:rsidRPr="009731FD" w:rsidRDefault="00DD089A" w:rsidP="003E5A74">
            <w:pPr>
              <w:pStyle w:val="Default"/>
              <w:rPr>
                <w:rFonts w:asciiTheme="minorHAnsi" w:hAnsiTheme="minorHAnsi" w:cstheme="minorHAnsi"/>
                <w:sz w:val="20"/>
                <w:szCs w:val="20"/>
              </w:rPr>
            </w:pPr>
            <w:r>
              <w:rPr>
                <w:rFonts w:asciiTheme="minorHAnsi" w:hAnsiTheme="minorHAnsi" w:cstheme="minorHAnsi"/>
                <w:sz w:val="20"/>
                <w:szCs w:val="20"/>
              </w:rPr>
              <w:lastRenderedPageBreak/>
              <w:sym w:font="Wingdings 2" w:char="F097"/>
            </w:r>
            <w:r>
              <w:rPr>
                <w:rFonts w:asciiTheme="minorHAnsi" w:hAnsiTheme="minorHAnsi" w:cstheme="minorHAnsi"/>
                <w:sz w:val="20"/>
                <w:szCs w:val="20"/>
              </w:rPr>
              <w:t xml:space="preserve"> </w:t>
            </w:r>
            <w:r w:rsidRPr="009731FD">
              <w:rPr>
                <w:rFonts w:asciiTheme="minorHAnsi" w:hAnsiTheme="minorHAnsi" w:cstheme="minorHAnsi"/>
                <w:sz w:val="20"/>
                <w:szCs w:val="20"/>
              </w:rPr>
              <w:t xml:space="preserve">rozpoznaje stawonogi wśród </w:t>
            </w:r>
            <w:r w:rsidRPr="009731FD">
              <w:rPr>
                <w:rFonts w:asciiTheme="minorHAnsi" w:hAnsiTheme="minorHAnsi" w:cstheme="minorHAnsi"/>
                <w:sz w:val="20"/>
                <w:szCs w:val="20"/>
              </w:rPr>
              <w:lastRenderedPageBreak/>
              <w:t xml:space="preserve">innych zwierząt </w:t>
            </w:r>
          </w:p>
          <w:p w:rsidR="00DD089A" w:rsidRPr="009731FD" w:rsidRDefault="00DD089A" w:rsidP="003E5A74">
            <w:pPr>
              <w:pStyle w:val="Default"/>
              <w:rPr>
                <w:rFonts w:asciiTheme="minorHAnsi" w:hAnsiTheme="minorHAnsi" w:cstheme="minorHAnsi"/>
                <w:sz w:val="20"/>
                <w:szCs w:val="20"/>
              </w:rPr>
            </w:pPr>
            <w:r>
              <w:rPr>
                <w:rFonts w:asciiTheme="minorHAnsi" w:hAnsiTheme="minorHAnsi" w:cstheme="minorHAnsi"/>
                <w:sz w:val="20"/>
                <w:szCs w:val="20"/>
              </w:rPr>
              <w:sym w:font="Wingdings 2" w:char="F097"/>
            </w:r>
            <w:r>
              <w:rPr>
                <w:rFonts w:asciiTheme="minorHAnsi" w:hAnsiTheme="minorHAnsi" w:cstheme="minorHAnsi"/>
                <w:sz w:val="20"/>
                <w:szCs w:val="20"/>
              </w:rPr>
              <w:t xml:space="preserve"> </w:t>
            </w:r>
            <w:r w:rsidRPr="009731FD">
              <w:rPr>
                <w:rFonts w:asciiTheme="minorHAnsi" w:hAnsiTheme="minorHAnsi" w:cstheme="minorHAnsi"/>
                <w:sz w:val="20"/>
                <w:szCs w:val="20"/>
              </w:rPr>
              <w:t xml:space="preserve">wymienia skorupiaki, owady i pajęczaki jako zwierzęta należące do stawonogów </w:t>
            </w:r>
          </w:p>
          <w:p w:rsidR="00DD089A" w:rsidRPr="009731FD" w:rsidRDefault="00DD089A" w:rsidP="003E5A74">
            <w:pPr>
              <w:pStyle w:val="Default"/>
              <w:rPr>
                <w:rFonts w:asciiTheme="minorHAnsi" w:hAnsiTheme="minorHAnsi" w:cstheme="minorHAnsi"/>
                <w:sz w:val="20"/>
                <w:szCs w:val="20"/>
              </w:rPr>
            </w:pPr>
            <w:r>
              <w:rPr>
                <w:rFonts w:asciiTheme="minorHAnsi" w:hAnsiTheme="minorHAnsi" w:cstheme="minorHAnsi"/>
                <w:sz w:val="20"/>
                <w:szCs w:val="20"/>
              </w:rPr>
              <w:sym w:font="Wingdings 2" w:char="F097"/>
            </w:r>
            <w:r>
              <w:rPr>
                <w:rFonts w:asciiTheme="minorHAnsi" w:hAnsiTheme="minorHAnsi" w:cstheme="minorHAnsi"/>
                <w:sz w:val="20"/>
                <w:szCs w:val="20"/>
              </w:rPr>
              <w:t xml:space="preserve"> </w:t>
            </w:r>
            <w:r w:rsidRPr="009731FD">
              <w:rPr>
                <w:rFonts w:asciiTheme="minorHAnsi" w:hAnsiTheme="minorHAnsi" w:cstheme="minorHAnsi"/>
                <w:sz w:val="20"/>
                <w:szCs w:val="20"/>
              </w:rPr>
              <w:t xml:space="preserve">wymienia główne części ciała poszczególnych grup stawonogów </w:t>
            </w:r>
          </w:p>
          <w:p w:rsidR="00DD089A" w:rsidRPr="009731FD" w:rsidRDefault="00DD089A" w:rsidP="003E5A74">
            <w:pPr>
              <w:contextualSpacing/>
              <w:rPr>
                <w:rFonts w:cstheme="minorHAnsi"/>
                <w:sz w:val="20"/>
                <w:szCs w:val="20"/>
              </w:rPr>
            </w:pPr>
          </w:p>
        </w:tc>
        <w:tc>
          <w:tcPr>
            <w:tcW w:w="2126" w:type="dxa"/>
          </w:tcPr>
          <w:p w:rsidR="00DD089A" w:rsidRPr="009731FD" w:rsidRDefault="00DD089A" w:rsidP="003E5A74">
            <w:pPr>
              <w:pStyle w:val="Default"/>
              <w:rPr>
                <w:rFonts w:asciiTheme="minorHAnsi" w:hAnsiTheme="minorHAnsi" w:cstheme="minorHAnsi"/>
                <w:sz w:val="20"/>
                <w:szCs w:val="20"/>
              </w:rPr>
            </w:pPr>
            <w:r>
              <w:rPr>
                <w:rFonts w:asciiTheme="minorHAnsi" w:hAnsiTheme="minorHAnsi" w:cstheme="minorHAnsi"/>
                <w:sz w:val="20"/>
                <w:szCs w:val="20"/>
              </w:rPr>
              <w:lastRenderedPageBreak/>
              <w:sym w:font="Wingdings 2" w:char="F097"/>
            </w:r>
            <w:r>
              <w:rPr>
                <w:rFonts w:asciiTheme="minorHAnsi" w:hAnsiTheme="minorHAnsi" w:cstheme="minorHAnsi"/>
                <w:sz w:val="20"/>
                <w:szCs w:val="20"/>
              </w:rPr>
              <w:t xml:space="preserve"> </w:t>
            </w:r>
            <w:r w:rsidRPr="009731FD">
              <w:rPr>
                <w:rFonts w:asciiTheme="minorHAnsi" w:hAnsiTheme="minorHAnsi" w:cstheme="minorHAnsi"/>
                <w:sz w:val="20"/>
                <w:szCs w:val="20"/>
              </w:rPr>
              <w:t xml:space="preserve">wymienia miejsca bytowania </w:t>
            </w:r>
            <w:r w:rsidRPr="009731FD">
              <w:rPr>
                <w:rFonts w:asciiTheme="minorHAnsi" w:hAnsiTheme="minorHAnsi" w:cstheme="minorHAnsi"/>
                <w:sz w:val="20"/>
                <w:szCs w:val="20"/>
              </w:rPr>
              <w:lastRenderedPageBreak/>
              <w:t xml:space="preserve">stawonogów </w:t>
            </w:r>
          </w:p>
          <w:p w:rsidR="00DD089A" w:rsidRPr="009731FD" w:rsidRDefault="00DD089A" w:rsidP="003E5A74">
            <w:pPr>
              <w:pStyle w:val="Default"/>
              <w:rPr>
                <w:rFonts w:asciiTheme="minorHAnsi" w:hAnsiTheme="minorHAnsi" w:cstheme="minorHAnsi"/>
                <w:sz w:val="20"/>
                <w:szCs w:val="20"/>
              </w:rPr>
            </w:pPr>
            <w:r>
              <w:rPr>
                <w:rFonts w:asciiTheme="minorHAnsi" w:hAnsiTheme="minorHAnsi" w:cstheme="minorHAnsi"/>
                <w:sz w:val="20"/>
                <w:szCs w:val="20"/>
              </w:rPr>
              <w:sym w:font="Wingdings 2" w:char="F097"/>
            </w:r>
            <w:r>
              <w:rPr>
                <w:rFonts w:asciiTheme="minorHAnsi" w:hAnsiTheme="minorHAnsi" w:cstheme="minorHAnsi"/>
                <w:sz w:val="20"/>
                <w:szCs w:val="20"/>
              </w:rPr>
              <w:t xml:space="preserve"> </w:t>
            </w:r>
            <w:r w:rsidRPr="009731FD">
              <w:rPr>
                <w:rFonts w:asciiTheme="minorHAnsi" w:hAnsiTheme="minorHAnsi" w:cstheme="minorHAnsi"/>
                <w:sz w:val="20"/>
                <w:szCs w:val="20"/>
              </w:rPr>
              <w:t xml:space="preserve">rozróżnia wśród stawonogów skorupiaki, owady i pajęczaki </w:t>
            </w:r>
          </w:p>
          <w:p w:rsidR="00DD089A" w:rsidRPr="009731FD" w:rsidRDefault="00DD089A" w:rsidP="003E5A74">
            <w:pPr>
              <w:contextualSpacing/>
              <w:rPr>
                <w:rFonts w:cstheme="minorHAnsi"/>
                <w:sz w:val="20"/>
                <w:szCs w:val="20"/>
              </w:rPr>
            </w:pPr>
          </w:p>
        </w:tc>
        <w:tc>
          <w:tcPr>
            <w:tcW w:w="2126" w:type="dxa"/>
          </w:tcPr>
          <w:p w:rsidR="00DD089A" w:rsidRPr="009731FD" w:rsidRDefault="00DD089A" w:rsidP="003E5A74">
            <w:pPr>
              <w:pStyle w:val="Default"/>
              <w:rPr>
                <w:rFonts w:asciiTheme="minorHAnsi" w:hAnsiTheme="minorHAnsi" w:cstheme="minorHAnsi"/>
                <w:sz w:val="20"/>
                <w:szCs w:val="20"/>
              </w:rPr>
            </w:pPr>
            <w:r>
              <w:rPr>
                <w:rFonts w:asciiTheme="minorHAnsi" w:hAnsiTheme="minorHAnsi" w:cstheme="minorHAnsi"/>
                <w:sz w:val="20"/>
                <w:szCs w:val="20"/>
              </w:rPr>
              <w:lastRenderedPageBreak/>
              <w:sym w:font="Wingdings 2" w:char="F097"/>
            </w:r>
            <w:r>
              <w:rPr>
                <w:rFonts w:asciiTheme="minorHAnsi" w:hAnsiTheme="minorHAnsi" w:cstheme="minorHAnsi"/>
                <w:sz w:val="20"/>
                <w:szCs w:val="20"/>
              </w:rPr>
              <w:t xml:space="preserve"> </w:t>
            </w:r>
            <w:r w:rsidRPr="009731FD">
              <w:rPr>
                <w:rFonts w:asciiTheme="minorHAnsi" w:hAnsiTheme="minorHAnsi" w:cstheme="minorHAnsi"/>
                <w:sz w:val="20"/>
                <w:szCs w:val="20"/>
              </w:rPr>
              <w:t xml:space="preserve">wykazuje różnorodność miejsc </w:t>
            </w:r>
            <w:r w:rsidRPr="009731FD">
              <w:rPr>
                <w:rFonts w:asciiTheme="minorHAnsi" w:hAnsiTheme="minorHAnsi" w:cstheme="minorHAnsi"/>
                <w:sz w:val="20"/>
                <w:szCs w:val="20"/>
              </w:rPr>
              <w:lastRenderedPageBreak/>
              <w:t xml:space="preserve">bytowania stawonogów </w:t>
            </w:r>
          </w:p>
          <w:p w:rsidR="00DD089A" w:rsidRPr="009731FD" w:rsidRDefault="00DD089A" w:rsidP="003E5A74">
            <w:pPr>
              <w:pStyle w:val="Default"/>
              <w:rPr>
                <w:rFonts w:asciiTheme="minorHAnsi" w:hAnsiTheme="minorHAnsi" w:cstheme="minorHAnsi"/>
                <w:sz w:val="20"/>
                <w:szCs w:val="20"/>
              </w:rPr>
            </w:pPr>
            <w:r>
              <w:rPr>
                <w:rFonts w:asciiTheme="minorHAnsi" w:hAnsiTheme="minorHAnsi" w:cstheme="minorHAnsi"/>
                <w:sz w:val="20"/>
                <w:szCs w:val="20"/>
              </w:rPr>
              <w:sym w:font="Wingdings 2" w:char="F097"/>
            </w:r>
            <w:r>
              <w:rPr>
                <w:rFonts w:asciiTheme="minorHAnsi" w:hAnsiTheme="minorHAnsi" w:cstheme="minorHAnsi"/>
                <w:sz w:val="20"/>
                <w:szCs w:val="20"/>
              </w:rPr>
              <w:t xml:space="preserve"> </w:t>
            </w:r>
            <w:r w:rsidRPr="009731FD">
              <w:rPr>
                <w:rFonts w:asciiTheme="minorHAnsi" w:hAnsiTheme="minorHAnsi" w:cstheme="minorHAnsi"/>
                <w:sz w:val="20"/>
                <w:szCs w:val="20"/>
              </w:rPr>
              <w:t xml:space="preserve">przedstawia kryteria podziału stawonogów na skorupiaki, owady i pajęczaki </w:t>
            </w:r>
          </w:p>
          <w:p w:rsidR="00DD089A" w:rsidRPr="009731FD" w:rsidRDefault="00DD089A" w:rsidP="003E5A74">
            <w:pPr>
              <w:pStyle w:val="Default"/>
              <w:rPr>
                <w:rFonts w:asciiTheme="minorHAnsi" w:hAnsiTheme="minorHAnsi" w:cstheme="minorHAnsi"/>
                <w:sz w:val="20"/>
                <w:szCs w:val="20"/>
              </w:rPr>
            </w:pPr>
            <w:r>
              <w:rPr>
                <w:rFonts w:asciiTheme="minorHAnsi" w:hAnsiTheme="minorHAnsi" w:cstheme="minorHAnsi"/>
                <w:sz w:val="20"/>
                <w:szCs w:val="20"/>
              </w:rPr>
              <w:sym w:font="Wingdings 2" w:char="F097"/>
            </w:r>
            <w:r>
              <w:rPr>
                <w:rFonts w:asciiTheme="minorHAnsi" w:hAnsiTheme="minorHAnsi" w:cstheme="minorHAnsi"/>
                <w:sz w:val="20"/>
                <w:szCs w:val="20"/>
              </w:rPr>
              <w:t xml:space="preserve"> </w:t>
            </w:r>
            <w:r w:rsidRPr="009731FD">
              <w:rPr>
                <w:rFonts w:asciiTheme="minorHAnsi" w:hAnsiTheme="minorHAnsi" w:cstheme="minorHAnsi"/>
                <w:sz w:val="20"/>
                <w:szCs w:val="20"/>
              </w:rPr>
              <w:t xml:space="preserve">opisuje funkcje odnóży stawonogów </w:t>
            </w:r>
          </w:p>
          <w:p w:rsidR="00DD089A" w:rsidRPr="009731FD" w:rsidRDefault="00DD089A" w:rsidP="003E5A74">
            <w:pPr>
              <w:pStyle w:val="Default"/>
              <w:rPr>
                <w:rFonts w:asciiTheme="minorHAnsi" w:hAnsiTheme="minorHAnsi" w:cstheme="minorHAnsi"/>
                <w:sz w:val="20"/>
                <w:szCs w:val="20"/>
              </w:rPr>
            </w:pPr>
            <w:r>
              <w:rPr>
                <w:rFonts w:asciiTheme="minorHAnsi" w:hAnsiTheme="minorHAnsi" w:cstheme="minorHAnsi"/>
                <w:sz w:val="20"/>
                <w:szCs w:val="20"/>
              </w:rPr>
              <w:sym w:font="Wingdings 2" w:char="F097"/>
            </w:r>
            <w:r>
              <w:rPr>
                <w:rFonts w:asciiTheme="minorHAnsi" w:hAnsiTheme="minorHAnsi" w:cstheme="minorHAnsi"/>
                <w:sz w:val="20"/>
                <w:szCs w:val="20"/>
              </w:rPr>
              <w:t xml:space="preserve"> </w:t>
            </w:r>
            <w:r w:rsidRPr="009731FD">
              <w:rPr>
                <w:rFonts w:asciiTheme="minorHAnsi" w:hAnsiTheme="minorHAnsi" w:cstheme="minorHAnsi"/>
                <w:sz w:val="20"/>
                <w:szCs w:val="20"/>
              </w:rPr>
              <w:t xml:space="preserve">wyjaśnia, czym jest oskórek </w:t>
            </w:r>
          </w:p>
          <w:p w:rsidR="00DD089A" w:rsidRPr="009731FD" w:rsidRDefault="00DD089A" w:rsidP="003E5A74">
            <w:pPr>
              <w:contextualSpacing/>
              <w:rPr>
                <w:rFonts w:cstheme="minorHAnsi"/>
                <w:sz w:val="20"/>
                <w:szCs w:val="20"/>
              </w:rPr>
            </w:pPr>
          </w:p>
        </w:tc>
        <w:tc>
          <w:tcPr>
            <w:tcW w:w="2093" w:type="dxa"/>
          </w:tcPr>
          <w:p w:rsidR="00DD089A" w:rsidRPr="009731FD" w:rsidRDefault="00DD089A" w:rsidP="003E5A74">
            <w:pPr>
              <w:pStyle w:val="Default"/>
              <w:rPr>
                <w:rFonts w:asciiTheme="minorHAnsi" w:hAnsiTheme="minorHAnsi" w:cstheme="minorHAnsi"/>
                <w:sz w:val="20"/>
                <w:szCs w:val="20"/>
              </w:rPr>
            </w:pPr>
            <w:r>
              <w:rPr>
                <w:rFonts w:asciiTheme="minorHAnsi" w:hAnsiTheme="minorHAnsi" w:cstheme="minorHAnsi"/>
                <w:sz w:val="20"/>
                <w:szCs w:val="20"/>
              </w:rPr>
              <w:lastRenderedPageBreak/>
              <w:sym w:font="Wingdings 2" w:char="F097"/>
            </w:r>
            <w:r>
              <w:rPr>
                <w:rFonts w:asciiTheme="minorHAnsi" w:hAnsiTheme="minorHAnsi" w:cstheme="minorHAnsi"/>
                <w:sz w:val="20"/>
                <w:szCs w:val="20"/>
              </w:rPr>
              <w:t xml:space="preserve"> </w:t>
            </w:r>
            <w:r w:rsidRPr="009731FD">
              <w:rPr>
                <w:rFonts w:asciiTheme="minorHAnsi" w:hAnsiTheme="minorHAnsi" w:cstheme="minorHAnsi"/>
                <w:sz w:val="20"/>
                <w:szCs w:val="20"/>
              </w:rPr>
              <w:t xml:space="preserve">charakteryzuje wskazane czynności </w:t>
            </w:r>
            <w:r w:rsidRPr="009731FD">
              <w:rPr>
                <w:rFonts w:asciiTheme="minorHAnsi" w:hAnsiTheme="minorHAnsi" w:cstheme="minorHAnsi"/>
                <w:sz w:val="20"/>
                <w:szCs w:val="20"/>
              </w:rPr>
              <w:lastRenderedPageBreak/>
              <w:t xml:space="preserve">życiowe stawonogów </w:t>
            </w:r>
          </w:p>
          <w:p w:rsidR="00DD089A" w:rsidRPr="009731FD" w:rsidRDefault="00DD089A" w:rsidP="003E5A74">
            <w:pPr>
              <w:pStyle w:val="Default"/>
              <w:rPr>
                <w:rFonts w:asciiTheme="minorHAnsi" w:hAnsiTheme="minorHAnsi" w:cstheme="minorHAnsi"/>
                <w:sz w:val="20"/>
                <w:szCs w:val="20"/>
              </w:rPr>
            </w:pPr>
            <w:r>
              <w:rPr>
                <w:rFonts w:asciiTheme="minorHAnsi" w:hAnsiTheme="minorHAnsi" w:cstheme="minorHAnsi"/>
                <w:sz w:val="20"/>
                <w:szCs w:val="20"/>
              </w:rPr>
              <w:sym w:font="Wingdings 2" w:char="F097"/>
            </w:r>
            <w:r>
              <w:rPr>
                <w:rFonts w:asciiTheme="minorHAnsi" w:hAnsiTheme="minorHAnsi" w:cstheme="minorHAnsi"/>
                <w:sz w:val="20"/>
                <w:szCs w:val="20"/>
              </w:rPr>
              <w:t xml:space="preserve"> </w:t>
            </w:r>
            <w:r w:rsidRPr="009731FD">
              <w:rPr>
                <w:rFonts w:asciiTheme="minorHAnsi" w:hAnsiTheme="minorHAnsi" w:cstheme="minorHAnsi"/>
                <w:sz w:val="20"/>
                <w:szCs w:val="20"/>
              </w:rPr>
              <w:t xml:space="preserve">omawia cechy umożliwiające rozpoznanie skorupiaków, owadów i pajęczaków </w:t>
            </w:r>
          </w:p>
          <w:p w:rsidR="00DD089A" w:rsidRPr="009731FD" w:rsidRDefault="00DD089A" w:rsidP="003E5A74">
            <w:pPr>
              <w:pStyle w:val="Default"/>
              <w:rPr>
                <w:rFonts w:asciiTheme="minorHAnsi" w:hAnsiTheme="minorHAnsi" w:cstheme="minorHAnsi"/>
                <w:sz w:val="20"/>
                <w:szCs w:val="20"/>
              </w:rPr>
            </w:pPr>
            <w:r>
              <w:rPr>
                <w:rFonts w:asciiTheme="minorHAnsi" w:hAnsiTheme="minorHAnsi" w:cstheme="minorHAnsi"/>
                <w:sz w:val="20"/>
                <w:szCs w:val="20"/>
              </w:rPr>
              <w:sym w:font="Wingdings 2" w:char="F097"/>
            </w:r>
            <w:r>
              <w:rPr>
                <w:rFonts w:asciiTheme="minorHAnsi" w:hAnsiTheme="minorHAnsi" w:cstheme="minorHAnsi"/>
                <w:sz w:val="20"/>
                <w:szCs w:val="20"/>
              </w:rPr>
              <w:t xml:space="preserve"> </w:t>
            </w:r>
            <w:r w:rsidRPr="009731FD">
              <w:rPr>
                <w:rFonts w:asciiTheme="minorHAnsi" w:hAnsiTheme="minorHAnsi" w:cstheme="minorHAnsi"/>
                <w:sz w:val="20"/>
                <w:szCs w:val="20"/>
              </w:rPr>
              <w:t xml:space="preserve">wymienia cechy adaptacyjne wskazanej grupy stawonogów </w:t>
            </w:r>
          </w:p>
          <w:p w:rsidR="00DD089A" w:rsidRPr="009731FD" w:rsidRDefault="00DD089A" w:rsidP="003E5A74">
            <w:pPr>
              <w:pStyle w:val="Default"/>
              <w:rPr>
                <w:rFonts w:asciiTheme="minorHAnsi" w:hAnsiTheme="minorHAnsi" w:cstheme="minorHAnsi"/>
                <w:sz w:val="20"/>
                <w:szCs w:val="20"/>
              </w:rPr>
            </w:pPr>
            <w:r>
              <w:rPr>
                <w:rFonts w:asciiTheme="minorHAnsi" w:hAnsiTheme="minorHAnsi" w:cstheme="minorHAnsi"/>
                <w:sz w:val="20"/>
                <w:szCs w:val="20"/>
              </w:rPr>
              <w:sym w:font="Wingdings 2" w:char="F097"/>
            </w:r>
            <w:r>
              <w:rPr>
                <w:rFonts w:asciiTheme="minorHAnsi" w:hAnsiTheme="minorHAnsi" w:cstheme="minorHAnsi"/>
                <w:sz w:val="20"/>
                <w:szCs w:val="20"/>
              </w:rPr>
              <w:t xml:space="preserve"> </w:t>
            </w:r>
            <w:r w:rsidRPr="009731FD">
              <w:rPr>
                <w:rFonts w:asciiTheme="minorHAnsi" w:hAnsiTheme="minorHAnsi" w:cstheme="minorHAnsi"/>
                <w:sz w:val="20"/>
                <w:szCs w:val="20"/>
              </w:rPr>
              <w:t xml:space="preserve">wyjaśnia, czym jest oko złożone </w:t>
            </w:r>
          </w:p>
          <w:p w:rsidR="00DD089A" w:rsidRPr="009731FD" w:rsidRDefault="00DD089A" w:rsidP="003E5A74">
            <w:pPr>
              <w:contextualSpacing/>
              <w:rPr>
                <w:rFonts w:cstheme="minorHAnsi"/>
                <w:sz w:val="20"/>
                <w:szCs w:val="20"/>
              </w:rPr>
            </w:pPr>
          </w:p>
        </w:tc>
        <w:tc>
          <w:tcPr>
            <w:tcW w:w="2981" w:type="dxa"/>
          </w:tcPr>
          <w:p w:rsidR="00DD089A" w:rsidRPr="009731FD" w:rsidRDefault="00DD089A" w:rsidP="003E5A74">
            <w:pPr>
              <w:pStyle w:val="Default"/>
              <w:rPr>
                <w:rFonts w:asciiTheme="minorHAnsi" w:hAnsiTheme="minorHAnsi" w:cstheme="minorHAnsi"/>
                <w:sz w:val="20"/>
                <w:szCs w:val="20"/>
              </w:rPr>
            </w:pPr>
            <w:r>
              <w:rPr>
                <w:rFonts w:asciiTheme="minorHAnsi" w:hAnsiTheme="minorHAnsi" w:cstheme="minorHAnsi"/>
                <w:sz w:val="20"/>
                <w:szCs w:val="20"/>
              </w:rPr>
              <w:lastRenderedPageBreak/>
              <w:sym w:font="Wingdings 2" w:char="F097"/>
            </w:r>
            <w:r>
              <w:rPr>
                <w:rFonts w:asciiTheme="minorHAnsi" w:hAnsiTheme="minorHAnsi" w:cstheme="minorHAnsi"/>
                <w:sz w:val="20"/>
                <w:szCs w:val="20"/>
              </w:rPr>
              <w:t xml:space="preserve"> </w:t>
            </w:r>
            <w:r w:rsidRPr="009731FD">
              <w:rPr>
                <w:rFonts w:asciiTheme="minorHAnsi" w:hAnsiTheme="minorHAnsi" w:cstheme="minorHAnsi"/>
                <w:sz w:val="20"/>
                <w:szCs w:val="20"/>
              </w:rPr>
              <w:t xml:space="preserve">przedstawia różnorodność budowy ciała stawonogów oraz </w:t>
            </w:r>
            <w:r w:rsidRPr="009731FD">
              <w:rPr>
                <w:rFonts w:asciiTheme="minorHAnsi" w:hAnsiTheme="minorHAnsi" w:cstheme="minorHAnsi"/>
                <w:sz w:val="20"/>
                <w:szCs w:val="20"/>
              </w:rPr>
              <w:lastRenderedPageBreak/>
              <w:t xml:space="preserve">ich trybu życia, wykazując jednocześnie ich cechy wspólne </w:t>
            </w:r>
          </w:p>
          <w:p w:rsidR="00DD089A" w:rsidRPr="009731FD" w:rsidRDefault="00DD089A" w:rsidP="003E5A74">
            <w:pPr>
              <w:pStyle w:val="Default"/>
              <w:rPr>
                <w:rFonts w:asciiTheme="minorHAnsi" w:hAnsiTheme="minorHAnsi" w:cstheme="minorHAnsi"/>
                <w:sz w:val="20"/>
                <w:szCs w:val="20"/>
              </w:rPr>
            </w:pPr>
            <w:r>
              <w:rPr>
                <w:rFonts w:asciiTheme="minorHAnsi" w:hAnsiTheme="minorHAnsi" w:cstheme="minorHAnsi"/>
                <w:sz w:val="20"/>
                <w:szCs w:val="20"/>
              </w:rPr>
              <w:sym w:font="Wingdings 2" w:char="F097"/>
            </w:r>
            <w:r>
              <w:rPr>
                <w:rFonts w:asciiTheme="minorHAnsi" w:hAnsiTheme="minorHAnsi" w:cstheme="minorHAnsi"/>
                <w:sz w:val="20"/>
                <w:szCs w:val="20"/>
              </w:rPr>
              <w:t xml:space="preserve"> </w:t>
            </w:r>
            <w:r w:rsidRPr="009731FD">
              <w:rPr>
                <w:rFonts w:asciiTheme="minorHAnsi" w:hAnsiTheme="minorHAnsi" w:cstheme="minorHAnsi"/>
                <w:sz w:val="20"/>
                <w:szCs w:val="20"/>
              </w:rPr>
              <w:t xml:space="preserve">analizuje cechy adaptacyjne stawonogów, umożliwiające im opanowanie różnych środowisk </w:t>
            </w:r>
          </w:p>
          <w:p w:rsidR="00DD089A" w:rsidRPr="009731FD" w:rsidRDefault="00DD089A" w:rsidP="003E5A74">
            <w:pPr>
              <w:contextualSpacing/>
              <w:rPr>
                <w:rFonts w:cstheme="minorHAnsi"/>
                <w:sz w:val="20"/>
                <w:szCs w:val="20"/>
              </w:rPr>
            </w:pPr>
          </w:p>
        </w:tc>
      </w:tr>
      <w:tr w:rsidR="00DD089A" w:rsidTr="00DD089A">
        <w:tc>
          <w:tcPr>
            <w:tcW w:w="2093" w:type="dxa"/>
            <w:vMerge/>
          </w:tcPr>
          <w:p w:rsidR="00DD089A" w:rsidRPr="009731FD" w:rsidRDefault="00DD089A" w:rsidP="003E5A74">
            <w:pPr>
              <w:contextualSpacing/>
              <w:rPr>
                <w:rFonts w:cstheme="minorHAnsi"/>
                <w:sz w:val="20"/>
                <w:szCs w:val="20"/>
              </w:rPr>
            </w:pPr>
          </w:p>
        </w:tc>
        <w:tc>
          <w:tcPr>
            <w:tcW w:w="1446" w:type="dxa"/>
          </w:tcPr>
          <w:p w:rsidR="00DD089A" w:rsidRPr="009731FD" w:rsidRDefault="00DD089A" w:rsidP="003E5A74">
            <w:pPr>
              <w:pStyle w:val="Pa21"/>
              <w:rPr>
                <w:rFonts w:asciiTheme="minorHAnsi" w:hAnsiTheme="minorHAnsi" w:cstheme="minorHAnsi"/>
                <w:color w:val="000000"/>
                <w:sz w:val="20"/>
                <w:szCs w:val="20"/>
              </w:rPr>
            </w:pPr>
            <w:r w:rsidRPr="009731FD">
              <w:rPr>
                <w:rFonts w:asciiTheme="minorHAnsi" w:hAnsiTheme="minorHAnsi" w:cstheme="minorHAnsi"/>
                <w:color w:val="000000"/>
                <w:sz w:val="20"/>
                <w:szCs w:val="20"/>
              </w:rPr>
              <w:t xml:space="preserve">9. Skorupiaki – stawonogi, które mają twardy pancerz </w:t>
            </w:r>
          </w:p>
          <w:p w:rsidR="00DD089A" w:rsidRPr="009731FD" w:rsidRDefault="00DD089A" w:rsidP="003E5A74">
            <w:pPr>
              <w:contextualSpacing/>
              <w:rPr>
                <w:rFonts w:cstheme="minorHAnsi"/>
                <w:sz w:val="20"/>
                <w:szCs w:val="20"/>
              </w:rPr>
            </w:pPr>
          </w:p>
        </w:tc>
        <w:tc>
          <w:tcPr>
            <w:tcW w:w="1985" w:type="dxa"/>
          </w:tcPr>
          <w:p w:rsidR="00DD089A" w:rsidRPr="009731FD" w:rsidRDefault="00DD089A" w:rsidP="003E5A74">
            <w:pPr>
              <w:pStyle w:val="Default"/>
              <w:rPr>
                <w:rFonts w:asciiTheme="minorHAnsi" w:hAnsiTheme="minorHAnsi" w:cstheme="minorHAnsi"/>
                <w:sz w:val="20"/>
                <w:szCs w:val="20"/>
              </w:rPr>
            </w:pPr>
            <w:r>
              <w:rPr>
                <w:rFonts w:asciiTheme="minorHAnsi" w:hAnsiTheme="minorHAnsi" w:cstheme="minorHAnsi"/>
                <w:sz w:val="20"/>
                <w:szCs w:val="20"/>
              </w:rPr>
              <w:sym w:font="Wingdings 2" w:char="F097"/>
            </w:r>
            <w:r>
              <w:rPr>
                <w:rFonts w:asciiTheme="minorHAnsi" w:hAnsiTheme="minorHAnsi" w:cstheme="minorHAnsi"/>
                <w:sz w:val="20"/>
                <w:szCs w:val="20"/>
              </w:rPr>
              <w:t xml:space="preserve"> </w:t>
            </w:r>
            <w:r w:rsidRPr="009731FD">
              <w:rPr>
                <w:rFonts w:asciiTheme="minorHAnsi" w:hAnsiTheme="minorHAnsi" w:cstheme="minorHAnsi"/>
                <w:sz w:val="20"/>
                <w:szCs w:val="20"/>
              </w:rPr>
              <w:t xml:space="preserve">wymienia główne części ciała skorupiaków </w:t>
            </w:r>
          </w:p>
          <w:p w:rsidR="00DD089A" w:rsidRPr="009731FD" w:rsidRDefault="00DD089A" w:rsidP="003E5A74">
            <w:pPr>
              <w:pStyle w:val="Default"/>
              <w:rPr>
                <w:rFonts w:asciiTheme="minorHAnsi" w:hAnsiTheme="minorHAnsi" w:cstheme="minorHAnsi"/>
                <w:sz w:val="20"/>
                <w:szCs w:val="20"/>
              </w:rPr>
            </w:pPr>
            <w:r>
              <w:rPr>
                <w:rFonts w:asciiTheme="minorHAnsi" w:hAnsiTheme="minorHAnsi" w:cstheme="minorHAnsi"/>
                <w:sz w:val="20"/>
                <w:szCs w:val="20"/>
              </w:rPr>
              <w:sym w:font="Wingdings 2" w:char="F097"/>
            </w:r>
            <w:r>
              <w:rPr>
                <w:rFonts w:asciiTheme="minorHAnsi" w:hAnsiTheme="minorHAnsi" w:cstheme="minorHAnsi"/>
                <w:sz w:val="20"/>
                <w:szCs w:val="20"/>
              </w:rPr>
              <w:t xml:space="preserve"> </w:t>
            </w:r>
            <w:r w:rsidRPr="009731FD">
              <w:rPr>
                <w:rFonts w:asciiTheme="minorHAnsi" w:hAnsiTheme="minorHAnsi" w:cstheme="minorHAnsi"/>
                <w:sz w:val="20"/>
                <w:szCs w:val="20"/>
              </w:rPr>
              <w:t xml:space="preserve">wskazuje środowiska występowania skorupiaków </w:t>
            </w:r>
          </w:p>
          <w:p w:rsidR="00DD089A" w:rsidRPr="009731FD" w:rsidRDefault="00DD089A" w:rsidP="003E5A74">
            <w:pPr>
              <w:pStyle w:val="Default"/>
              <w:rPr>
                <w:rFonts w:asciiTheme="minorHAnsi" w:hAnsiTheme="minorHAnsi" w:cstheme="minorHAnsi"/>
                <w:sz w:val="20"/>
                <w:szCs w:val="20"/>
              </w:rPr>
            </w:pPr>
            <w:r>
              <w:rPr>
                <w:rFonts w:asciiTheme="minorHAnsi" w:hAnsiTheme="minorHAnsi" w:cstheme="minorHAnsi"/>
                <w:sz w:val="20"/>
                <w:szCs w:val="20"/>
              </w:rPr>
              <w:sym w:font="Wingdings 2" w:char="F097"/>
            </w:r>
            <w:r>
              <w:rPr>
                <w:rFonts w:asciiTheme="minorHAnsi" w:hAnsiTheme="minorHAnsi" w:cstheme="minorHAnsi"/>
                <w:sz w:val="20"/>
                <w:szCs w:val="20"/>
              </w:rPr>
              <w:t xml:space="preserve"> </w:t>
            </w:r>
            <w:r w:rsidRPr="009731FD">
              <w:rPr>
                <w:rFonts w:asciiTheme="minorHAnsi" w:hAnsiTheme="minorHAnsi" w:cstheme="minorHAnsi"/>
                <w:sz w:val="20"/>
                <w:szCs w:val="20"/>
              </w:rPr>
              <w:t xml:space="preserve">rozpoznaje skorupiaki wśród innych stawonogów </w:t>
            </w:r>
          </w:p>
          <w:p w:rsidR="00DD089A" w:rsidRPr="009731FD" w:rsidRDefault="00DD089A" w:rsidP="003E5A74">
            <w:pPr>
              <w:contextualSpacing/>
              <w:rPr>
                <w:rFonts w:cstheme="minorHAnsi"/>
                <w:sz w:val="20"/>
                <w:szCs w:val="20"/>
              </w:rPr>
            </w:pPr>
          </w:p>
          <w:p w:rsidR="00DD089A" w:rsidRPr="009731FD" w:rsidRDefault="00DD089A" w:rsidP="003E5A74">
            <w:pPr>
              <w:rPr>
                <w:rFonts w:cstheme="minorHAnsi"/>
                <w:sz w:val="20"/>
                <w:szCs w:val="20"/>
              </w:rPr>
            </w:pPr>
          </w:p>
        </w:tc>
        <w:tc>
          <w:tcPr>
            <w:tcW w:w="2126" w:type="dxa"/>
          </w:tcPr>
          <w:p w:rsidR="00DD089A" w:rsidRPr="009731FD" w:rsidRDefault="00DD089A" w:rsidP="003E5A74">
            <w:pPr>
              <w:pStyle w:val="Default"/>
              <w:rPr>
                <w:rFonts w:asciiTheme="minorHAnsi" w:hAnsiTheme="minorHAnsi" w:cstheme="minorHAnsi"/>
                <w:sz w:val="20"/>
                <w:szCs w:val="20"/>
              </w:rPr>
            </w:pPr>
            <w:r>
              <w:rPr>
                <w:rFonts w:asciiTheme="minorHAnsi" w:hAnsiTheme="minorHAnsi" w:cstheme="minorHAnsi"/>
                <w:sz w:val="20"/>
                <w:szCs w:val="20"/>
              </w:rPr>
              <w:sym w:font="Wingdings 2" w:char="F097"/>
            </w:r>
            <w:r>
              <w:rPr>
                <w:rFonts w:asciiTheme="minorHAnsi" w:hAnsiTheme="minorHAnsi" w:cstheme="minorHAnsi"/>
                <w:sz w:val="20"/>
                <w:szCs w:val="20"/>
              </w:rPr>
              <w:t xml:space="preserve"> </w:t>
            </w:r>
            <w:r w:rsidRPr="009731FD">
              <w:rPr>
                <w:rFonts w:asciiTheme="minorHAnsi" w:hAnsiTheme="minorHAnsi" w:cstheme="minorHAnsi"/>
                <w:sz w:val="20"/>
                <w:szCs w:val="20"/>
              </w:rPr>
              <w:t xml:space="preserve">wymienia cztery grupy skorupiaków </w:t>
            </w:r>
          </w:p>
          <w:p w:rsidR="00DD089A" w:rsidRPr="009731FD" w:rsidRDefault="00DD089A" w:rsidP="003E5A74">
            <w:pPr>
              <w:contextualSpacing/>
              <w:rPr>
                <w:rFonts w:cstheme="minorHAnsi"/>
                <w:sz w:val="20"/>
                <w:szCs w:val="20"/>
              </w:rPr>
            </w:pPr>
          </w:p>
        </w:tc>
        <w:tc>
          <w:tcPr>
            <w:tcW w:w="2126" w:type="dxa"/>
          </w:tcPr>
          <w:p w:rsidR="00DD089A" w:rsidRPr="009731FD" w:rsidRDefault="00DD089A" w:rsidP="003E5A74">
            <w:pPr>
              <w:pStyle w:val="Default"/>
              <w:rPr>
                <w:rFonts w:asciiTheme="minorHAnsi" w:hAnsiTheme="minorHAnsi" w:cstheme="minorHAnsi"/>
                <w:sz w:val="20"/>
                <w:szCs w:val="20"/>
              </w:rPr>
            </w:pPr>
            <w:r>
              <w:rPr>
                <w:rFonts w:asciiTheme="minorHAnsi" w:hAnsiTheme="minorHAnsi" w:cstheme="minorHAnsi"/>
                <w:sz w:val="20"/>
                <w:szCs w:val="20"/>
              </w:rPr>
              <w:sym w:font="Wingdings 2" w:char="F097"/>
            </w:r>
            <w:r>
              <w:rPr>
                <w:rFonts w:asciiTheme="minorHAnsi" w:hAnsiTheme="minorHAnsi" w:cstheme="minorHAnsi"/>
                <w:sz w:val="20"/>
                <w:szCs w:val="20"/>
              </w:rPr>
              <w:t xml:space="preserve"> </w:t>
            </w:r>
            <w:r w:rsidRPr="009731FD">
              <w:rPr>
                <w:rFonts w:asciiTheme="minorHAnsi" w:hAnsiTheme="minorHAnsi" w:cstheme="minorHAnsi"/>
                <w:sz w:val="20"/>
                <w:szCs w:val="20"/>
              </w:rPr>
              <w:t xml:space="preserve">nazywa poszczególne części ciała u raka stawowego </w:t>
            </w:r>
          </w:p>
          <w:p w:rsidR="00DD089A" w:rsidRPr="009731FD" w:rsidRDefault="00DD089A" w:rsidP="003E5A74">
            <w:pPr>
              <w:contextualSpacing/>
              <w:rPr>
                <w:rFonts w:cstheme="minorHAnsi"/>
                <w:sz w:val="20"/>
                <w:szCs w:val="20"/>
              </w:rPr>
            </w:pPr>
          </w:p>
        </w:tc>
        <w:tc>
          <w:tcPr>
            <w:tcW w:w="2093" w:type="dxa"/>
          </w:tcPr>
          <w:p w:rsidR="00DD089A" w:rsidRPr="009731FD" w:rsidRDefault="00DD089A" w:rsidP="003E5A74">
            <w:pPr>
              <w:pStyle w:val="Default"/>
              <w:rPr>
                <w:rFonts w:asciiTheme="minorHAnsi" w:hAnsiTheme="minorHAnsi" w:cstheme="minorHAnsi"/>
                <w:sz w:val="20"/>
                <w:szCs w:val="20"/>
              </w:rPr>
            </w:pPr>
            <w:r>
              <w:rPr>
                <w:rFonts w:asciiTheme="minorHAnsi" w:hAnsiTheme="minorHAnsi" w:cstheme="minorHAnsi"/>
                <w:sz w:val="20"/>
                <w:szCs w:val="20"/>
              </w:rPr>
              <w:sym w:font="Wingdings 2" w:char="F097"/>
            </w:r>
            <w:r>
              <w:rPr>
                <w:rFonts w:asciiTheme="minorHAnsi" w:hAnsiTheme="minorHAnsi" w:cstheme="minorHAnsi"/>
                <w:sz w:val="20"/>
                <w:szCs w:val="20"/>
              </w:rPr>
              <w:t xml:space="preserve"> </w:t>
            </w:r>
            <w:r w:rsidRPr="009731FD">
              <w:rPr>
                <w:rFonts w:asciiTheme="minorHAnsi" w:hAnsiTheme="minorHAnsi" w:cstheme="minorHAnsi"/>
                <w:sz w:val="20"/>
                <w:szCs w:val="20"/>
              </w:rPr>
              <w:t xml:space="preserve">wykazuje związek między budową skorupiaków a środowiskiem ich życia </w:t>
            </w:r>
          </w:p>
          <w:p w:rsidR="00DD089A" w:rsidRPr="009731FD" w:rsidRDefault="00DD089A" w:rsidP="003E5A74">
            <w:pPr>
              <w:contextualSpacing/>
              <w:rPr>
                <w:rFonts w:cstheme="minorHAnsi"/>
                <w:sz w:val="20"/>
                <w:szCs w:val="20"/>
              </w:rPr>
            </w:pPr>
          </w:p>
        </w:tc>
        <w:tc>
          <w:tcPr>
            <w:tcW w:w="2981" w:type="dxa"/>
          </w:tcPr>
          <w:p w:rsidR="00DD089A" w:rsidRPr="009731FD" w:rsidRDefault="00DD089A" w:rsidP="003E5A74">
            <w:pPr>
              <w:pStyle w:val="Default"/>
              <w:rPr>
                <w:rFonts w:asciiTheme="minorHAnsi" w:hAnsiTheme="minorHAnsi" w:cstheme="minorHAnsi"/>
                <w:sz w:val="20"/>
                <w:szCs w:val="20"/>
              </w:rPr>
            </w:pPr>
            <w:r>
              <w:rPr>
                <w:rFonts w:asciiTheme="minorHAnsi" w:hAnsiTheme="minorHAnsi" w:cstheme="minorHAnsi"/>
                <w:sz w:val="20"/>
                <w:szCs w:val="20"/>
              </w:rPr>
              <w:sym w:font="Wingdings 2" w:char="F097"/>
            </w:r>
            <w:r>
              <w:rPr>
                <w:rFonts w:asciiTheme="minorHAnsi" w:hAnsiTheme="minorHAnsi" w:cstheme="minorHAnsi"/>
                <w:sz w:val="20"/>
                <w:szCs w:val="20"/>
              </w:rPr>
              <w:t xml:space="preserve"> </w:t>
            </w:r>
            <w:r w:rsidRPr="009731FD">
              <w:rPr>
                <w:rFonts w:asciiTheme="minorHAnsi" w:hAnsiTheme="minorHAnsi" w:cstheme="minorHAnsi"/>
                <w:sz w:val="20"/>
                <w:szCs w:val="20"/>
              </w:rPr>
              <w:t xml:space="preserve">charakteryzuje znaczenie skorupiaków w przyrodzie i dla człowieka </w:t>
            </w:r>
          </w:p>
          <w:p w:rsidR="00DD089A" w:rsidRPr="009731FD" w:rsidRDefault="00DD089A" w:rsidP="003E5A74">
            <w:pPr>
              <w:contextualSpacing/>
              <w:rPr>
                <w:rFonts w:cstheme="minorHAnsi"/>
                <w:sz w:val="20"/>
                <w:szCs w:val="20"/>
              </w:rPr>
            </w:pPr>
          </w:p>
        </w:tc>
      </w:tr>
      <w:tr w:rsidR="00DD089A" w:rsidTr="00DD089A">
        <w:tc>
          <w:tcPr>
            <w:tcW w:w="2093" w:type="dxa"/>
            <w:vMerge/>
          </w:tcPr>
          <w:p w:rsidR="00DD089A" w:rsidRPr="009731FD" w:rsidRDefault="00DD089A" w:rsidP="003E5A74">
            <w:pPr>
              <w:contextualSpacing/>
              <w:rPr>
                <w:rFonts w:cstheme="minorHAnsi"/>
                <w:sz w:val="20"/>
                <w:szCs w:val="20"/>
              </w:rPr>
            </w:pPr>
          </w:p>
        </w:tc>
        <w:tc>
          <w:tcPr>
            <w:tcW w:w="1446" w:type="dxa"/>
          </w:tcPr>
          <w:p w:rsidR="00DD089A" w:rsidRPr="009731FD" w:rsidRDefault="00DD089A" w:rsidP="003E5A74">
            <w:pPr>
              <w:pStyle w:val="Pa21"/>
              <w:rPr>
                <w:rFonts w:asciiTheme="minorHAnsi" w:hAnsiTheme="minorHAnsi" w:cstheme="minorHAnsi"/>
                <w:color w:val="000000"/>
                <w:sz w:val="20"/>
                <w:szCs w:val="20"/>
              </w:rPr>
            </w:pPr>
            <w:r w:rsidRPr="009731FD">
              <w:rPr>
                <w:rFonts w:asciiTheme="minorHAnsi" w:hAnsiTheme="minorHAnsi" w:cstheme="minorHAnsi"/>
                <w:color w:val="000000"/>
                <w:sz w:val="20"/>
                <w:szCs w:val="20"/>
              </w:rPr>
              <w:t xml:space="preserve">10. Owady – stawonogi zdolne do lotu </w:t>
            </w:r>
          </w:p>
          <w:p w:rsidR="00DD089A" w:rsidRPr="009731FD" w:rsidRDefault="00DD089A" w:rsidP="003E5A74">
            <w:pPr>
              <w:contextualSpacing/>
              <w:rPr>
                <w:rFonts w:cstheme="minorHAnsi"/>
                <w:sz w:val="20"/>
                <w:szCs w:val="20"/>
              </w:rPr>
            </w:pPr>
          </w:p>
        </w:tc>
        <w:tc>
          <w:tcPr>
            <w:tcW w:w="1985" w:type="dxa"/>
          </w:tcPr>
          <w:p w:rsidR="00DD089A" w:rsidRPr="009731FD" w:rsidRDefault="00DD089A" w:rsidP="003E5A74">
            <w:pPr>
              <w:pStyle w:val="Default"/>
              <w:rPr>
                <w:rFonts w:asciiTheme="minorHAnsi" w:hAnsiTheme="minorHAnsi" w:cstheme="minorHAnsi"/>
                <w:sz w:val="20"/>
                <w:szCs w:val="20"/>
              </w:rPr>
            </w:pPr>
            <w:r>
              <w:rPr>
                <w:rFonts w:asciiTheme="minorHAnsi" w:hAnsiTheme="minorHAnsi" w:cstheme="minorHAnsi"/>
                <w:sz w:val="20"/>
                <w:szCs w:val="20"/>
              </w:rPr>
              <w:sym w:font="Wingdings 2" w:char="F097"/>
            </w:r>
            <w:r>
              <w:rPr>
                <w:rFonts w:asciiTheme="minorHAnsi" w:hAnsiTheme="minorHAnsi" w:cstheme="minorHAnsi"/>
                <w:sz w:val="20"/>
                <w:szCs w:val="20"/>
              </w:rPr>
              <w:t xml:space="preserve"> </w:t>
            </w:r>
            <w:r w:rsidRPr="009731FD">
              <w:rPr>
                <w:rFonts w:asciiTheme="minorHAnsi" w:hAnsiTheme="minorHAnsi" w:cstheme="minorHAnsi"/>
                <w:sz w:val="20"/>
                <w:szCs w:val="20"/>
              </w:rPr>
              <w:t xml:space="preserve">wymienia elementy budowy zewnętrznej owadów </w:t>
            </w:r>
          </w:p>
          <w:p w:rsidR="00DD089A" w:rsidRPr="009731FD" w:rsidRDefault="00DD089A" w:rsidP="003E5A74">
            <w:pPr>
              <w:pStyle w:val="Default"/>
              <w:rPr>
                <w:rFonts w:asciiTheme="minorHAnsi" w:hAnsiTheme="minorHAnsi" w:cstheme="minorHAnsi"/>
                <w:sz w:val="20"/>
                <w:szCs w:val="20"/>
              </w:rPr>
            </w:pPr>
            <w:r>
              <w:rPr>
                <w:rFonts w:asciiTheme="minorHAnsi" w:hAnsiTheme="minorHAnsi" w:cstheme="minorHAnsi"/>
                <w:sz w:val="20"/>
                <w:szCs w:val="20"/>
              </w:rPr>
              <w:sym w:font="Wingdings 2" w:char="F097"/>
            </w:r>
            <w:r>
              <w:rPr>
                <w:rFonts w:asciiTheme="minorHAnsi" w:hAnsiTheme="minorHAnsi" w:cstheme="minorHAnsi"/>
                <w:sz w:val="20"/>
                <w:szCs w:val="20"/>
              </w:rPr>
              <w:t xml:space="preserve"> </w:t>
            </w:r>
            <w:r w:rsidRPr="009731FD">
              <w:rPr>
                <w:rFonts w:asciiTheme="minorHAnsi" w:hAnsiTheme="minorHAnsi" w:cstheme="minorHAnsi"/>
                <w:sz w:val="20"/>
                <w:szCs w:val="20"/>
              </w:rPr>
              <w:t xml:space="preserve">wylicza środowiska życia owadów </w:t>
            </w:r>
          </w:p>
          <w:p w:rsidR="00DD089A" w:rsidRPr="009731FD" w:rsidRDefault="00DD089A" w:rsidP="003E5A74">
            <w:pPr>
              <w:pStyle w:val="Default"/>
              <w:rPr>
                <w:rFonts w:asciiTheme="minorHAnsi" w:hAnsiTheme="minorHAnsi" w:cstheme="minorHAnsi"/>
                <w:sz w:val="20"/>
                <w:szCs w:val="20"/>
              </w:rPr>
            </w:pPr>
            <w:r>
              <w:rPr>
                <w:rFonts w:asciiTheme="minorHAnsi" w:hAnsiTheme="minorHAnsi" w:cstheme="minorHAnsi"/>
                <w:sz w:val="20"/>
                <w:szCs w:val="20"/>
              </w:rPr>
              <w:sym w:font="Wingdings 2" w:char="F097"/>
            </w:r>
            <w:r>
              <w:rPr>
                <w:rFonts w:asciiTheme="minorHAnsi" w:hAnsiTheme="minorHAnsi" w:cstheme="minorHAnsi"/>
                <w:sz w:val="20"/>
                <w:szCs w:val="20"/>
              </w:rPr>
              <w:t xml:space="preserve"> </w:t>
            </w:r>
            <w:r w:rsidRPr="009731FD">
              <w:rPr>
                <w:rFonts w:asciiTheme="minorHAnsi" w:hAnsiTheme="minorHAnsi" w:cstheme="minorHAnsi"/>
                <w:sz w:val="20"/>
                <w:szCs w:val="20"/>
              </w:rPr>
              <w:t xml:space="preserve">rozpoznaje owady wśród innych stawonogów </w:t>
            </w:r>
          </w:p>
          <w:p w:rsidR="00DD089A" w:rsidRPr="009731FD" w:rsidRDefault="00DD089A" w:rsidP="003E5A74">
            <w:pPr>
              <w:contextualSpacing/>
              <w:rPr>
                <w:rFonts w:cstheme="minorHAnsi"/>
                <w:sz w:val="20"/>
                <w:szCs w:val="20"/>
              </w:rPr>
            </w:pPr>
          </w:p>
        </w:tc>
        <w:tc>
          <w:tcPr>
            <w:tcW w:w="2126" w:type="dxa"/>
          </w:tcPr>
          <w:p w:rsidR="00DD089A" w:rsidRPr="009731FD" w:rsidRDefault="00DD089A" w:rsidP="003E5A74">
            <w:pPr>
              <w:pStyle w:val="Default"/>
              <w:rPr>
                <w:rFonts w:asciiTheme="minorHAnsi" w:hAnsiTheme="minorHAnsi" w:cstheme="minorHAnsi"/>
                <w:sz w:val="20"/>
                <w:szCs w:val="20"/>
              </w:rPr>
            </w:pPr>
            <w:r>
              <w:rPr>
                <w:rFonts w:asciiTheme="minorHAnsi" w:hAnsiTheme="minorHAnsi" w:cstheme="minorHAnsi"/>
                <w:sz w:val="20"/>
                <w:szCs w:val="20"/>
              </w:rPr>
              <w:sym w:font="Wingdings 2" w:char="F097"/>
            </w:r>
            <w:r>
              <w:rPr>
                <w:rFonts w:asciiTheme="minorHAnsi" w:hAnsiTheme="minorHAnsi" w:cstheme="minorHAnsi"/>
                <w:sz w:val="20"/>
                <w:szCs w:val="20"/>
              </w:rPr>
              <w:t xml:space="preserve"> </w:t>
            </w:r>
            <w:r w:rsidRPr="009731FD">
              <w:rPr>
                <w:rFonts w:asciiTheme="minorHAnsi" w:hAnsiTheme="minorHAnsi" w:cstheme="minorHAnsi"/>
                <w:sz w:val="20"/>
                <w:szCs w:val="20"/>
              </w:rPr>
              <w:t xml:space="preserve">wskazuje charakterystyczne cechy budowy wybranych gatunków owadów </w:t>
            </w:r>
          </w:p>
          <w:p w:rsidR="00DD089A" w:rsidRPr="009731FD" w:rsidRDefault="00DD089A" w:rsidP="003E5A74">
            <w:pPr>
              <w:pStyle w:val="Default"/>
              <w:rPr>
                <w:rFonts w:asciiTheme="minorHAnsi" w:hAnsiTheme="minorHAnsi" w:cstheme="minorHAnsi"/>
                <w:sz w:val="20"/>
                <w:szCs w:val="20"/>
              </w:rPr>
            </w:pPr>
            <w:r>
              <w:rPr>
                <w:rFonts w:asciiTheme="minorHAnsi" w:hAnsiTheme="minorHAnsi" w:cstheme="minorHAnsi"/>
                <w:sz w:val="20"/>
                <w:szCs w:val="20"/>
              </w:rPr>
              <w:sym w:font="Wingdings 2" w:char="F097"/>
            </w:r>
            <w:r>
              <w:rPr>
                <w:rFonts w:asciiTheme="minorHAnsi" w:hAnsiTheme="minorHAnsi" w:cstheme="minorHAnsi"/>
                <w:sz w:val="20"/>
                <w:szCs w:val="20"/>
              </w:rPr>
              <w:t xml:space="preserve"> </w:t>
            </w:r>
            <w:r w:rsidRPr="009731FD">
              <w:rPr>
                <w:rFonts w:asciiTheme="minorHAnsi" w:hAnsiTheme="minorHAnsi" w:cstheme="minorHAnsi"/>
                <w:sz w:val="20"/>
                <w:szCs w:val="20"/>
              </w:rPr>
              <w:t xml:space="preserve">na wybranych przykładach omawia znaczenie owadów dla człowieka </w:t>
            </w:r>
          </w:p>
          <w:p w:rsidR="00DD089A" w:rsidRPr="009731FD" w:rsidRDefault="00DD089A" w:rsidP="003E5A74">
            <w:pPr>
              <w:contextualSpacing/>
              <w:rPr>
                <w:rFonts w:cstheme="minorHAnsi"/>
                <w:sz w:val="20"/>
                <w:szCs w:val="20"/>
              </w:rPr>
            </w:pPr>
          </w:p>
        </w:tc>
        <w:tc>
          <w:tcPr>
            <w:tcW w:w="2126" w:type="dxa"/>
          </w:tcPr>
          <w:p w:rsidR="00DD089A" w:rsidRPr="009731FD" w:rsidRDefault="00DD089A" w:rsidP="003E5A74">
            <w:pPr>
              <w:pStyle w:val="Default"/>
              <w:rPr>
                <w:rFonts w:asciiTheme="minorHAnsi" w:hAnsiTheme="minorHAnsi" w:cstheme="minorHAnsi"/>
                <w:sz w:val="20"/>
                <w:szCs w:val="20"/>
              </w:rPr>
            </w:pPr>
            <w:r>
              <w:rPr>
                <w:rFonts w:asciiTheme="minorHAnsi" w:hAnsiTheme="minorHAnsi" w:cstheme="minorHAnsi"/>
                <w:sz w:val="20"/>
                <w:szCs w:val="20"/>
              </w:rPr>
              <w:sym w:font="Wingdings 2" w:char="F097"/>
            </w:r>
            <w:r>
              <w:rPr>
                <w:rFonts w:asciiTheme="minorHAnsi" w:hAnsiTheme="minorHAnsi" w:cstheme="minorHAnsi"/>
                <w:sz w:val="20"/>
                <w:szCs w:val="20"/>
              </w:rPr>
              <w:t xml:space="preserve"> </w:t>
            </w:r>
            <w:r w:rsidRPr="009731FD">
              <w:rPr>
                <w:rFonts w:asciiTheme="minorHAnsi" w:hAnsiTheme="minorHAnsi" w:cstheme="minorHAnsi"/>
                <w:sz w:val="20"/>
                <w:szCs w:val="20"/>
              </w:rPr>
              <w:t xml:space="preserve">na kilku przykładach omawia różnice w budowie owadów oraz ich przystosowania do życia w różnych środowiskach </w:t>
            </w:r>
          </w:p>
          <w:p w:rsidR="00DD089A" w:rsidRPr="009731FD" w:rsidRDefault="00DD089A" w:rsidP="003E5A74">
            <w:pPr>
              <w:pStyle w:val="Default"/>
              <w:rPr>
                <w:rFonts w:asciiTheme="minorHAnsi" w:hAnsiTheme="minorHAnsi" w:cstheme="minorHAnsi"/>
                <w:sz w:val="20"/>
                <w:szCs w:val="20"/>
              </w:rPr>
            </w:pPr>
            <w:r>
              <w:rPr>
                <w:rFonts w:asciiTheme="minorHAnsi" w:hAnsiTheme="minorHAnsi" w:cstheme="minorHAnsi"/>
                <w:sz w:val="20"/>
                <w:szCs w:val="20"/>
              </w:rPr>
              <w:sym w:font="Wingdings 2" w:char="F097"/>
            </w:r>
            <w:r>
              <w:rPr>
                <w:rFonts w:asciiTheme="minorHAnsi" w:hAnsiTheme="minorHAnsi" w:cstheme="minorHAnsi"/>
                <w:sz w:val="20"/>
                <w:szCs w:val="20"/>
              </w:rPr>
              <w:t xml:space="preserve"> </w:t>
            </w:r>
            <w:r w:rsidRPr="009731FD">
              <w:rPr>
                <w:rFonts w:asciiTheme="minorHAnsi" w:hAnsiTheme="minorHAnsi" w:cstheme="minorHAnsi"/>
                <w:sz w:val="20"/>
                <w:szCs w:val="20"/>
              </w:rPr>
              <w:t xml:space="preserve">na wybranych przykładach omawia znaczenie owadów dla człowieka </w:t>
            </w:r>
          </w:p>
          <w:p w:rsidR="00DD089A" w:rsidRPr="009731FD" w:rsidRDefault="00DD089A" w:rsidP="003E5A74">
            <w:pPr>
              <w:contextualSpacing/>
              <w:rPr>
                <w:rFonts w:cstheme="minorHAnsi"/>
                <w:sz w:val="20"/>
                <w:szCs w:val="20"/>
              </w:rPr>
            </w:pPr>
          </w:p>
        </w:tc>
        <w:tc>
          <w:tcPr>
            <w:tcW w:w="2093" w:type="dxa"/>
          </w:tcPr>
          <w:p w:rsidR="00DD089A" w:rsidRPr="009731FD" w:rsidRDefault="00DD089A" w:rsidP="003E5A74">
            <w:pPr>
              <w:pStyle w:val="Default"/>
              <w:rPr>
                <w:rFonts w:asciiTheme="minorHAnsi" w:hAnsiTheme="minorHAnsi" w:cstheme="minorHAnsi"/>
                <w:sz w:val="20"/>
                <w:szCs w:val="20"/>
              </w:rPr>
            </w:pPr>
            <w:r>
              <w:rPr>
                <w:rFonts w:asciiTheme="minorHAnsi" w:hAnsiTheme="minorHAnsi" w:cstheme="minorHAnsi"/>
                <w:sz w:val="20"/>
                <w:szCs w:val="20"/>
              </w:rPr>
              <w:sym w:font="Wingdings 2" w:char="F097"/>
            </w:r>
            <w:r>
              <w:rPr>
                <w:rFonts w:asciiTheme="minorHAnsi" w:hAnsiTheme="minorHAnsi" w:cstheme="minorHAnsi"/>
                <w:sz w:val="20"/>
                <w:szCs w:val="20"/>
              </w:rPr>
              <w:t xml:space="preserve"> </w:t>
            </w:r>
            <w:r w:rsidRPr="009731FD">
              <w:rPr>
                <w:rFonts w:asciiTheme="minorHAnsi" w:hAnsiTheme="minorHAnsi" w:cstheme="minorHAnsi"/>
                <w:sz w:val="20"/>
                <w:szCs w:val="20"/>
              </w:rPr>
              <w:t xml:space="preserve">wykazuje związek istniejący między budową odnóży owadów a środowiskiem ich życia </w:t>
            </w:r>
          </w:p>
          <w:p w:rsidR="00DD089A" w:rsidRPr="009731FD" w:rsidRDefault="00DD089A" w:rsidP="003E5A74">
            <w:pPr>
              <w:pStyle w:val="Default"/>
              <w:rPr>
                <w:rFonts w:asciiTheme="minorHAnsi" w:hAnsiTheme="minorHAnsi" w:cstheme="minorHAnsi"/>
                <w:sz w:val="20"/>
                <w:szCs w:val="20"/>
              </w:rPr>
            </w:pPr>
            <w:r>
              <w:rPr>
                <w:rFonts w:asciiTheme="minorHAnsi" w:hAnsiTheme="minorHAnsi" w:cstheme="minorHAnsi"/>
                <w:sz w:val="20"/>
                <w:szCs w:val="20"/>
              </w:rPr>
              <w:sym w:font="Wingdings 2" w:char="F097"/>
            </w:r>
            <w:r>
              <w:rPr>
                <w:rFonts w:asciiTheme="minorHAnsi" w:hAnsiTheme="minorHAnsi" w:cstheme="minorHAnsi"/>
                <w:sz w:val="20"/>
                <w:szCs w:val="20"/>
              </w:rPr>
              <w:t xml:space="preserve"> </w:t>
            </w:r>
            <w:r w:rsidRPr="009731FD">
              <w:rPr>
                <w:rFonts w:asciiTheme="minorHAnsi" w:hAnsiTheme="minorHAnsi" w:cstheme="minorHAnsi"/>
                <w:sz w:val="20"/>
                <w:szCs w:val="20"/>
              </w:rPr>
              <w:t xml:space="preserve">na wybranych przykładach omawia znaczenie owadów w przyrodzie i dla człowieka </w:t>
            </w:r>
          </w:p>
          <w:p w:rsidR="00DD089A" w:rsidRPr="009731FD" w:rsidRDefault="00DD089A" w:rsidP="003E5A74">
            <w:pPr>
              <w:contextualSpacing/>
              <w:rPr>
                <w:rFonts w:cstheme="minorHAnsi"/>
                <w:sz w:val="20"/>
                <w:szCs w:val="20"/>
              </w:rPr>
            </w:pPr>
          </w:p>
        </w:tc>
        <w:tc>
          <w:tcPr>
            <w:tcW w:w="2981" w:type="dxa"/>
          </w:tcPr>
          <w:p w:rsidR="00DD089A" w:rsidRPr="009731FD" w:rsidRDefault="00DD089A" w:rsidP="003E5A74">
            <w:pPr>
              <w:pStyle w:val="Default"/>
              <w:rPr>
                <w:rFonts w:asciiTheme="minorHAnsi" w:hAnsiTheme="minorHAnsi" w:cstheme="minorHAnsi"/>
                <w:sz w:val="20"/>
                <w:szCs w:val="20"/>
              </w:rPr>
            </w:pPr>
            <w:r>
              <w:rPr>
                <w:rFonts w:asciiTheme="minorHAnsi" w:hAnsiTheme="minorHAnsi" w:cstheme="minorHAnsi"/>
                <w:sz w:val="20"/>
                <w:szCs w:val="20"/>
              </w:rPr>
              <w:sym w:font="Wingdings 2" w:char="F097"/>
            </w:r>
            <w:r>
              <w:rPr>
                <w:rFonts w:asciiTheme="minorHAnsi" w:hAnsiTheme="minorHAnsi" w:cstheme="minorHAnsi"/>
                <w:sz w:val="20"/>
                <w:szCs w:val="20"/>
              </w:rPr>
              <w:t xml:space="preserve"> </w:t>
            </w:r>
            <w:r w:rsidRPr="009731FD">
              <w:rPr>
                <w:rFonts w:asciiTheme="minorHAnsi" w:hAnsiTheme="minorHAnsi" w:cstheme="minorHAnsi"/>
                <w:sz w:val="20"/>
                <w:szCs w:val="20"/>
              </w:rPr>
              <w:t xml:space="preserve">analizuje budowę narządów gębowych owadów i wykazuje jej związek z pobieranym pokarmem </w:t>
            </w:r>
          </w:p>
          <w:p w:rsidR="00DD089A" w:rsidRPr="009731FD" w:rsidRDefault="00DD089A" w:rsidP="003E5A74">
            <w:pPr>
              <w:contextualSpacing/>
              <w:rPr>
                <w:rFonts w:cstheme="minorHAnsi"/>
                <w:sz w:val="20"/>
                <w:szCs w:val="20"/>
              </w:rPr>
            </w:pPr>
          </w:p>
        </w:tc>
      </w:tr>
      <w:tr w:rsidR="00DD089A" w:rsidTr="00DD089A">
        <w:tc>
          <w:tcPr>
            <w:tcW w:w="2093" w:type="dxa"/>
            <w:vMerge/>
          </w:tcPr>
          <w:p w:rsidR="00DD089A" w:rsidRPr="009731FD" w:rsidRDefault="00DD089A" w:rsidP="003E5A74">
            <w:pPr>
              <w:contextualSpacing/>
              <w:rPr>
                <w:rFonts w:cstheme="minorHAnsi"/>
                <w:sz w:val="20"/>
                <w:szCs w:val="20"/>
              </w:rPr>
            </w:pPr>
          </w:p>
        </w:tc>
        <w:tc>
          <w:tcPr>
            <w:tcW w:w="1446" w:type="dxa"/>
          </w:tcPr>
          <w:p w:rsidR="00DD089A" w:rsidRPr="009731FD" w:rsidRDefault="00DD089A" w:rsidP="003E5A74">
            <w:pPr>
              <w:pStyle w:val="Pa21"/>
              <w:rPr>
                <w:rFonts w:asciiTheme="minorHAnsi" w:hAnsiTheme="minorHAnsi" w:cstheme="minorHAnsi"/>
                <w:color w:val="000000"/>
                <w:sz w:val="20"/>
                <w:szCs w:val="20"/>
              </w:rPr>
            </w:pPr>
            <w:r w:rsidRPr="009731FD">
              <w:rPr>
                <w:rFonts w:asciiTheme="minorHAnsi" w:hAnsiTheme="minorHAnsi" w:cstheme="minorHAnsi"/>
                <w:color w:val="000000"/>
                <w:sz w:val="20"/>
                <w:szCs w:val="20"/>
              </w:rPr>
              <w:t xml:space="preserve">11. Pajęczaki – stawonogi, które mają cztery pary odnóży </w:t>
            </w:r>
          </w:p>
          <w:p w:rsidR="00DD089A" w:rsidRPr="009731FD" w:rsidRDefault="00DD089A" w:rsidP="003E5A74">
            <w:pPr>
              <w:contextualSpacing/>
              <w:rPr>
                <w:rFonts w:cstheme="minorHAnsi"/>
                <w:sz w:val="20"/>
                <w:szCs w:val="20"/>
              </w:rPr>
            </w:pPr>
          </w:p>
        </w:tc>
        <w:tc>
          <w:tcPr>
            <w:tcW w:w="1985" w:type="dxa"/>
          </w:tcPr>
          <w:p w:rsidR="00DD089A" w:rsidRPr="009731FD" w:rsidRDefault="00DD089A" w:rsidP="003E5A74">
            <w:pPr>
              <w:pStyle w:val="Default"/>
              <w:rPr>
                <w:rFonts w:asciiTheme="minorHAnsi" w:hAnsiTheme="minorHAnsi" w:cstheme="minorHAnsi"/>
                <w:sz w:val="20"/>
                <w:szCs w:val="20"/>
              </w:rPr>
            </w:pPr>
            <w:r>
              <w:rPr>
                <w:rFonts w:asciiTheme="minorHAnsi" w:hAnsiTheme="minorHAnsi" w:cstheme="minorHAnsi"/>
                <w:sz w:val="20"/>
                <w:szCs w:val="20"/>
              </w:rPr>
              <w:sym w:font="Wingdings 2" w:char="F097"/>
            </w:r>
            <w:r>
              <w:rPr>
                <w:rFonts w:asciiTheme="minorHAnsi" w:hAnsiTheme="minorHAnsi" w:cstheme="minorHAnsi"/>
                <w:sz w:val="20"/>
                <w:szCs w:val="20"/>
              </w:rPr>
              <w:t xml:space="preserve"> </w:t>
            </w:r>
            <w:r w:rsidRPr="009731FD">
              <w:rPr>
                <w:rFonts w:asciiTheme="minorHAnsi" w:hAnsiTheme="minorHAnsi" w:cstheme="minorHAnsi"/>
                <w:sz w:val="20"/>
                <w:szCs w:val="20"/>
              </w:rPr>
              <w:t xml:space="preserve">wymienia środowiska występowania pajęczaków </w:t>
            </w:r>
          </w:p>
          <w:p w:rsidR="00DD089A" w:rsidRPr="009731FD" w:rsidRDefault="00DD089A" w:rsidP="003E5A74">
            <w:pPr>
              <w:pStyle w:val="Default"/>
              <w:rPr>
                <w:rFonts w:asciiTheme="minorHAnsi" w:hAnsiTheme="minorHAnsi" w:cstheme="minorHAnsi"/>
                <w:sz w:val="20"/>
                <w:szCs w:val="20"/>
              </w:rPr>
            </w:pPr>
            <w:r>
              <w:rPr>
                <w:rFonts w:asciiTheme="minorHAnsi" w:hAnsiTheme="minorHAnsi" w:cstheme="minorHAnsi"/>
                <w:sz w:val="20"/>
                <w:szCs w:val="20"/>
              </w:rPr>
              <w:sym w:font="Wingdings 2" w:char="F097"/>
            </w:r>
            <w:r>
              <w:rPr>
                <w:rFonts w:asciiTheme="minorHAnsi" w:hAnsiTheme="minorHAnsi" w:cstheme="minorHAnsi"/>
                <w:sz w:val="20"/>
                <w:szCs w:val="20"/>
              </w:rPr>
              <w:t xml:space="preserve"> </w:t>
            </w:r>
            <w:r w:rsidRPr="009731FD">
              <w:rPr>
                <w:rFonts w:asciiTheme="minorHAnsi" w:hAnsiTheme="minorHAnsi" w:cstheme="minorHAnsi"/>
                <w:sz w:val="20"/>
                <w:szCs w:val="20"/>
              </w:rPr>
              <w:t xml:space="preserve">rozpoznaje pajęczaki wśród innych stawonogów </w:t>
            </w:r>
          </w:p>
          <w:p w:rsidR="00DD089A" w:rsidRPr="009731FD" w:rsidRDefault="00DD089A" w:rsidP="003E5A74">
            <w:pPr>
              <w:contextualSpacing/>
              <w:rPr>
                <w:rFonts w:cstheme="minorHAnsi"/>
                <w:sz w:val="20"/>
                <w:szCs w:val="20"/>
              </w:rPr>
            </w:pPr>
          </w:p>
        </w:tc>
        <w:tc>
          <w:tcPr>
            <w:tcW w:w="2126" w:type="dxa"/>
          </w:tcPr>
          <w:p w:rsidR="00DD089A" w:rsidRPr="009731FD" w:rsidRDefault="00DD089A" w:rsidP="003E5A74">
            <w:pPr>
              <w:pStyle w:val="Default"/>
              <w:rPr>
                <w:rFonts w:asciiTheme="minorHAnsi" w:hAnsiTheme="minorHAnsi" w:cstheme="minorHAnsi"/>
                <w:sz w:val="20"/>
                <w:szCs w:val="20"/>
              </w:rPr>
            </w:pPr>
            <w:r>
              <w:rPr>
                <w:rFonts w:asciiTheme="minorHAnsi" w:hAnsiTheme="minorHAnsi" w:cstheme="minorHAnsi"/>
                <w:sz w:val="20"/>
                <w:szCs w:val="20"/>
              </w:rPr>
              <w:sym w:font="Wingdings 2" w:char="F097"/>
            </w:r>
            <w:r>
              <w:rPr>
                <w:rFonts w:asciiTheme="minorHAnsi" w:hAnsiTheme="minorHAnsi" w:cstheme="minorHAnsi"/>
                <w:sz w:val="20"/>
                <w:szCs w:val="20"/>
              </w:rPr>
              <w:t xml:space="preserve"> </w:t>
            </w:r>
            <w:r w:rsidRPr="009731FD">
              <w:rPr>
                <w:rFonts w:asciiTheme="minorHAnsi" w:hAnsiTheme="minorHAnsi" w:cstheme="minorHAnsi"/>
                <w:sz w:val="20"/>
                <w:szCs w:val="20"/>
              </w:rPr>
              <w:t xml:space="preserve">wskazuje charakterystyczne cechy budowy zewnętrznej pajęczaków </w:t>
            </w:r>
          </w:p>
          <w:p w:rsidR="00DD089A" w:rsidRPr="009731FD" w:rsidRDefault="00DD089A" w:rsidP="003E5A74">
            <w:pPr>
              <w:pStyle w:val="Default"/>
              <w:rPr>
                <w:rFonts w:asciiTheme="minorHAnsi" w:hAnsiTheme="minorHAnsi" w:cstheme="minorHAnsi"/>
                <w:sz w:val="20"/>
                <w:szCs w:val="20"/>
              </w:rPr>
            </w:pPr>
            <w:r>
              <w:rPr>
                <w:rFonts w:asciiTheme="minorHAnsi" w:hAnsiTheme="minorHAnsi" w:cstheme="minorHAnsi"/>
                <w:sz w:val="20"/>
                <w:szCs w:val="20"/>
              </w:rPr>
              <w:sym w:font="Wingdings 2" w:char="F097"/>
            </w:r>
            <w:r>
              <w:rPr>
                <w:rFonts w:asciiTheme="minorHAnsi" w:hAnsiTheme="minorHAnsi" w:cstheme="minorHAnsi"/>
                <w:sz w:val="20"/>
                <w:szCs w:val="20"/>
              </w:rPr>
              <w:t xml:space="preserve"> </w:t>
            </w:r>
            <w:r w:rsidRPr="009731FD">
              <w:rPr>
                <w:rFonts w:asciiTheme="minorHAnsi" w:hAnsiTheme="minorHAnsi" w:cstheme="minorHAnsi"/>
                <w:sz w:val="20"/>
                <w:szCs w:val="20"/>
              </w:rPr>
              <w:t xml:space="preserve">omawia sposób odżywiania się pajęczaków </w:t>
            </w:r>
          </w:p>
          <w:p w:rsidR="00DD089A" w:rsidRPr="009731FD" w:rsidRDefault="00DD089A" w:rsidP="003E5A74">
            <w:pPr>
              <w:contextualSpacing/>
              <w:rPr>
                <w:rFonts w:cstheme="minorHAnsi"/>
                <w:sz w:val="20"/>
                <w:szCs w:val="20"/>
              </w:rPr>
            </w:pPr>
          </w:p>
        </w:tc>
        <w:tc>
          <w:tcPr>
            <w:tcW w:w="2126" w:type="dxa"/>
          </w:tcPr>
          <w:p w:rsidR="00DD089A" w:rsidRPr="009731FD" w:rsidRDefault="00DD089A" w:rsidP="003E5A74">
            <w:pPr>
              <w:pStyle w:val="Default"/>
              <w:rPr>
                <w:rFonts w:asciiTheme="minorHAnsi" w:hAnsiTheme="minorHAnsi" w:cstheme="minorHAnsi"/>
                <w:sz w:val="20"/>
                <w:szCs w:val="20"/>
              </w:rPr>
            </w:pPr>
            <w:r>
              <w:rPr>
                <w:rFonts w:asciiTheme="minorHAnsi" w:hAnsiTheme="minorHAnsi" w:cstheme="minorHAnsi"/>
                <w:sz w:val="20"/>
                <w:szCs w:val="20"/>
              </w:rPr>
              <w:sym w:font="Wingdings 2" w:char="F097"/>
            </w:r>
            <w:r>
              <w:rPr>
                <w:rFonts w:asciiTheme="minorHAnsi" w:hAnsiTheme="minorHAnsi" w:cstheme="minorHAnsi"/>
                <w:sz w:val="20"/>
                <w:szCs w:val="20"/>
              </w:rPr>
              <w:t xml:space="preserve"> </w:t>
            </w:r>
            <w:r w:rsidRPr="009731FD">
              <w:rPr>
                <w:rFonts w:asciiTheme="minorHAnsi" w:hAnsiTheme="minorHAnsi" w:cstheme="minorHAnsi"/>
                <w:sz w:val="20"/>
                <w:szCs w:val="20"/>
              </w:rPr>
              <w:t xml:space="preserve">na podstawie cech budowy zewnętrznej pajęczaków przyporządkowuje konkretne okazy do odpowiednich gatunków </w:t>
            </w:r>
          </w:p>
          <w:p w:rsidR="00DD089A" w:rsidRPr="009731FD" w:rsidRDefault="00DD089A" w:rsidP="003E5A74">
            <w:pPr>
              <w:pStyle w:val="Default"/>
              <w:rPr>
                <w:rFonts w:asciiTheme="minorHAnsi" w:hAnsiTheme="minorHAnsi" w:cstheme="minorHAnsi"/>
                <w:sz w:val="20"/>
                <w:szCs w:val="20"/>
              </w:rPr>
            </w:pPr>
            <w:r>
              <w:rPr>
                <w:rFonts w:asciiTheme="minorHAnsi" w:hAnsiTheme="minorHAnsi" w:cstheme="minorHAnsi"/>
                <w:sz w:val="20"/>
                <w:szCs w:val="20"/>
              </w:rPr>
              <w:sym w:font="Wingdings 2" w:char="F097"/>
            </w:r>
            <w:r>
              <w:rPr>
                <w:rFonts w:asciiTheme="minorHAnsi" w:hAnsiTheme="minorHAnsi" w:cstheme="minorHAnsi"/>
                <w:sz w:val="20"/>
                <w:szCs w:val="20"/>
              </w:rPr>
              <w:t xml:space="preserve"> </w:t>
            </w:r>
            <w:r w:rsidRPr="009731FD">
              <w:rPr>
                <w:rFonts w:asciiTheme="minorHAnsi" w:hAnsiTheme="minorHAnsi" w:cstheme="minorHAnsi"/>
                <w:sz w:val="20"/>
                <w:szCs w:val="20"/>
              </w:rPr>
              <w:t xml:space="preserve">na podstawie obserwacji żywych okazów lub filmu edukacyjnego omawia </w:t>
            </w:r>
            <w:r w:rsidRPr="009731FD">
              <w:rPr>
                <w:rFonts w:asciiTheme="minorHAnsi" w:hAnsiTheme="minorHAnsi" w:cstheme="minorHAnsi"/>
                <w:sz w:val="20"/>
                <w:szCs w:val="20"/>
              </w:rPr>
              <w:lastRenderedPageBreak/>
              <w:t xml:space="preserve">czynności życiowe pajęczaków </w:t>
            </w:r>
          </w:p>
          <w:p w:rsidR="00DD089A" w:rsidRPr="009731FD" w:rsidRDefault="00DD089A" w:rsidP="003E5A74">
            <w:pPr>
              <w:contextualSpacing/>
              <w:rPr>
                <w:rFonts w:cstheme="minorHAnsi"/>
                <w:sz w:val="20"/>
                <w:szCs w:val="20"/>
              </w:rPr>
            </w:pPr>
          </w:p>
        </w:tc>
        <w:tc>
          <w:tcPr>
            <w:tcW w:w="2093" w:type="dxa"/>
          </w:tcPr>
          <w:p w:rsidR="00DD089A" w:rsidRPr="009731FD" w:rsidRDefault="00DD089A" w:rsidP="003E5A74">
            <w:pPr>
              <w:pStyle w:val="Default"/>
              <w:rPr>
                <w:rFonts w:asciiTheme="minorHAnsi" w:hAnsiTheme="minorHAnsi" w:cstheme="minorHAnsi"/>
                <w:sz w:val="20"/>
                <w:szCs w:val="20"/>
              </w:rPr>
            </w:pPr>
            <w:r>
              <w:rPr>
                <w:rFonts w:asciiTheme="minorHAnsi" w:hAnsiTheme="minorHAnsi" w:cstheme="minorHAnsi"/>
                <w:sz w:val="20"/>
                <w:szCs w:val="20"/>
              </w:rPr>
              <w:lastRenderedPageBreak/>
              <w:sym w:font="Wingdings 2" w:char="F097"/>
            </w:r>
            <w:r>
              <w:rPr>
                <w:rFonts w:asciiTheme="minorHAnsi" w:hAnsiTheme="minorHAnsi" w:cstheme="minorHAnsi"/>
                <w:sz w:val="20"/>
                <w:szCs w:val="20"/>
              </w:rPr>
              <w:t xml:space="preserve"> </w:t>
            </w:r>
            <w:r w:rsidRPr="009731FD">
              <w:rPr>
                <w:rFonts w:asciiTheme="minorHAnsi" w:hAnsiTheme="minorHAnsi" w:cstheme="minorHAnsi"/>
                <w:sz w:val="20"/>
                <w:szCs w:val="20"/>
              </w:rPr>
              <w:t xml:space="preserve">omawia sposoby odżywiania się pajęczaków na przykładzie wybranych przedstawicieli </w:t>
            </w:r>
          </w:p>
          <w:p w:rsidR="00DD089A" w:rsidRPr="009731FD" w:rsidRDefault="00DD089A" w:rsidP="003E5A74">
            <w:pPr>
              <w:pStyle w:val="Default"/>
              <w:rPr>
                <w:rFonts w:asciiTheme="minorHAnsi" w:hAnsiTheme="minorHAnsi" w:cstheme="minorHAnsi"/>
                <w:sz w:val="20"/>
                <w:szCs w:val="20"/>
              </w:rPr>
            </w:pPr>
            <w:r>
              <w:rPr>
                <w:rFonts w:asciiTheme="minorHAnsi" w:hAnsiTheme="minorHAnsi" w:cstheme="minorHAnsi"/>
                <w:sz w:val="20"/>
                <w:szCs w:val="20"/>
              </w:rPr>
              <w:sym w:font="Wingdings 2" w:char="F097"/>
            </w:r>
            <w:r>
              <w:rPr>
                <w:rFonts w:asciiTheme="minorHAnsi" w:hAnsiTheme="minorHAnsi" w:cstheme="minorHAnsi"/>
                <w:sz w:val="20"/>
                <w:szCs w:val="20"/>
              </w:rPr>
              <w:t xml:space="preserve"> </w:t>
            </w:r>
            <w:r w:rsidRPr="009731FD">
              <w:rPr>
                <w:rFonts w:asciiTheme="minorHAnsi" w:hAnsiTheme="minorHAnsi" w:cstheme="minorHAnsi"/>
                <w:sz w:val="20"/>
                <w:szCs w:val="20"/>
              </w:rPr>
              <w:t xml:space="preserve">charakteryzuje odnóża pajęczaków </w:t>
            </w:r>
          </w:p>
          <w:p w:rsidR="00DD089A" w:rsidRPr="009731FD" w:rsidRDefault="00DD089A" w:rsidP="003E5A74">
            <w:pPr>
              <w:contextualSpacing/>
              <w:rPr>
                <w:rFonts w:cstheme="minorHAnsi"/>
                <w:sz w:val="20"/>
                <w:szCs w:val="20"/>
              </w:rPr>
            </w:pPr>
          </w:p>
        </w:tc>
        <w:tc>
          <w:tcPr>
            <w:tcW w:w="2981" w:type="dxa"/>
          </w:tcPr>
          <w:p w:rsidR="00DD089A" w:rsidRPr="009731FD" w:rsidRDefault="00DD089A" w:rsidP="003E5A74">
            <w:pPr>
              <w:pStyle w:val="Default"/>
              <w:rPr>
                <w:rFonts w:asciiTheme="minorHAnsi" w:hAnsiTheme="minorHAnsi" w:cstheme="minorHAnsi"/>
                <w:sz w:val="20"/>
                <w:szCs w:val="20"/>
              </w:rPr>
            </w:pPr>
            <w:r>
              <w:rPr>
                <w:rFonts w:asciiTheme="minorHAnsi" w:hAnsiTheme="minorHAnsi" w:cstheme="minorHAnsi"/>
                <w:sz w:val="20"/>
                <w:szCs w:val="20"/>
              </w:rPr>
              <w:sym w:font="Wingdings 2" w:char="F097"/>
            </w:r>
            <w:r>
              <w:rPr>
                <w:rFonts w:asciiTheme="minorHAnsi" w:hAnsiTheme="minorHAnsi" w:cstheme="minorHAnsi"/>
                <w:sz w:val="20"/>
                <w:szCs w:val="20"/>
              </w:rPr>
              <w:t xml:space="preserve"> </w:t>
            </w:r>
            <w:r w:rsidRPr="009731FD">
              <w:rPr>
                <w:rFonts w:asciiTheme="minorHAnsi" w:hAnsiTheme="minorHAnsi" w:cstheme="minorHAnsi"/>
                <w:sz w:val="20"/>
                <w:szCs w:val="20"/>
              </w:rPr>
              <w:t xml:space="preserve">ocenia znaczenie pajęczaków w przyrodzie i dla człowieka </w:t>
            </w:r>
          </w:p>
          <w:p w:rsidR="00DD089A" w:rsidRPr="009731FD" w:rsidRDefault="00DD089A" w:rsidP="003E5A74">
            <w:pPr>
              <w:pStyle w:val="Default"/>
              <w:rPr>
                <w:rFonts w:asciiTheme="minorHAnsi" w:hAnsiTheme="minorHAnsi" w:cstheme="minorHAnsi"/>
                <w:sz w:val="20"/>
                <w:szCs w:val="20"/>
              </w:rPr>
            </w:pPr>
            <w:r>
              <w:rPr>
                <w:rFonts w:asciiTheme="minorHAnsi" w:hAnsiTheme="minorHAnsi" w:cstheme="minorHAnsi"/>
                <w:sz w:val="20"/>
                <w:szCs w:val="20"/>
              </w:rPr>
              <w:sym w:font="Wingdings 2" w:char="F097"/>
            </w:r>
            <w:r>
              <w:rPr>
                <w:rFonts w:asciiTheme="minorHAnsi" w:hAnsiTheme="minorHAnsi" w:cstheme="minorHAnsi"/>
                <w:sz w:val="20"/>
                <w:szCs w:val="20"/>
              </w:rPr>
              <w:t xml:space="preserve"> </w:t>
            </w:r>
            <w:r w:rsidRPr="009731FD">
              <w:rPr>
                <w:rFonts w:asciiTheme="minorHAnsi" w:hAnsiTheme="minorHAnsi" w:cstheme="minorHAnsi"/>
                <w:sz w:val="20"/>
                <w:szCs w:val="20"/>
              </w:rPr>
              <w:t>analizuje elementy budowy zewnętrznej pajęczaków i wykazuje ich przystosowania do środowiska życia</w:t>
            </w:r>
          </w:p>
          <w:p w:rsidR="00DD089A" w:rsidRPr="009731FD" w:rsidRDefault="00DD089A" w:rsidP="003E5A74">
            <w:pPr>
              <w:contextualSpacing/>
              <w:rPr>
                <w:rFonts w:cstheme="minorHAnsi"/>
                <w:sz w:val="20"/>
                <w:szCs w:val="20"/>
              </w:rPr>
            </w:pPr>
          </w:p>
        </w:tc>
      </w:tr>
      <w:tr w:rsidR="00DD089A" w:rsidTr="00DD089A">
        <w:tc>
          <w:tcPr>
            <w:tcW w:w="2093" w:type="dxa"/>
            <w:vMerge/>
          </w:tcPr>
          <w:p w:rsidR="00DD089A" w:rsidRPr="009731FD" w:rsidRDefault="00DD089A" w:rsidP="003E5A74">
            <w:pPr>
              <w:contextualSpacing/>
              <w:rPr>
                <w:rFonts w:cstheme="minorHAnsi"/>
                <w:sz w:val="20"/>
                <w:szCs w:val="20"/>
              </w:rPr>
            </w:pPr>
          </w:p>
        </w:tc>
        <w:tc>
          <w:tcPr>
            <w:tcW w:w="1446" w:type="dxa"/>
          </w:tcPr>
          <w:p w:rsidR="00DD089A" w:rsidRPr="009731FD" w:rsidRDefault="00DD089A" w:rsidP="003E5A74">
            <w:pPr>
              <w:pStyle w:val="Pa21"/>
              <w:rPr>
                <w:rFonts w:asciiTheme="minorHAnsi" w:hAnsiTheme="minorHAnsi" w:cstheme="minorHAnsi"/>
                <w:color w:val="000000"/>
                <w:sz w:val="20"/>
                <w:szCs w:val="20"/>
              </w:rPr>
            </w:pPr>
            <w:r w:rsidRPr="009731FD">
              <w:rPr>
                <w:rFonts w:asciiTheme="minorHAnsi" w:hAnsiTheme="minorHAnsi" w:cstheme="minorHAnsi"/>
                <w:color w:val="000000"/>
                <w:sz w:val="20"/>
                <w:szCs w:val="20"/>
              </w:rPr>
              <w:t>12. Mięczaki – zwierzęta, które mają muszlę</w:t>
            </w:r>
          </w:p>
          <w:p w:rsidR="00DD089A" w:rsidRPr="009731FD" w:rsidRDefault="00DD089A" w:rsidP="003E5A74">
            <w:pPr>
              <w:contextualSpacing/>
              <w:rPr>
                <w:rFonts w:cstheme="minorHAnsi"/>
                <w:sz w:val="20"/>
                <w:szCs w:val="20"/>
              </w:rPr>
            </w:pPr>
          </w:p>
        </w:tc>
        <w:tc>
          <w:tcPr>
            <w:tcW w:w="1985" w:type="dxa"/>
          </w:tcPr>
          <w:p w:rsidR="00DD089A" w:rsidRDefault="00DD089A" w:rsidP="003E5A74">
            <w:pPr>
              <w:pStyle w:val="Default"/>
              <w:rPr>
                <w:rFonts w:asciiTheme="minorHAnsi" w:hAnsiTheme="minorHAnsi" w:cstheme="minorHAnsi"/>
                <w:sz w:val="20"/>
                <w:szCs w:val="20"/>
              </w:rPr>
            </w:pPr>
            <w:r>
              <w:rPr>
                <w:rFonts w:asciiTheme="minorHAnsi" w:hAnsiTheme="minorHAnsi" w:cstheme="minorHAnsi"/>
                <w:sz w:val="20"/>
                <w:szCs w:val="20"/>
              </w:rPr>
              <w:sym w:font="Wingdings 2" w:char="F097"/>
            </w:r>
            <w:r>
              <w:rPr>
                <w:rFonts w:asciiTheme="minorHAnsi" w:hAnsiTheme="minorHAnsi" w:cstheme="minorHAnsi"/>
                <w:sz w:val="20"/>
                <w:szCs w:val="20"/>
              </w:rPr>
              <w:t xml:space="preserve"> </w:t>
            </w:r>
            <w:r w:rsidRPr="009731FD">
              <w:rPr>
                <w:rFonts w:asciiTheme="minorHAnsi" w:hAnsiTheme="minorHAnsi" w:cstheme="minorHAnsi"/>
                <w:sz w:val="20"/>
                <w:szCs w:val="20"/>
              </w:rPr>
              <w:t>wymienia</w:t>
            </w:r>
            <w:r>
              <w:rPr>
                <w:rFonts w:asciiTheme="minorHAnsi" w:hAnsiTheme="minorHAnsi" w:cstheme="minorHAnsi"/>
                <w:sz w:val="20"/>
                <w:szCs w:val="20"/>
              </w:rPr>
              <w:t xml:space="preserve"> miejsca występowania mięczaków</w:t>
            </w:r>
          </w:p>
          <w:p w:rsidR="00DD089A" w:rsidRPr="009731FD" w:rsidRDefault="00DD089A" w:rsidP="003E5A74">
            <w:pPr>
              <w:pStyle w:val="Default"/>
              <w:rPr>
                <w:rFonts w:asciiTheme="minorHAnsi" w:hAnsiTheme="minorHAnsi" w:cstheme="minorHAnsi"/>
                <w:sz w:val="20"/>
                <w:szCs w:val="20"/>
              </w:rPr>
            </w:pPr>
            <w:r>
              <w:rPr>
                <w:rFonts w:asciiTheme="minorHAnsi" w:hAnsiTheme="minorHAnsi" w:cstheme="minorHAnsi"/>
                <w:sz w:val="20"/>
                <w:szCs w:val="20"/>
              </w:rPr>
              <w:sym w:font="Wingdings 2" w:char="F097"/>
            </w:r>
            <w:r>
              <w:rPr>
                <w:rFonts w:asciiTheme="minorHAnsi" w:hAnsiTheme="minorHAnsi" w:cstheme="minorHAnsi"/>
                <w:sz w:val="20"/>
                <w:szCs w:val="20"/>
              </w:rPr>
              <w:t xml:space="preserve"> </w:t>
            </w:r>
            <w:r w:rsidRPr="009731FD">
              <w:rPr>
                <w:rFonts w:asciiTheme="minorHAnsi" w:hAnsiTheme="minorHAnsi" w:cstheme="minorHAnsi"/>
                <w:sz w:val="20"/>
                <w:szCs w:val="20"/>
              </w:rPr>
              <w:t>wskazuje na ilustracji elementy budowy ślimaka</w:t>
            </w:r>
          </w:p>
          <w:p w:rsidR="00DD089A" w:rsidRPr="009731FD" w:rsidRDefault="00DD089A" w:rsidP="003E5A74">
            <w:pPr>
              <w:contextualSpacing/>
              <w:rPr>
                <w:rFonts w:cstheme="minorHAnsi"/>
                <w:sz w:val="20"/>
                <w:szCs w:val="20"/>
              </w:rPr>
            </w:pPr>
          </w:p>
        </w:tc>
        <w:tc>
          <w:tcPr>
            <w:tcW w:w="2126" w:type="dxa"/>
          </w:tcPr>
          <w:p w:rsidR="00DD089A" w:rsidRPr="009731FD" w:rsidRDefault="00DD089A" w:rsidP="003E5A74">
            <w:pPr>
              <w:pStyle w:val="Default"/>
              <w:rPr>
                <w:rFonts w:asciiTheme="minorHAnsi" w:hAnsiTheme="minorHAnsi" w:cstheme="minorHAnsi"/>
                <w:sz w:val="20"/>
                <w:szCs w:val="20"/>
              </w:rPr>
            </w:pPr>
            <w:r>
              <w:rPr>
                <w:rFonts w:asciiTheme="minorHAnsi" w:hAnsiTheme="minorHAnsi" w:cstheme="minorHAnsi"/>
                <w:sz w:val="20"/>
                <w:szCs w:val="20"/>
              </w:rPr>
              <w:sym w:font="Wingdings 2" w:char="F097"/>
            </w:r>
            <w:r>
              <w:rPr>
                <w:rFonts w:asciiTheme="minorHAnsi" w:hAnsiTheme="minorHAnsi" w:cstheme="minorHAnsi"/>
                <w:sz w:val="20"/>
                <w:szCs w:val="20"/>
              </w:rPr>
              <w:t xml:space="preserve"> </w:t>
            </w:r>
            <w:r w:rsidRPr="009731FD">
              <w:rPr>
                <w:rFonts w:asciiTheme="minorHAnsi" w:hAnsiTheme="minorHAnsi" w:cstheme="minorHAnsi"/>
                <w:sz w:val="20"/>
                <w:szCs w:val="20"/>
              </w:rPr>
              <w:t>omawia budowę zewnętrzną mięczaków</w:t>
            </w:r>
          </w:p>
          <w:p w:rsidR="00DD089A" w:rsidRPr="009731FD" w:rsidRDefault="00DD089A" w:rsidP="003E5A74">
            <w:pPr>
              <w:pStyle w:val="Default"/>
              <w:rPr>
                <w:rFonts w:asciiTheme="minorHAnsi" w:hAnsiTheme="minorHAnsi" w:cstheme="minorHAnsi"/>
                <w:sz w:val="20"/>
                <w:szCs w:val="20"/>
              </w:rPr>
            </w:pPr>
            <w:r>
              <w:rPr>
                <w:rFonts w:asciiTheme="minorHAnsi" w:hAnsiTheme="minorHAnsi" w:cstheme="minorHAnsi"/>
                <w:sz w:val="20"/>
                <w:szCs w:val="20"/>
              </w:rPr>
              <w:sym w:font="Wingdings 2" w:char="F097"/>
            </w:r>
            <w:r>
              <w:rPr>
                <w:rFonts w:asciiTheme="minorHAnsi" w:hAnsiTheme="minorHAnsi" w:cstheme="minorHAnsi"/>
                <w:sz w:val="20"/>
                <w:szCs w:val="20"/>
              </w:rPr>
              <w:t xml:space="preserve"> </w:t>
            </w:r>
            <w:r w:rsidRPr="009731FD">
              <w:rPr>
                <w:rFonts w:asciiTheme="minorHAnsi" w:hAnsiTheme="minorHAnsi" w:cstheme="minorHAnsi"/>
                <w:sz w:val="20"/>
                <w:szCs w:val="20"/>
              </w:rPr>
              <w:t>wskazuje na ilustracjach elementy budowy mięczaków</w:t>
            </w:r>
          </w:p>
          <w:p w:rsidR="00DD089A" w:rsidRPr="009731FD" w:rsidRDefault="00DD089A" w:rsidP="003E5A74">
            <w:pPr>
              <w:contextualSpacing/>
              <w:rPr>
                <w:rFonts w:cstheme="minorHAnsi"/>
                <w:sz w:val="20"/>
                <w:szCs w:val="20"/>
              </w:rPr>
            </w:pPr>
          </w:p>
        </w:tc>
        <w:tc>
          <w:tcPr>
            <w:tcW w:w="2126" w:type="dxa"/>
          </w:tcPr>
          <w:p w:rsidR="00DD089A" w:rsidRPr="009731FD" w:rsidRDefault="00DD089A" w:rsidP="003E5A74">
            <w:pPr>
              <w:pStyle w:val="Default"/>
              <w:rPr>
                <w:rFonts w:asciiTheme="minorHAnsi" w:hAnsiTheme="minorHAnsi" w:cstheme="minorHAnsi"/>
                <w:sz w:val="20"/>
                <w:szCs w:val="20"/>
              </w:rPr>
            </w:pPr>
            <w:r>
              <w:rPr>
                <w:rFonts w:asciiTheme="minorHAnsi" w:hAnsiTheme="minorHAnsi" w:cstheme="minorHAnsi"/>
                <w:sz w:val="20"/>
                <w:szCs w:val="20"/>
              </w:rPr>
              <w:sym w:font="Wingdings 2" w:char="F097"/>
            </w:r>
            <w:r>
              <w:rPr>
                <w:rFonts w:asciiTheme="minorHAnsi" w:hAnsiTheme="minorHAnsi" w:cstheme="minorHAnsi"/>
                <w:sz w:val="20"/>
                <w:szCs w:val="20"/>
              </w:rPr>
              <w:t xml:space="preserve"> </w:t>
            </w:r>
            <w:r w:rsidRPr="009731FD">
              <w:rPr>
                <w:rFonts w:asciiTheme="minorHAnsi" w:hAnsiTheme="minorHAnsi" w:cstheme="minorHAnsi"/>
                <w:sz w:val="20"/>
                <w:szCs w:val="20"/>
              </w:rPr>
              <w:t>na podstawie obserwacji żywych okazów lub filmu edukacyjnego omawia czynności życiowe mięczaków</w:t>
            </w:r>
          </w:p>
          <w:p w:rsidR="00DD089A" w:rsidRPr="009731FD" w:rsidRDefault="00DD089A" w:rsidP="003E5A74">
            <w:pPr>
              <w:contextualSpacing/>
              <w:rPr>
                <w:rFonts w:cstheme="minorHAnsi"/>
                <w:sz w:val="20"/>
                <w:szCs w:val="20"/>
              </w:rPr>
            </w:pPr>
          </w:p>
        </w:tc>
        <w:tc>
          <w:tcPr>
            <w:tcW w:w="2093" w:type="dxa"/>
          </w:tcPr>
          <w:p w:rsidR="00DD089A" w:rsidRPr="009731FD" w:rsidRDefault="00DD089A" w:rsidP="003E5A74">
            <w:pPr>
              <w:pStyle w:val="Default"/>
              <w:rPr>
                <w:rFonts w:asciiTheme="minorHAnsi" w:hAnsiTheme="minorHAnsi" w:cstheme="minorHAnsi"/>
                <w:sz w:val="20"/>
                <w:szCs w:val="20"/>
              </w:rPr>
            </w:pPr>
            <w:r>
              <w:rPr>
                <w:rFonts w:asciiTheme="minorHAnsi" w:hAnsiTheme="minorHAnsi" w:cstheme="minorHAnsi"/>
                <w:sz w:val="20"/>
                <w:szCs w:val="20"/>
              </w:rPr>
              <w:sym w:font="Wingdings 2" w:char="F097"/>
            </w:r>
            <w:r>
              <w:rPr>
                <w:rFonts w:asciiTheme="minorHAnsi" w:hAnsiTheme="minorHAnsi" w:cstheme="minorHAnsi"/>
                <w:sz w:val="20"/>
                <w:szCs w:val="20"/>
              </w:rPr>
              <w:t xml:space="preserve"> </w:t>
            </w:r>
            <w:r w:rsidRPr="009731FD">
              <w:rPr>
                <w:rFonts w:asciiTheme="minorHAnsi" w:hAnsiTheme="minorHAnsi" w:cstheme="minorHAnsi"/>
                <w:sz w:val="20"/>
                <w:szCs w:val="20"/>
              </w:rPr>
              <w:t>wykazuje różnice w budowie ślimaków, małży i głowonogów</w:t>
            </w:r>
          </w:p>
          <w:p w:rsidR="00DD089A" w:rsidRPr="009731FD" w:rsidRDefault="00DD089A" w:rsidP="003E5A74">
            <w:pPr>
              <w:pStyle w:val="Default"/>
              <w:rPr>
                <w:rFonts w:asciiTheme="minorHAnsi" w:hAnsiTheme="minorHAnsi" w:cstheme="minorHAnsi"/>
                <w:sz w:val="20"/>
                <w:szCs w:val="20"/>
              </w:rPr>
            </w:pPr>
            <w:r>
              <w:rPr>
                <w:rFonts w:asciiTheme="minorHAnsi" w:hAnsiTheme="minorHAnsi" w:cstheme="minorHAnsi"/>
                <w:sz w:val="20"/>
                <w:szCs w:val="20"/>
              </w:rPr>
              <w:sym w:font="Wingdings 2" w:char="F097"/>
            </w:r>
            <w:r>
              <w:rPr>
                <w:rFonts w:asciiTheme="minorHAnsi" w:hAnsiTheme="minorHAnsi" w:cstheme="minorHAnsi"/>
                <w:sz w:val="20"/>
                <w:szCs w:val="20"/>
              </w:rPr>
              <w:t xml:space="preserve"> </w:t>
            </w:r>
            <w:r w:rsidRPr="009731FD">
              <w:rPr>
                <w:rFonts w:asciiTheme="minorHAnsi" w:hAnsiTheme="minorHAnsi" w:cstheme="minorHAnsi"/>
                <w:sz w:val="20"/>
                <w:szCs w:val="20"/>
              </w:rPr>
              <w:t>omawia znaczenie mięczaków w przyrodzie i dla człowieka</w:t>
            </w:r>
          </w:p>
          <w:p w:rsidR="00DD089A" w:rsidRPr="009731FD" w:rsidRDefault="00DD089A" w:rsidP="003E5A74">
            <w:pPr>
              <w:contextualSpacing/>
              <w:rPr>
                <w:rFonts w:cstheme="minorHAnsi"/>
                <w:sz w:val="20"/>
                <w:szCs w:val="20"/>
              </w:rPr>
            </w:pPr>
          </w:p>
        </w:tc>
        <w:tc>
          <w:tcPr>
            <w:tcW w:w="2981" w:type="dxa"/>
          </w:tcPr>
          <w:p w:rsidR="00DD089A" w:rsidRPr="009731FD" w:rsidRDefault="00DD089A" w:rsidP="003E5A74">
            <w:pPr>
              <w:pStyle w:val="Default"/>
              <w:rPr>
                <w:rFonts w:asciiTheme="minorHAnsi" w:hAnsiTheme="minorHAnsi" w:cstheme="minorHAnsi"/>
                <w:sz w:val="20"/>
                <w:szCs w:val="20"/>
              </w:rPr>
            </w:pPr>
            <w:r>
              <w:rPr>
                <w:rFonts w:asciiTheme="minorHAnsi" w:hAnsiTheme="minorHAnsi" w:cstheme="minorHAnsi"/>
                <w:sz w:val="20"/>
                <w:szCs w:val="20"/>
              </w:rPr>
              <w:sym w:font="Wingdings 2" w:char="F097"/>
            </w:r>
            <w:r>
              <w:rPr>
                <w:rFonts w:asciiTheme="minorHAnsi" w:hAnsiTheme="minorHAnsi" w:cstheme="minorHAnsi"/>
                <w:sz w:val="20"/>
                <w:szCs w:val="20"/>
              </w:rPr>
              <w:t xml:space="preserve"> </w:t>
            </w:r>
            <w:r w:rsidRPr="009731FD">
              <w:rPr>
                <w:rFonts w:asciiTheme="minorHAnsi" w:hAnsiTheme="minorHAnsi" w:cstheme="minorHAnsi"/>
                <w:sz w:val="20"/>
                <w:szCs w:val="20"/>
              </w:rPr>
              <w:t xml:space="preserve">rozpoznaje na ilustracji gatunki ślimaków </w:t>
            </w:r>
          </w:p>
          <w:p w:rsidR="00DD089A" w:rsidRPr="009731FD" w:rsidRDefault="00DD089A" w:rsidP="003E5A74">
            <w:pPr>
              <w:pStyle w:val="Default"/>
              <w:rPr>
                <w:rFonts w:asciiTheme="minorHAnsi" w:hAnsiTheme="minorHAnsi" w:cstheme="minorHAnsi"/>
                <w:sz w:val="20"/>
                <w:szCs w:val="20"/>
              </w:rPr>
            </w:pPr>
            <w:r>
              <w:rPr>
                <w:rFonts w:asciiTheme="minorHAnsi" w:hAnsiTheme="minorHAnsi" w:cstheme="minorHAnsi"/>
                <w:sz w:val="20"/>
                <w:szCs w:val="20"/>
              </w:rPr>
              <w:sym w:font="Wingdings 2" w:char="F097"/>
            </w:r>
            <w:r>
              <w:rPr>
                <w:rFonts w:asciiTheme="minorHAnsi" w:hAnsiTheme="minorHAnsi" w:cstheme="minorHAnsi"/>
                <w:sz w:val="20"/>
                <w:szCs w:val="20"/>
              </w:rPr>
              <w:t xml:space="preserve"> </w:t>
            </w:r>
            <w:r w:rsidRPr="009731FD">
              <w:rPr>
                <w:rFonts w:asciiTheme="minorHAnsi" w:hAnsiTheme="minorHAnsi" w:cstheme="minorHAnsi"/>
                <w:sz w:val="20"/>
                <w:szCs w:val="20"/>
              </w:rPr>
              <w:t>konstruuje tabelę, w której porównuje trzy grupy mięczaków</w:t>
            </w:r>
          </w:p>
          <w:p w:rsidR="00DD089A" w:rsidRPr="009731FD" w:rsidRDefault="00DD089A" w:rsidP="003E5A74">
            <w:pPr>
              <w:contextualSpacing/>
              <w:rPr>
                <w:rFonts w:cstheme="minorHAnsi"/>
                <w:sz w:val="20"/>
                <w:szCs w:val="20"/>
              </w:rPr>
            </w:pPr>
          </w:p>
        </w:tc>
      </w:tr>
      <w:tr w:rsidR="00DD089A" w:rsidTr="00DD089A">
        <w:tc>
          <w:tcPr>
            <w:tcW w:w="2093" w:type="dxa"/>
            <w:vMerge w:val="restart"/>
          </w:tcPr>
          <w:p w:rsidR="00DD089A" w:rsidRPr="009731FD" w:rsidRDefault="00DD089A" w:rsidP="003E5A74">
            <w:pPr>
              <w:pStyle w:val="Pa20"/>
              <w:rPr>
                <w:rFonts w:asciiTheme="minorHAnsi" w:hAnsiTheme="minorHAnsi" w:cstheme="minorHAnsi"/>
                <w:b/>
                <w:bCs/>
                <w:color w:val="000000"/>
                <w:sz w:val="20"/>
                <w:szCs w:val="20"/>
              </w:rPr>
            </w:pPr>
          </w:p>
          <w:p w:rsidR="00DD089A" w:rsidRPr="009731FD" w:rsidRDefault="00DD089A" w:rsidP="003E5A74">
            <w:pPr>
              <w:pStyle w:val="Pa20"/>
              <w:rPr>
                <w:rFonts w:asciiTheme="minorHAnsi" w:hAnsiTheme="minorHAnsi" w:cstheme="minorHAnsi"/>
                <w:b/>
                <w:bCs/>
                <w:color w:val="000000"/>
                <w:sz w:val="20"/>
                <w:szCs w:val="20"/>
              </w:rPr>
            </w:pPr>
          </w:p>
          <w:p w:rsidR="00DD089A" w:rsidRPr="009731FD" w:rsidRDefault="00DD089A" w:rsidP="003E5A74">
            <w:pPr>
              <w:pStyle w:val="Pa20"/>
              <w:rPr>
                <w:rFonts w:asciiTheme="minorHAnsi" w:hAnsiTheme="minorHAnsi" w:cstheme="minorHAnsi"/>
                <w:b/>
                <w:bCs/>
                <w:color w:val="000000"/>
                <w:sz w:val="20"/>
                <w:szCs w:val="20"/>
              </w:rPr>
            </w:pPr>
          </w:p>
          <w:p w:rsidR="00DD089A" w:rsidRPr="009731FD" w:rsidRDefault="00DD089A" w:rsidP="003E5A74">
            <w:pPr>
              <w:pStyle w:val="Pa20"/>
              <w:rPr>
                <w:rFonts w:asciiTheme="minorHAnsi" w:hAnsiTheme="minorHAnsi" w:cstheme="minorHAnsi"/>
                <w:b/>
                <w:bCs/>
                <w:color w:val="000000"/>
                <w:sz w:val="20"/>
                <w:szCs w:val="20"/>
              </w:rPr>
            </w:pPr>
          </w:p>
          <w:p w:rsidR="00DD089A" w:rsidRPr="009731FD" w:rsidRDefault="00DD089A" w:rsidP="003E5A74">
            <w:pPr>
              <w:pStyle w:val="Pa20"/>
              <w:rPr>
                <w:rFonts w:asciiTheme="minorHAnsi" w:hAnsiTheme="minorHAnsi" w:cstheme="minorHAnsi"/>
                <w:b/>
                <w:bCs/>
                <w:color w:val="000000"/>
                <w:sz w:val="20"/>
                <w:szCs w:val="20"/>
              </w:rPr>
            </w:pPr>
          </w:p>
          <w:p w:rsidR="00DD089A" w:rsidRPr="009731FD" w:rsidRDefault="00DD089A" w:rsidP="003E5A74">
            <w:pPr>
              <w:pStyle w:val="Pa20"/>
              <w:rPr>
                <w:rFonts w:asciiTheme="minorHAnsi" w:hAnsiTheme="minorHAnsi" w:cstheme="minorHAnsi"/>
                <w:b/>
                <w:bCs/>
                <w:color w:val="000000"/>
                <w:sz w:val="20"/>
                <w:szCs w:val="20"/>
              </w:rPr>
            </w:pPr>
          </w:p>
          <w:p w:rsidR="00DD089A" w:rsidRPr="009731FD" w:rsidRDefault="00DD089A" w:rsidP="003E5A74">
            <w:pPr>
              <w:pStyle w:val="Pa20"/>
              <w:rPr>
                <w:rFonts w:asciiTheme="minorHAnsi" w:hAnsiTheme="minorHAnsi" w:cstheme="minorHAnsi"/>
                <w:b/>
                <w:bCs/>
                <w:color w:val="000000"/>
                <w:sz w:val="20"/>
                <w:szCs w:val="20"/>
              </w:rPr>
            </w:pPr>
          </w:p>
          <w:p w:rsidR="00DD089A" w:rsidRPr="009731FD" w:rsidRDefault="00DD089A" w:rsidP="003E5A74">
            <w:pPr>
              <w:pStyle w:val="Pa20"/>
              <w:rPr>
                <w:rFonts w:asciiTheme="minorHAnsi" w:hAnsiTheme="minorHAnsi" w:cstheme="minorHAnsi"/>
                <w:b/>
                <w:bCs/>
                <w:color w:val="000000"/>
                <w:sz w:val="20"/>
                <w:szCs w:val="20"/>
              </w:rPr>
            </w:pPr>
          </w:p>
          <w:p w:rsidR="00DD089A" w:rsidRPr="009731FD" w:rsidRDefault="00DD089A" w:rsidP="003E5A74">
            <w:pPr>
              <w:pStyle w:val="Pa20"/>
              <w:rPr>
                <w:rFonts w:asciiTheme="minorHAnsi" w:hAnsiTheme="minorHAnsi" w:cstheme="minorHAnsi"/>
                <w:b/>
                <w:bCs/>
                <w:color w:val="000000"/>
                <w:sz w:val="20"/>
                <w:szCs w:val="20"/>
              </w:rPr>
            </w:pPr>
          </w:p>
          <w:p w:rsidR="00DD089A" w:rsidRPr="009731FD" w:rsidRDefault="00DD089A" w:rsidP="003E5A74">
            <w:pPr>
              <w:pStyle w:val="Pa20"/>
              <w:rPr>
                <w:rFonts w:asciiTheme="minorHAnsi" w:hAnsiTheme="minorHAnsi" w:cstheme="minorHAnsi"/>
                <w:b/>
                <w:bCs/>
                <w:color w:val="000000"/>
                <w:sz w:val="20"/>
                <w:szCs w:val="20"/>
              </w:rPr>
            </w:pPr>
          </w:p>
          <w:p w:rsidR="00DD089A" w:rsidRPr="009731FD" w:rsidRDefault="00DD089A" w:rsidP="003E5A74">
            <w:pPr>
              <w:pStyle w:val="Pa20"/>
              <w:rPr>
                <w:rFonts w:asciiTheme="minorHAnsi" w:hAnsiTheme="minorHAnsi" w:cstheme="minorHAnsi"/>
                <w:b/>
                <w:bCs/>
                <w:color w:val="000000"/>
                <w:sz w:val="20"/>
                <w:szCs w:val="20"/>
              </w:rPr>
            </w:pPr>
          </w:p>
          <w:p w:rsidR="00DD089A" w:rsidRPr="009731FD" w:rsidRDefault="00DD089A" w:rsidP="003E5A74">
            <w:pPr>
              <w:pStyle w:val="Pa20"/>
              <w:rPr>
                <w:rFonts w:asciiTheme="minorHAnsi" w:hAnsiTheme="minorHAnsi" w:cstheme="minorHAnsi"/>
                <w:b/>
                <w:bCs/>
                <w:color w:val="000000"/>
                <w:sz w:val="20"/>
                <w:szCs w:val="20"/>
              </w:rPr>
            </w:pPr>
          </w:p>
          <w:p w:rsidR="00DD089A" w:rsidRPr="009731FD" w:rsidRDefault="00DD089A" w:rsidP="003E5A74">
            <w:pPr>
              <w:pStyle w:val="Pa20"/>
              <w:rPr>
                <w:rFonts w:asciiTheme="minorHAnsi" w:hAnsiTheme="minorHAnsi" w:cstheme="minorHAnsi"/>
                <w:b/>
                <w:bCs/>
                <w:color w:val="000000"/>
                <w:sz w:val="20"/>
                <w:szCs w:val="20"/>
              </w:rPr>
            </w:pPr>
          </w:p>
          <w:p w:rsidR="00DD089A" w:rsidRPr="009731FD" w:rsidRDefault="00DD089A" w:rsidP="003E5A74">
            <w:pPr>
              <w:pStyle w:val="Pa20"/>
              <w:rPr>
                <w:rFonts w:asciiTheme="minorHAnsi" w:hAnsiTheme="minorHAnsi" w:cstheme="minorHAnsi"/>
                <w:b/>
                <w:bCs/>
                <w:color w:val="000000"/>
                <w:sz w:val="20"/>
                <w:szCs w:val="20"/>
              </w:rPr>
            </w:pPr>
          </w:p>
          <w:p w:rsidR="00DD089A" w:rsidRPr="009731FD" w:rsidRDefault="00DD089A" w:rsidP="003E5A74">
            <w:pPr>
              <w:pStyle w:val="Pa20"/>
              <w:rPr>
                <w:rFonts w:asciiTheme="minorHAnsi" w:hAnsiTheme="minorHAnsi" w:cstheme="minorHAnsi"/>
                <w:b/>
                <w:bCs/>
                <w:color w:val="000000"/>
                <w:sz w:val="20"/>
                <w:szCs w:val="20"/>
              </w:rPr>
            </w:pPr>
          </w:p>
          <w:p w:rsidR="00DD089A" w:rsidRPr="009731FD" w:rsidRDefault="00DD089A" w:rsidP="003E5A74">
            <w:pPr>
              <w:pStyle w:val="Pa20"/>
              <w:rPr>
                <w:rFonts w:asciiTheme="minorHAnsi" w:hAnsiTheme="minorHAnsi" w:cstheme="minorHAnsi"/>
                <w:b/>
                <w:bCs/>
                <w:color w:val="000000"/>
                <w:sz w:val="20"/>
                <w:szCs w:val="20"/>
              </w:rPr>
            </w:pPr>
          </w:p>
          <w:p w:rsidR="00DD089A" w:rsidRPr="009731FD" w:rsidRDefault="00DD089A" w:rsidP="003E5A74">
            <w:pPr>
              <w:pStyle w:val="Pa20"/>
              <w:jc w:val="center"/>
              <w:rPr>
                <w:rFonts w:asciiTheme="minorHAnsi" w:hAnsiTheme="minorHAnsi" w:cstheme="minorHAnsi"/>
                <w:color w:val="000000"/>
                <w:sz w:val="20"/>
                <w:szCs w:val="20"/>
              </w:rPr>
            </w:pPr>
            <w:r w:rsidRPr="009731FD">
              <w:rPr>
                <w:rFonts w:asciiTheme="minorHAnsi" w:hAnsiTheme="minorHAnsi" w:cstheme="minorHAnsi"/>
                <w:b/>
                <w:bCs/>
                <w:color w:val="000000"/>
                <w:sz w:val="20"/>
                <w:szCs w:val="20"/>
              </w:rPr>
              <w:t>IV. Kręgowce zmiennocieplne</w:t>
            </w:r>
          </w:p>
          <w:p w:rsidR="00DD089A" w:rsidRPr="009731FD" w:rsidRDefault="00DD089A" w:rsidP="003E5A74">
            <w:pPr>
              <w:contextualSpacing/>
              <w:rPr>
                <w:rFonts w:cstheme="minorHAnsi"/>
                <w:sz w:val="20"/>
                <w:szCs w:val="20"/>
              </w:rPr>
            </w:pPr>
          </w:p>
        </w:tc>
        <w:tc>
          <w:tcPr>
            <w:tcW w:w="1446" w:type="dxa"/>
          </w:tcPr>
          <w:p w:rsidR="00DD089A" w:rsidRPr="009731FD" w:rsidRDefault="00DD089A" w:rsidP="003E5A74">
            <w:pPr>
              <w:pStyle w:val="Pa21"/>
              <w:rPr>
                <w:rFonts w:asciiTheme="minorHAnsi" w:hAnsiTheme="minorHAnsi" w:cstheme="minorHAnsi"/>
                <w:color w:val="000000"/>
                <w:sz w:val="20"/>
                <w:szCs w:val="20"/>
              </w:rPr>
            </w:pPr>
            <w:r w:rsidRPr="009731FD">
              <w:rPr>
                <w:rFonts w:asciiTheme="minorHAnsi" w:hAnsiTheme="minorHAnsi" w:cstheme="minorHAnsi"/>
                <w:color w:val="000000"/>
                <w:sz w:val="20"/>
                <w:szCs w:val="20"/>
              </w:rPr>
              <w:t>13. Ryby – kręgowce środowisk wodnych</w:t>
            </w:r>
          </w:p>
          <w:p w:rsidR="00DD089A" w:rsidRPr="009731FD" w:rsidRDefault="00DD089A" w:rsidP="003E5A74">
            <w:pPr>
              <w:contextualSpacing/>
              <w:rPr>
                <w:rFonts w:cstheme="minorHAnsi"/>
                <w:sz w:val="20"/>
                <w:szCs w:val="20"/>
              </w:rPr>
            </w:pPr>
          </w:p>
        </w:tc>
        <w:tc>
          <w:tcPr>
            <w:tcW w:w="1985" w:type="dxa"/>
          </w:tcPr>
          <w:p w:rsidR="00DD089A" w:rsidRPr="009731FD" w:rsidRDefault="00DD089A" w:rsidP="003E5A74">
            <w:pPr>
              <w:pStyle w:val="Default"/>
              <w:rPr>
                <w:rFonts w:asciiTheme="minorHAnsi" w:hAnsiTheme="minorHAnsi" w:cstheme="minorHAnsi"/>
                <w:sz w:val="20"/>
                <w:szCs w:val="20"/>
              </w:rPr>
            </w:pPr>
            <w:r>
              <w:rPr>
                <w:rFonts w:asciiTheme="minorHAnsi" w:hAnsiTheme="minorHAnsi" w:cstheme="minorHAnsi"/>
                <w:sz w:val="20"/>
                <w:szCs w:val="20"/>
              </w:rPr>
              <w:sym w:font="Wingdings 2" w:char="F097"/>
            </w:r>
            <w:r>
              <w:rPr>
                <w:rFonts w:asciiTheme="minorHAnsi" w:hAnsiTheme="minorHAnsi" w:cstheme="minorHAnsi"/>
                <w:sz w:val="20"/>
                <w:szCs w:val="20"/>
              </w:rPr>
              <w:t xml:space="preserve"> </w:t>
            </w:r>
            <w:r w:rsidRPr="009731FD">
              <w:rPr>
                <w:rFonts w:asciiTheme="minorHAnsi" w:hAnsiTheme="minorHAnsi" w:cstheme="minorHAnsi"/>
                <w:sz w:val="20"/>
                <w:szCs w:val="20"/>
              </w:rPr>
              <w:t>wskazuje wodę jako środowisko życia ryb</w:t>
            </w:r>
          </w:p>
          <w:p w:rsidR="00DD089A" w:rsidRPr="009731FD" w:rsidRDefault="00DD089A" w:rsidP="003E5A74">
            <w:pPr>
              <w:pStyle w:val="Default"/>
              <w:rPr>
                <w:rFonts w:asciiTheme="minorHAnsi" w:hAnsiTheme="minorHAnsi" w:cstheme="minorHAnsi"/>
                <w:sz w:val="20"/>
                <w:szCs w:val="20"/>
              </w:rPr>
            </w:pPr>
            <w:r>
              <w:rPr>
                <w:rFonts w:asciiTheme="minorHAnsi" w:hAnsiTheme="minorHAnsi" w:cstheme="minorHAnsi"/>
                <w:sz w:val="20"/>
                <w:szCs w:val="20"/>
              </w:rPr>
              <w:sym w:font="Wingdings 2" w:char="F097"/>
            </w:r>
            <w:r>
              <w:rPr>
                <w:rFonts w:asciiTheme="minorHAnsi" w:hAnsiTheme="minorHAnsi" w:cstheme="minorHAnsi"/>
                <w:sz w:val="20"/>
                <w:szCs w:val="20"/>
              </w:rPr>
              <w:t xml:space="preserve"> </w:t>
            </w:r>
            <w:r w:rsidRPr="009731FD">
              <w:rPr>
                <w:rFonts w:asciiTheme="minorHAnsi" w:hAnsiTheme="minorHAnsi" w:cstheme="minorHAnsi"/>
                <w:sz w:val="20"/>
                <w:szCs w:val="20"/>
              </w:rPr>
              <w:t>rozpoznaje ryby wśród innych zwierząt kręgowych</w:t>
            </w:r>
          </w:p>
          <w:p w:rsidR="00DD089A" w:rsidRPr="009731FD" w:rsidRDefault="00DD089A" w:rsidP="003E5A74">
            <w:pPr>
              <w:contextualSpacing/>
              <w:rPr>
                <w:rFonts w:cstheme="minorHAnsi"/>
                <w:sz w:val="20"/>
                <w:szCs w:val="20"/>
              </w:rPr>
            </w:pPr>
          </w:p>
        </w:tc>
        <w:tc>
          <w:tcPr>
            <w:tcW w:w="2126" w:type="dxa"/>
          </w:tcPr>
          <w:p w:rsidR="00DD089A" w:rsidRPr="009731FD" w:rsidRDefault="00DD089A" w:rsidP="003E5A74">
            <w:pPr>
              <w:pStyle w:val="Default"/>
              <w:rPr>
                <w:rFonts w:asciiTheme="minorHAnsi" w:hAnsiTheme="minorHAnsi" w:cstheme="minorHAnsi"/>
                <w:sz w:val="20"/>
                <w:szCs w:val="20"/>
              </w:rPr>
            </w:pPr>
            <w:r>
              <w:rPr>
                <w:rFonts w:asciiTheme="minorHAnsi" w:hAnsiTheme="minorHAnsi" w:cstheme="minorHAnsi"/>
                <w:sz w:val="20"/>
                <w:szCs w:val="20"/>
              </w:rPr>
              <w:sym w:font="Wingdings 2" w:char="F097"/>
            </w:r>
            <w:r>
              <w:rPr>
                <w:rFonts w:asciiTheme="minorHAnsi" w:hAnsiTheme="minorHAnsi" w:cstheme="minorHAnsi"/>
                <w:sz w:val="20"/>
                <w:szCs w:val="20"/>
              </w:rPr>
              <w:t xml:space="preserve"> </w:t>
            </w:r>
            <w:r w:rsidRPr="009731FD">
              <w:rPr>
                <w:rFonts w:asciiTheme="minorHAnsi" w:hAnsiTheme="minorHAnsi" w:cstheme="minorHAnsi"/>
                <w:sz w:val="20"/>
                <w:szCs w:val="20"/>
              </w:rPr>
              <w:t>na podstawie ilustracji omawia budowę zewnętrzną ryb</w:t>
            </w:r>
          </w:p>
          <w:p w:rsidR="00DD089A" w:rsidRPr="009731FD" w:rsidRDefault="00DD089A" w:rsidP="003E5A74">
            <w:pPr>
              <w:pStyle w:val="Default"/>
              <w:rPr>
                <w:rFonts w:asciiTheme="minorHAnsi" w:hAnsiTheme="minorHAnsi" w:cstheme="minorHAnsi"/>
                <w:sz w:val="20"/>
                <w:szCs w:val="20"/>
              </w:rPr>
            </w:pPr>
            <w:r>
              <w:rPr>
                <w:rFonts w:asciiTheme="minorHAnsi" w:hAnsiTheme="minorHAnsi" w:cstheme="minorHAnsi"/>
                <w:sz w:val="20"/>
                <w:szCs w:val="20"/>
              </w:rPr>
              <w:sym w:font="Wingdings 2" w:char="F097"/>
            </w:r>
            <w:r>
              <w:rPr>
                <w:rFonts w:asciiTheme="minorHAnsi" w:hAnsiTheme="minorHAnsi" w:cstheme="minorHAnsi"/>
                <w:sz w:val="20"/>
                <w:szCs w:val="20"/>
              </w:rPr>
              <w:t xml:space="preserve"> </w:t>
            </w:r>
            <w:r w:rsidRPr="009731FD">
              <w:rPr>
                <w:rFonts w:asciiTheme="minorHAnsi" w:hAnsiTheme="minorHAnsi" w:cstheme="minorHAnsi"/>
                <w:sz w:val="20"/>
                <w:szCs w:val="20"/>
              </w:rPr>
              <w:t xml:space="preserve">nazywa i wskazuje położenie płetw </w:t>
            </w:r>
          </w:p>
          <w:p w:rsidR="00DD089A" w:rsidRPr="009731FD" w:rsidRDefault="00DD089A" w:rsidP="003E5A74">
            <w:pPr>
              <w:pStyle w:val="Default"/>
              <w:rPr>
                <w:rFonts w:asciiTheme="minorHAnsi" w:hAnsiTheme="minorHAnsi" w:cstheme="minorHAnsi"/>
                <w:sz w:val="20"/>
                <w:szCs w:val="20"/>
              </w:rPr>
            </w:pPr>
            <w:r>
              <w:rPr>
                <w:rFonts w:asciiTheme="minorHAnsi" w:hAnsiTheme="minorHAnsi" w:cstheme="minorHAnsi"/>
                <w:sz w:val="20"/>
                <w:szCs w:val="20"/>
              </w:rPr>
              <w:sym w:font="Wingdings 2" w:char="F097"/>
            </w:r>
            <w:r>
              <w:rPr>
                <w:rFonts w:asciiTheme="minorHAnsi" w:hAnsiTheme="minorHAnsi" w:cstheme="minorHAnsi"/>
                <w:sz w:val="20"/>
                <w:szCs w:val="20"/>
              </w:rPr>
              <w:t xml:space="preserve"> </w:t>
            </w:r>
            <w:r w:rsidRPr="009731FD">
              <w:rPr>
                <w:rFonts w:asciiTheme="minorHAnsi" w:hAnsiTheme="minorHAnsi" w:cstheme="minorHAnsi"/>
                <w:sz w:val="20"/>
                <w:szCs w:val="20"/>
              </w:rPr>
              <w:t>opisuje proces wymiany gazowej u ryb</w:t>
            </w:r>
          </w:p>
          <w:p w:rsidR="00DD089A" w:rsidRPr="009731FD" w:rsidRDefault="00DD089A" w:rsidP="003E5A74">
            <w:pPr>
              <w:contextualSpacing/>
              <w:rPr>
                <w:rFonts w:cstheme="minorHAnsi"/>
                <w:sz w:val="20"/>
                <w:szCs w:val="20"/>
              </w:rPr>
            </w:pPr>
          </w:p>
        </w:tc>
        <w:tc>
          <w:tcPr>
            <w:tcW w:w="2126" w:type="dxa"/>
          </w:tcPr>
          <w:p w:rsidR="00DD089A" w:rsidRPr="009731FD" w:rsidRDefault="00DD089A" w:rsidP="003E5A74">
            <w:pPr>
              <w:pStyle w:val="Default"/>
              <w:rPr>
                <w:rFonts w:asciiTheme="minorHAnsi" w:hAnsiTheme="minorHAnsi" w:cstheme="minorHAnsi"/>
                <w:sz w:val="20"/>
                <w:szCs w:val="20"/>
              </w:rPr>
            </w:pPr>
            <w:r>
              <w:rPr>
                <w:rFonts w:asciiTheme="minorHAnsi" w:hAnsiTheme="minorHAnsi" w:cstheme="minorHAnsi"/>
                <w:sz w:val="20"/>
                <w:szCs w:val="20"/>
              </w:rPr>
              <w:sym w:font="Wingdings 2" w:char="F097"/>
            </w:r>
            <w:r>
              <w:rPr>
                <w:rFonts w:asciiTheme="minorHAnsi" w:hAnsiTheme="minorHAnsi" w:cstheme="minorHAnsi"/>
                <w:sz w:val="20"/>
                <w:szCs w:val="20"/>
              </w:rPr>
              <w:t xml:space="preserve"> </w:t>
            </w:r>
            <w:r w:rsidRPr="009731FD">
              <w:rPr>
                <w:rFonts w:asciiTheme="minorHAnsi" w:hAnsiTheme="minorHAnsi" w:cstheme="minorHAnsi"/>
                <w:sz w:val="20"/>
                <w:szCs w:val="20"/>
              </w:rPr>
              <w:t>na podstawie obserwacji żywych okazów lub filmu edukacyjnego omawia czynności życiowe ryb</w:t>
            </w:r>
          </w:p>
          <w:p w:rsidR="00DD089A" w:rsidRPr="009731FD" w:rsidRDefault="00DD089A" w:rsidP="003E5A74">
            <w:pPr>
              <w:pStyle w:val="Default"/>
              <w:rPr>
                <w:rFonts w:asciiTheme="minorHAnsi" w:hAnsiTheme="minorHAnsi" w:cstheme="minorHAnsi"/>
                <w:sz w:val="20"/>
                <w:szCs w:val="20"/>
              </w:rPr>
            </w:pPr>
            <w:r>
              <w:rPr>
                <w:rFonts w:asciiTheme="minorHAnsi" w:hAnsiTheme="minorHAnsi" w:cstheme="minorHAnsi"/>
                <w:sz w:val="20"/>
                <w:szCs w:val="20"/>
              </w:rPr>
              <w:sym w:font="Wingdings 2" w:char="F097"/>
            </w:r>
            <w:r>
              <w:rPr>
                <w:rFonts w:asciiTheme="minorHAnsi" w:hAnsiTheme="minorHAnsi" w:cstheme="minorHAnsi"/>
                <w:sz w:val="20"/>
                <w:szCs w:val="20"/>
              </w:rPr>
              <w:t xml:space="preserve"> </w:t>
            </w:r>
            <w:r w:rsidRPr="009731FD">
              <w:rPr>
                <w:rFonts w:asciiTheme="minorHAnsi" w:hAnsiTheme="minorHAnsi" w:cstheme="minorHAnsi"/>
                <w:sz w:val="20"/>
                <w:szCs w:val="20"/>
              </w:rPr>
              <w:t>przyporządkowuje wskazany organizm do ryb na podstawie znajomości ich cech charakterystycznych</w:t>
            </w:r>
          </w:p>
          <w:p w:rsidR="00DD089A" w:rsidRPr="009731FD" w:rsidRDefault="00DD089A" w:rsidP="003E5A74">
            <w:pPr>
              <w:contextualSpacing/>
              <w:rPr>
                <w:rFonts w:cstheme="minorHAnsi"/>
                <w:sz w:val="20"/>
                <w:szCs w:val="20"/>
              </w:rPr>
            </w:pPr>
          </w:p>
        </w:tc>
        <w:tc>
          <w:tcPr>
            <w:tcW w:w="2093" w:type="dxa"/>
          </w:tcPr>
          <w:p w:rsidR="00DD089A" w:rsidRPr="009731FD" w:rsidRDefault="00DD089A" w:rsidP="003E5A74">
            <w:pPr>
              <w:pStyle w:val="Default"/>
              <w:rPr>
                <w:rFonts w:asciiTheme="minorHAnsi" w:hAnsiTheme="minorHAnsi" w:cstheme="minorHAnsi"/>
                <w:sz w:val="20"/>
                <w:szCs w:val="20"/>
              </w:rPr>
            </w:pPr>
            <w:r>
              <w:rPr>
                <w:rFonts w:asciiTheme="minorHAnsi" w:hAnsiTheme="minorHAnsi" w:cstheme="minorHAnsi"/>
                <w:sz w:val="20"/>
                <w:szCs w:val="20"/>
              </w:rPr>
              <w:sym w:font="Wingdings 2" w:char="F097"/>
            </w:r>
            <w:r>
              <w:rPr>
                <w:rFonts w:asciiTheme="minorHAnsi" w:hAnsiTheme="minorHAnsi" w:cstheme="minorHAnsi"/>
                <w:sz w:val="20"/>
                <w:szCs w:val="20"/>
              </w:rPr>
              <w:t xml:space="preserve"> </w:t>
            </w:r>
            <w:r w:rsidRPr="009731FD">
              <w:rPr>
                <w:rFonts w:asciiTheme="minorHAnsi" w:hAnsiTheme="minorHAnsi" w:cstheme="minorHAnsi"/>
                <w:sz w:val="20"/>
                <w:szCs w:val="20"/>
              </w:rPr>
              <w:t>wyjaśnia, na czym polega zmiennocieplność ryb</w:t>
            </w:r>
          </w:p>
          <w:p w:rsidR="00DD089A" w:rsidRPr="009731FD" w:rsidRDefault="00DD089A" w:rsidP="003E5A74">
            <w:pPr>
              <w:pStyle w:val="Default"/>
              <w:rPr>
                <w:rFonts w:asciiTheme="minorHAnsi" w:hAnsiTheme="minorHAnsi" w:cstheme="minorHAnsi"/>
                <w:sz w:val="20"/>
                <w:szCs w:val="20"/>
              </w:rPr>
            </w:pPr>
            <w:r>
              <w:rPr>
                <w:rFonts w:asciiTheme="minorHAnsi" w:hAnsiTheme="minorHAnsi" w:cstheme="minorHAnsi"/>
                <w:sz w:val="20"/>
                <w:szCs w:val="20"/>
              </w:rPr>
              <w:sym w:font="Wingdings 2" w:char="F097"/>
            </w:r>
            <w:r>
              <w:rPr>
                <w:rFonts w:asciiTheme="minorHAnsi" w:hAnsiTheme="minorHAnsi" w:cstheme="minorHAnsi"/>
                <w:sz w:val="20"/>
                <w:szCs w:val="20"/>
              </w:rPr>
              <w:t xml:space="preserve"> </w:t>
            </w:r>
            <w:r w:rsidRPr="009731FD">
              <w:rPr>
                <w:rFonts w:asciiTheme="minorHAnsi" w:hAnsiTheme="minorHAnsi" w:cstheme="minorHAnsi"/>
                <w:sz w:val="20"/>
                <w:szCs w:val="20"/>
              </w:rPr>
              <w:t>omawia sposób rozmnażania ryb, wyjaśniając, czym jest tarło</w:t>
            </w:r>
          </w:p>
          <w:p w:rsidR="00DD089A" w:rsidRPr="009731FD" w:rsidRDefault="00DD089A" w:rsidP="003E5A74">
            <w:pPr>
              <w:contextualSpacing/>
              <w:rPr>
                <w:rFonts w:cstheme="minorHAnsi"/>
                <w:sz w:val="20"/>
                <w:szCs w:val="20"/>
              </w:rPr>
            </w:pPr>
          </w:p>
        </w:tc>
        <w:tc>
          <w:tcPr>
            <w:tcW w:w="2981" w:type="dxa"/>
          </w:tcPr>
          <w:p w:rsidR="00DD089A" w:rsidRPr="009731FD" w:rsidRDefault="00DD089A" w:rsidP="003E5A74">
            <w:pPr>
              <w:pStyle w:val="Default"/>
              <w:rPr>
                <w:rFonts w:asciiTheme="minorHAnsi" w:hAnsiTheme="minorHAnsi" w:cstheme="minorHAnsi"/>
                <w:sz w:val="20"/>
                <w:szCs w:val="20"/>
              </w:rPr>
            </w:pPr>
            <w:r>
              <w:rPr>
                <w:rFonts w:asciiTheme="minorHAnsi" w:hAnsiTheme="minorHAnsi" w:cstheme="minorHAnsi"/>
                <w:sz w:val="20"/>
                <w:szCs w:val="20"/>
              </w:rPr>
              <w:sym w:font="Wingdings 2" w:char="F097"/>
            </w:r>
            <w:r>
              <w:rPr>
                <w:rFonts w:asciiTheme="minorHAnsi" w:hAnsiTheme="minorHAnsi" w:cstheme="minorHAnsi"/>
                <w:sz w:val="20"/>
                <w:szCs w:val="20"/>
              </w:rPr>
              <w:t xml:space="preserve"> </w:t>
            </w:r>
            <w:r w:rsidRPr="009731FD">
              <w:rPr>
                <w:rFonts w:asciiTheme="minorHAnsi" w:hAnsiTheme="minorHAnsi" w:cstheme="minorHAnsi"/>
                <w:sz w:val="20"/>
                <w:szCs w:val="20"/>
              </w:rPr>
              <w:t>omawia przystosowania ryb w budowie zewnętrznej i czynnościach życiowych do życia w wodzie</w:t>
            </w:r>
          </w:p>
          <w:p w:rsidR="00DD089A" w:rsidRPr="009731FD" w:rsidRDefault="00DD089A" w:rsidP="003E5A74">
            <w:pPr>
              <w:contextualSpacing/>
              <w:rPr>
                <w:rFonts w:cstheme="minorHAnsi"/>
                <w:sz w:val="20"/>
                <w:szCs w:val="20"/>
              </w:rPr>
            </w:pPr>
          </w:p>
        </w:tc>
      </w:tr>
      <w:tr w:rsidR="00DD089A" w:rsidTr="00DD089A">
        <w:tc>
          <w:tcPr>
            <w:tcW w:w="2093" w:type="dxa"/>
            <w:vMerge/>
          </w:tcPr>
          <w:p w:rsidR="00DD089A" w:rsidRPr="009731FD" w:rsidRDefault="00DD089A" w:rsidP="003E5A74">
            <w:pPr>
              <w:contextualSpacing/>
              <w:rPr>
                <w:rFonts w:cstheme="minorHAnsi"/>
                <w:sz w:val="20"/>
                <w:szCs w:val="20"/>
              </w:rPr>
            </w:pPr>
          </w:p>
        </w:tc>
        <w:tc>
          <w:tcPr>
            <w:tcW w:w="1446" w:type="dxa"/>
          </w:tcPr>
          <w:p w:rsidR="00DD089A" w:rsidRPr="009731FD" w:rsidRDefault="00DD089A" w:rsidP="003E5A74">
            <w:pPr>
              <w:pStyle w:val="Pa21"/>
              <w:rPr>
                <w:rFonts w:asciiTheme="minorHAnsi" w:hAnsiTheme="minorHAnsi" w:cstheme="minorHAnsi"/>
                <w:color w:val="000000"/>
                <w:sz w:val="20"/>
                <w:szCs w:val="20"/>
              </w:rPr>
            </w:pPr>
            <w:r w:rsidRPr="009731FD">
              <w:rPr>
                <w:rFonts w:asciiTheme="minorHAnsi" w:hAnsiTheme="minorHAnsi" w:cstheme="minorHAnsi"/>
                <w:color w:val="000000"/>
                <w:sz w:val="20"/>
                <w:szCs w:val="20"/>
              </w:rPr>
              <w:t>14. Przegląd i znaczenie ryb</w:t>
            </w:r>
          </w:p>
          <w:p w:rsidR="00DD089A" w:rsidRPr="009731FD" w:rsidRDefault="00DD089A" w:rsidP="003E5A74">
            <w:pPr>
              <w:contextualSpacing/>
              <w:rPr>
                <w:rFonts w:cstheme="minorHAnsi"/>
                <w:sz w:val="20"/>
                <w:szCs w:val="20"/>
              </w:rPr>
            </w:pPr>
          </w:p>
        </w:tc>
        <w:tc>
          <w:tcPr>
            <w:tcW w:w="1985" w:type="dxa"/>
          </w:tcPr>
          <w:p w:rsidR="00DD089A" w:rsidRPr="009731FD" w:rsidRDefault="00DD089A" w:rsidP="003E5A74">
            <w:pPr>
              <w:pStyle w:val="Default"/>
              <w:rPr>
                <w:rFonts w:asciiTheme="minorHAnsi" w:hAnsiTheme="minorHAnsi" w:cstheme="minorHAnsi"/>
                <w:sz w:val="20"/>
                <w:szCs w:val="20"/>
              </w:rPr>
            </w:pPr>
            <w:r>
              <w:rPr>
                <w:rFonts w:asciiTheme="minorHAnsi" w:hAnsiTheme="minorHAnsi" w:cstheme="minorHAnsi"/>
                <w:sz w:val="20"/>
                <w:szCs w:val="20"/>
              </w:rPr>
              <w:sym w:font="Wingdings 2" w:char="F097"/>
            </w:r>
            <w:r>
              <w:rPr>
                <w:rFonts w:asciiTheme="minorHAnsi" w:hAnsiTheme="minorHAnsi" w:cstheme="minorHAnsi"/>
                <w:sz w:val="20"/>
                <w:szCs w:val="20"/>
              </w:rPr>
              <w:t xml:space="preserve"> </w:t>
            </w:r>
            <w:r w:rsidRPr="009731FD">
              <w:rPr>
                <w:rFonts w:asciiTheme="minorHAnsi" w:hAnsiTheme="minorHAnsi" w:cstheme="minorHAnsi"/>
                <w:sz w:val="20"/>
                <w:szCs w:val="20"/>
              </w:rPr>
              <w:t>określa kształty ciała ryb w zależności od różnych miejsc ich występowania</w:t>
            </w:r>
          </w:p>
          <w:p w:rsidR="00DD089A" w:rsidRPr="009731FD" w:rsidRDefault="00DD089A" w:rsidP="003E5A74">
            <w:pPr>
              <w:contextualSpacing/>
              <w:rPr>
                <w:rFonts w:cstheme="minorHAnsi"/>
                <w:sz w:val="20"/>
                <w:szCs w:val="20"/>
              </w:rPr>
            </w:pPr>
          </w:p>
        </w:tc>
        <w:tc>
          <w:tcPr>
            <w:tcW w:w="2126" w:type="dxa"/>
          </w:tcPr>
          <w:p w:rsidR="00DD089A" w:rsidRPr="009731FD" w:rsidRDefault="00DD089A" w:rsidP="003E5A74">
            <w:pPr>
              <w:pStyle w:val="Default"/>
              <w:rPr>
                <w:rFonts w:asciiTheme="minorHAnsi" w:hAnsiTheme="minorHAnsi" w:cstheme="minorHAnsi"/>
                <w:sz w:val="20"/>
                <w:szCs w:val="20"/>
              </w:rPr>
            </w:pPr>
            <w:r>
              <w:rPr>
                <w:rFonts w:asciiTheme="minorHAnsi" w:hAnsiTheme="minorHAnsi" w:cstheme="minorHAnsi"/>
                <w:sz w:val="20"/>
                <w:szCs w:val="20"/>
              </w:rPr>
              <w:sym w:font="Wingdings 2" w:char="F097"/>
            </w:r>
            <w:r>
              <w:rPr>
                <w:rFonts w:asciiTheme="minorHAnsi" w:hAnsiTheme="minorHAnsi" w:cstheme="minorHAnsi"/>
                <w:sz w:val="20"/>
                <w:szCs w:val="20"/>
              </w:rPr>
              <w:t xml:space="preserve"> </w:t>
            </w:r>
            <w:r w:rsidRPr="009731FD">
              <w:rPr>
                <w:rFonts w:asciiTheme="minorHAnsi" w:hAnsiTheme="minorHAnsi" w:cstheme="minorHAnsi"/>
                <w:sz w:val="20"/>
                <w:szCs w:val="20"/>
              </w:rPr>
              <w:t>podaje przykłady zdobywania pokarmu przez ryby</w:t>
            </w:r>
          </w:p>
          <w:p w:rsidR="00DD089A" w:rsidRPr="009731FD" w:rsidRDefault="00DD089A" w:rsidP="003E5A74">
            <w:pPr>
              <w:pStyle w:val="Default"/>
              <w:rPr>
                <w:rFonts w:asciiTheme="minorHAnsi" w:hAnsiTheme="minorHAnsi" w:cstheme="minorHAnsi"/>
                <w:sz w:val="20"/>
                <w:szCs w:val="20"/>
              </w:rPr>
            </w:pPr>
            <w:r>
              <w:rPr>
                <w:rFonts w:asciiTheme="minorHAnsi" w:hAnsiTheme="minorHAnsi" w:cstheme="minorHAnsi"/>
                <w:sz w:val="20"/>
                <w:szCs w:val="20"/>
              </w:rPr>
              <w:sym w:font="Wingdings 2" w:char="F097"/>
            </w:r>
            <w:r>
              <w:rPr>
                <w:rFonts w:asciiTheme="minorHAnsi" w:hAnsiTheme="minorHAnsi" w:cstheme="minorHAnsi"/>
                <w:sz w:val="20"/>
                <w:szCs w:val="20"/>
              </w:rPr>
              <w:t xml:space="preserve"> </w:t>
            </w:r>
            <w:r w:rsidRPr="009731FD">
              <w:rPr>
                <w:rFonts w:asciiTheme="minorHAnsi" w:hAnsiTheme="minorHAnsi" w:cstheme="minorHAnsi"/>
                <w:sz w:val="20"/>
                <w:szCs w:val="20"/>
              </w:rPr>
              <w:t>wyjaśnia, czym jest ławica i plankton</w:t>
            </w:r>
          </w:p>
          <w:p w:rsidR="00DD089A" w:rsidRPr="009731FD" w:rsidRDefault="00DD089A" w:rsidP="003E5A74">
            <w:pPr>
              <w:contextualSpacing/>
              <w:rPr>
                <w:rFonts w:cstheme="minorHAnsi"/>
                <w:sz w:val="20"/>
                <w:szCs w:val="20"/>
              </w:rPr>
            </w:pPr>
          </w:p>
        </w:tc>
        <w:tc>
          <w:tcPr>
            <w:tcW w:w="2126" w:type="dxa"/>
          </w:tcPr>
          <w:p w:rsidR="00DD089A" w:rsidRPr="009731FD" w:rsidRDefault="00DD089A" w:rsidP="003E5A74">
            <w:pPr>
              <w:pStyle w:val="Default"/>
              <w:rPr>
                <w:rFonts w:asciiTheme="minorHAnsi" w:hAnsiTheme="minorHAnsi" w:cstheme="minorHAnsi"/>
                <w:sz w:val="20"/>
                <w:szCs w:val="20"/>
              </w:rPr>
            </w:pPr>
            <w:r>
              <w:rPr>
                <w:rFonts w:asciiTheme="minorHAnsi" w:hAnsiTheme="minorHAnsi" w:cstheme="minorHAnsi"/>
                <w:sz w:val="20"/>
                <w:szCs w:val="20"/>
              </w:rPr>
              <w:sym w:font="Wingdings 2" w:char="F097"/>
            </w:r>
            <w:r>
              <w:rPr>
                <w:rFonts w:asciiTheme="minorHAnsi" w:hAnsiTheme="minorHAnsi" w:cstheme="minorHAnsi"/>
                <w:sz w:val="20"/>
                <w:szCs w:val="20"/>
              </w:rPr>
              <w:t xml:space="preserve"> </w:t>
            </w:r>
            <w:r w:rsidRPr="009731FD">
              <w:rPr>
                <w:rFonts w:asciiTheme="minorHAnsi" w:hAnsiTheme="minorHAnsi" w:cstheme="minorHAnsi"/>
                <w:sz w:val="20"/>
                <w:szCs w:val="20"/>
              </w:rPr>
              <w:t>kilkoma przykładami ilustruje strategie zdobywania pokarmu przez ryby</w:t>
            </w:r>
          </w:p>
          <w:p w:rsidR="00DD089A" w:rsidRPr="009731FD" w:rsidRDefault="00DD089A" w:rsidP="003E5A74">
            <w:pPr>
              <w:contextualSpacing/>
              <w:rPr>
                <w:rFonts w:cstheme="minorHAnsi"/>
                <w:sz w:val="20"/>
                <w:szCs w:val="20"/>
              </w:rPr>
            </w:pPr>
          </w:p>
        </w:tc>
        <w:tc>
          <w:tcPr>
            <w:tcW w:w="2093" w:type="dxa"/>
          </w:tcPr>
          <w:p w:rsidR="00DD089A" w:rsidRPr="009731FD" w:rsidRDefault="00DD089A" w:rsidP="003E5A74">
            <w:pPr>
              <w:pStyle w:val="Default"/>
              <w:rPr>
                <w:rFonts w:asciiTheme="minorHAnsi" w:hAnsiTheme="minorHAnsi" w:cstheme="minorHAnsi"/>
                <w:sz w:val="20"/>
                <w:szCs w:val="20"/>
              </w:rPr>
            </w:pPr>
            <w:r>
              <w:rPr>
                <w:rFonts w:asciiTheme="minorHAnsi" w:hAnsiTheme="minorHAnsi" w:cstheme="minorHAnsi"/>
                <w:sz w:val="20"/>
                <w:szCs w:val="20"/>
              </w:rPr>
              <w:sym w:font="Wingdings 2" w:char="F097"/>
            </w:r>
            <w:r>
              <w:rPr>
                <w:rFonts w:asciiTheme="minorHAnsi" w:hAnsiTheme="minorHAnsi" w:cstheme="minorHAnsi"/>
                <w:sz w:val="20"/>
                <w:szCs w:val="20"/>
              </w:rPr>
              <w:t xml:space="preserve"> </w:t>
            </w:r>
            <w:r w:rsidRPr="009731FD">
              <w:rPr>
                <w:rFonts w:asciiTheme="minorHAnsi" w:hAnsiTheme="minorHAnsi" w:cstheme="minorHAnsi"/>
                <w:sz w:val="20"/>
                <w:szCs w:val="20"/>
              </w:rPr>
              <w:t>omawia znaczenie ryb w przyrodzie i dla człowieka</w:t>
            </w:r>
          </w:p>
          <w:p w:rsidR="00DD089A" w:rsidRPr="009731FD" w:rsidRDefault="00DD089A" w:rsidP="003E5A74">
            <w:pPr>
              <w:contextualSpacing/>
              <w:rPr>
                <w:rFonts w:cstheme="minorHAnsi"/>
                <w:sz w:val="20"/>
                <w:szCs w:val="20"/>
              </w:rPr>
            </w:pPr>
          </w:p>
        </w:tc>
        <w:tc>
          <w:tcPr>
            <w:tcW w:w="2981" w:type="dxa"/>
          </w:tcPr>
          <w:p w:rsidR="00DD089A" w:rsidRPr="009731FD" w:rsidRDefault="00DD089A" w:rsidP="003E5A74">
            <w:pPr>
              <w:pStyle w:val="Default"/>
              <w:rPr>
                <w:rFonts w:asciiTheme="minorHAnsi" w:hAnsiTheme="minorHAnsi" w:cstheme="minorHAnsi"/>
                <w:sz w:val="20"/>
                <w:szCs w:val="20"/>
              </w:rPr>
            </w:pPr>
            <w:r>
              <w:rPr>
                <w:rFonts w:asciiTheme="minorHAnsi" w:hAnsiTheme="minorHAnsi" w:cstheme="minorHAnsi"/>
                <w:sz w:val="20"/>
                <w:szCs w:val="20"/>
              </w:rPr>
              <w:sym w:font="Wingdings 2" w:char="F097"/>
            </w:r>
            <w:r>
              <w:rPr>
                <w:rFonts w:asciiTheme="minorHAnsi" w:hAnsiTheme="minorHAnsi" w:cstheme="minorHAnsi"/>
                <w:sz w:val="20"/>
                <w:szCs w:val="20"/>
              </w:rPr>
              <w:t xml:space="preserve"> </w:t>
            </w:r>
            <w:r w:rsidRPr="009731FD">
              <w:rPr>
                <w:rFonts w:asciiTheme="minorHAnsi" w:hAnsiTheme="minorHAnsi" w:cstheme="minorHAnsi"/>
                <w:sz w:val="20"/>
                <w:szCs w:val="20"/>
              </w:rPr>
              <w:t>wykazuje związek istniejący między budową ryb a miejscem ich bytowania</w:t>
            </w:r>
          </w:p>
          <w:p w:rsidR="00DD089A" w:rsidRPr="009731FD" w:rsidRDefault="00DD089A" w:rsidP="003E5A74">
            <w:pPr>
              <w:contextualSpacing/>
              <w:rPr>
                <w:rFonts w:cstheme="minorHAnsi"/>
                <w:sz w:val="20"/>
                <w:szCs w:val="20"/>
              </w:rPr>
            </w:pPr>
          </w:p>
        </w:tc>
      </w:tr>
      <w:tr w:rsidR="00DD089A" w:rsidTr="00DD089A">
        <w:tc>
          <w:tcPr>
            <w:tcW w:w="2093" w:type="dxa"/>
            <w:vMerge/>
          </w:tcPr>
          <w:p w:rsidR="00DD089A" w:rsidRPr="009731FD" w:rsidRDefault="00DD089A" w:rsidP="003E5A74">
            <w:pPr>
              <w:contextualSpacing/>
              <w:rPr>
                <w:rFonts w:cstheme="minorHAnsi"/>
                <w:sz w:val="20"/>
                <w:szCs w:val="20"/>
              </w:rPr>
            </w:pPr>
          </w:p>
        </w:tc>
        <w:tc>
          <w:tcPr>
            <w:tcW w:w="1446" w:type="dxa"/>
          </w:tcPr>
          <w:p w:rsidR="00DD089A" w:rsidRPr="009731FD" w:rsidRDefault="00DD089A" w:rsidP="003E5A74">
            <w:pPr>
              <w:pStyle w:val="Pa21"/>
              <w:rPr>
                <w:rFonts w:asciiTheme="minorHAnsi" w:hAnsiTheme="minorHAnsi" w:cstheme="minorHAnsi"/>
                <w:color w:val="000000"/>
                <w:sz w:val="20"/>
                <w:szCs w:val="20"/>
              </w:rPr>
            </w:pPr>
            <w:r w:rsidRPr="009731FD">
              <w:rPr>
                <w:rFonts w:asciiTheme="minorHAnsi" w:hAnsiTheme="minorHAnsi" w:cstheme="minorHAnsi"/>
                <w:color w:val="000000"/>
                <w:sz w:val="20"/>
                <w:szCs w:val="20"/>
              </w:rPr>
              <w:t>15. Płazy – kręgowce środowisk wodno</w:t>
            </w:r>
            <w:r w:rsidRPr="009731FD">
              <w:rPr>
                <w:rFonts w:asciiTheme="minorHAnsi" w:hAnsiTheme="minorHAnsi" w:cstheme="minorHAnsi"/>
                <w:color w:val="000000"/>
                <w:sz w:val="20"/>
                <w:szCs w:val="20"/>
              </w:rPr>
              <w:softHyphen/>
              <w:t>-lądowych</w:t>
            </w:r>
          </w:p>
          <w:p w:rsidR="00DD089A" w:rsidRPr="009731FD" w:rsidRDefault="00DD089A" w:rsidP="003E5A74">
            <w:pPr>
              <w:contextualSpacing/>
              <w:rPr>
                <w:rFonts w:cstheme="minorHAnsi"/>
                <w:sz w:val="20"/>
                <w:szCs w:val="20"/>
              </w:rPr>
            </w:pPr>
          </w:p>
        </w:tc>
        <w:tc>
          <w:tcPr>
            <w:tcW w:w="1985" w:type="dxa"/>
          </w:tcPr>
          <w:p w:rsidR="00DD089A" w:rsidRPr="009731FD" w:rsidRDefault="00DD089A" w:rsidP="003E5A74">
            <w:pPr>
              <w:pStyle w:val="Default"/>
              <w:rPr>
                <w:rFonts w:asciiTheme="minorHAnsi" w:hAnsiTheme="minorHAnsi" w:cstheme="minorHAnsi"/>
                <w:sz w:val="20"/>
                <w:szCs w:val="20"/>
              </w:rPr>
            </w:pPr>
            <w:r>
              <w:rPr>
                <w:rFonts w:asciiTheme="minorHAnsi" w:hAnsiTheme="minorHAnsi" w:cstheme="minorHAnsi"/>
                <w:sz w:val="20"/>
                <w:szCs w:val="20"/>
              </w:rPr>
              <w:sym w:font="Wingdings 2" w:char="F097"/>
            </w:r>
            <w:r>
              <w:rPr>
                <w:rFonts w:asciiTheme="minorHAnsi" w:hAnsiTheme="minorHAnsi" w:cstheme="minorHAnsi"/>
                <w:sz w:val="20"/>
                <w:szCs w:val="20"/>
              </w:rPr>
              <w:t xml:space="preserve"> </w:t>
            </w:r>
            <w:r w:rsidRPr="009731FD">
              <w:rPr>
                <w:rFonts w:asciiTheme="minorHAnsi" w:hAnsiTheme="minorHAnsi" w:cstheme="minorHAnsi"/>
                <w:sz w:val="20"/>
                <w:szCs w:val="20"/>
              </w:rPr>
              <w:t>wskazuje środowisko życia płazów</w:t>
            </w:r>
          </w:p>
          <w:p w:rsidR="00DD089A" w:rsidRPr="009731FD" w:rsidRDefault="00DD089A" w:rsidP="003E5A74">
            <w:pPr>
              <w:pStyle w:val="Default"/>
              <w:rPr>
                <w:rFonts w:asciiTheme="minorHAnsi" w:hAnsiTheme="minorHAnsi" w:cstheme="minorHAnsi"/>
                <w:sz w:val="20"/>
                <w:szCs w:val="20"/>
              </w:rPr>
            </w:pPr>
            <w:r>
              <w:rPr>
                <w:rFonts w:asciiTheme="minorHAnsi" w:hAnsiTheme="minorHAnsi" w:cstheme="minorHAnsi"/>
                <w:sz w:val="20"/>
                <w:szCs w:val="20"/>
              </w:rPr>
              <w:sym w:font="Wingdings 2" w:char="F097"/>
            </w:r>
            <w:r>
              <w:rPr>
                <w:rFonts w:asciiTheme="minorHAnsi" w:hAnsiTheme="minorHAnsi" w:cstheme="minorHAnsi"/>
                <w:sz w:val="20"/>
                <w:szCs w:val="20"/>
              </w:rPr>
              <w:t xml:space="preserve"> </w:t>
            </w:r>
            <w:r w:rsidRPr="009731FD">
              <w:rPr>
                <w:rFonts w:asciiTheme="minorHAnsi" w:hAnsiTheme="minorHAnsi" w:cstheme="minorHAnsi"/>
                <w:sz w:val="20"/>
                <w:szCs w:val="20"/>
              </w:rPr>
              <w:t>wymienia części ciała płazów</w:t>
            </w:r>
          </w:p>
          <w:p w:rsidR="00DD089A" w:rsidRPr="009731FD" w:rsidRDefault="00DD089A" w:rsidP="003E5A74">
            <w:pPr>
              <w:contextualSpacing/>
              <w:rPr>
                <w:rFonts w:cstheme="minorHAnsi"/>
                <w:sz w:val="20"/>
                <w:szCs w:val="20"/>
              </w:rPr>
            </w:pPr>
          </w:p>
        </w:tc>
        <w:tc>
          <w:tcPr>
            <w:tcW w:w="2126" w:type="dxa"/>
          </w:tcPr>
          <w:p w:rsidR="00DD089A" w:rsidRDefault="00DD089A" w:rsidP="003E5A74">
            <w:pPr>
              <w:pStyle w:val="Default"/>
              <w:rPr>
                <w:rFonts w:asciiTheme="minorHAnsi" w:hAnsiTheme="minorHAnsi" w:cstheme="minorHAnsi"/>
                <w:sz w:val="20"/>
                <w:szCs w:val="20"/>
              </w:rPr>
            </w:pPr>
            <w:r>
              <w:rPr>
                <w:rFonts w:asciiTheme="minorHAnsi" w:hAnsiTheme="minorHAnsi" w:cstheme="minorHAnsi"/>
                <w:sz w:val="20"/>
                <w:szCs w:val="20"/>
              </w:rPr>
              <w:sym w:font="Wingdings 2" w:char="F097"/>
            </w:r>
            <w:r>
              <w:rPr>
                <w:rFonts w:asciiTheme="minorHAnsi" w:hAnsiTheme="minorHAnsi" w:cstheme="minorHAnsi"/>
                <w:sz w:val="20"/>
                <w:szCs w:val="20"/>
              </w:rPr>
              <w:t xml:space="preserve"> </w:t>
            </w:r>
            <w:r w:rsidRPr="009731FD">
              <w:rPr>
                <w:rFonts w:asciiTheme="minorHAnsi" w:hAnsiTheme="minorHAnsi" w:cstheme="minorHAnsi"/>
                <w:sz w:val="20"/>
                <w:szCs w:val="20"/>
              </w:rPr>
              <w:t>na podstawie ilustracji</w:t>
            </w:r>
            <w:r>
              <w:rPr>
                <w:rFonts w:asciiTheme="minorHAnsi" w:hAnsiTheme="minorHAnsi" w:cstheme="minorHAnsi"/>
                <w:sz w:val="20"/>
                <w:szCs w:val="20"/>
              </w:rPr>
              <w:t xml:space="preserve"> omawia budowę zewnętrzną płaza</w:t>
            </w:r>
          </w:p>
          <w:p w:rsidR="00DD089A" w:rsidRPr="009731FD" w:rsidRDefault="00DD089A" w:rsidP="003E5A74">
            <w:pPr>
              <w:pStyle w:val="Default"/>
              <w:rPr>
                <w:rFonts w:asciiTheme="minorHAnsi" w:hAnsiTheme="minorHAnsi" w:cstheme="minorHAnsi"/>
                <w:sz w:val="20"/>
                <w:szCs w:val="20"/>
              </w:rPr>
            </w:pPr>
            <w:r>
              <w:rPr>
                <w:rFonts w:asciiTheme="minorHAnsi" w:hAnsiTheme="minorHAnsi" w:cstheme="minorHAnsi"/>
                <w:sz w:val="20"/>
                <w:szCs w:val="20"/>
              </w:rPr>
              <w:sym w:font="Wingdings 2" w:char="F097"/>
            </w:r>
            <w:r>
              <w:rPr>
                <w:rFonts w:asciiTheme="minorHAnsi" w:hAnsiTheme="minorHAnsi" w:cstheme="minorHAnsi"/>
                <w:sz w:val="20"/>
                <w:szCs w:val="20"/>
              </w:rPr>
              <w:t xml:space="preserve"> </w:t>
            </w:r>
            <w:r w:rsidRPr="009731FD">
              <w:rPr>
                <w:rFonts w:asciiTheme="minorHAnsi" w:hAnsiTheme="minorHAnsi" w:cstheme="minorHAnsi"/>
                <w:sz w:val="20"/>
                <w:szCs w:val="20"/>
              </w:rPr>
              <w:t>wymienia stadia rozwojowe żaby</w:t>
            </w:r>
          </w:p>
          <w:p w:rsidR="00DD089A" w:rsidRPr="009731FD" w:rsidRDefault="00DD089A" w:rsidP="003E5A74">
            <w:pPr>
              <w:contextualSpacing/>
              <w:rPr>
                <w:rFonts w:cstheme="minorHAnsi"/>
                <w:sz w:val="20"/>
                <w:szCs w:val="20"/>
              </w:rPr>
            </w:pPr>
          </w:p>
        </w:tc>
        <w:tc>
          <w:tcPr>
            <w:tcW w:w="2126" w:type="dxa"/>
          </w:tcPr>
          <w:p w:rsidR="00DD089A" w:rsidRPr="009731FD" w:rsidRDefault="00DD089A" w:rsidP="003E5A74">
            <w:pPr>
              <w:pStyle w:val="Default"/>
              <w:rPr>
                <w:rFonts w:asciiTheme="minorHAnsi" w:hAnsiTheme="minorHAnsi" w:cstheme="minorHAnsi"/>
                <w:sz w:val="20"/>
                <w:szCs w:val="20"/>
              </w:rPr>
            </w:pPr>
            <w:r>
              <w:rPr>
                <w:rFonts w:asciiTheme="minorHAnsi" w:hAnsiTheme="minorHAnsi" w:cstheme="minorHAnsi"/>
                <w:sz w:val="20"/>
                <w:szCs w:val="20"/>
              </w:rPr>
              <w:sym w:font="Wingdings 2" w:char="F097"/>
            </w:r>
            <w:r>
              <w:rPr>
                <w:rFonts w:asciiTheme="minorHAnsi" w:hAnsiTheme="minorHAnsi" w:cstheme="minorHAnsi"/>
                <w:sz w:val="20"/>
                <w:szCs w:val="20"/>
              </w:rPr>
              <w:t xml:space="preserve"> </w:t>
            </w:r>
            <w:r w:rsidRPr="009731FD">
              <w:rPr>
                <w:rFonts w:asciiTheme="minorHAnsi" w:hAnsiTheme="minorHAnsi" w:cstheme="minorHAnsi"/>
                <w:sz w:val="20"/>
                <w:szCs w:val="20"/>
              </w:rPr>
              <w:t>charakteryzuje przystosowania płazów do życia w wodzie i na lądzie</w:t>
            </w:r>
          </w:p>
          <w:p w:rsidR="00DD089A" w:rsidRPr="009731FD" w:rsidRDefault="00DD089A" w:rsidP="003E5A74">
            <w:pPr>
              <w:pStyle w:val="Default"/>
              <w:rPr>
                <w:rFonts w:asciiTheme="minorHAnsi" w:hAnsiTheme="minorHAnsi" w:cstheme="minorHAnsi"/>
                <w:sz w:val="20"/>
                <w:szCs w:val="20"/>
              </w:rPr>
            </w:pPr>
            <w:r>
              <w:rPr>
                <w:rFonts w:asciiTheme="minorHAnsi" w:hAnsiTheme="minorHAnsi" w:cstheme="minorHAnsi"/>
                <w:sz w:val="20"/>
                <w:szCs w:val="20"/>
              </w:rPr>
              <w:sym w:font="Wingdings 2" w:char="F097"/>
            </w:r>
            <w:r>
              <w:rPr>
                <w:rFonts w:asciiTheme="minorHAnsi" w:hAnsiTheme="minorHAnsi" w:cstheme="minorHAnsi"/>
                <w:sz w:val="20"/>
                <w:szCs w:val="20"/>
              </w:rPr>
              <w:t xml:space="preserve"> </w:t>
            </w:r>
            <w:r w:rsidRPr="009731FD">
              <w:rPr>
                <w:rFonts w:asciiTheme="minorHAnsi" w:hAnsiTheme="minorHAnsi" w:cstheme="minorHAnsi"/>
                <w:sz w:val="20"/>
                <w:szCs w:val="20"/>
              </w:rPr>
              <w:t>omawia wybrane czynności życiowe płazów</w:t>
            </w:r>
          </w:p>
          <w:p w:rsidR="00DD089A" w:rsidRPr="009731FD" w:rsidRDefault="00DD089A" w:rsidP="003E5A74">
            <w:pPr>
              <w:contextualSpacing/>
              <w:rPr>
                <w:rFonts w:cstheme="minorHAnsi"/>
                <w:sz w:val="20"/>
                <w:szCs w:val="20"/>
              </w:rPr>
            </w:pPr>
          </w:p>
        </w:tc>
        <w:tc>
          <w:tcPr>
            <w:tcW w:w="2093" w:type="dxa"/>
          </w:tcPr>
          <w:p w:rsidR="00DD089A" w:rsidRPr="009731FD" w:rsidRDefault="00DD089A" w:rsidP="003E5A74">
            <w:pPr>
              <w:pStyle w:val="Default"/>
              <w:rPr>
                <w:rFonts w:asciiTheme="minorHAnsi" w:hAnsiTheme="minorHAnsi" w:cstheme="minorHAnsi"/>
                <w:sz w:val="20"/>
                <w:szCs w:val="20"/>
              </w:rPr>
            </w:pPr>
            <w:r>
              <w:rPr>
                <w:rFonts w:asciiTheme="minorHAnsi" w:hAnsiTheme="minorHAnsi" w:cstheme="minorHAnsi"/>
                <w:sz w:val="20"/>
                <w:szCs w:val="20"/>
              </w:rPr>
              <w:sym w:font="Wingdings 2" w:char="F097"/>
            </w:r>
            <w:r>
              <w:rPr>
                <w:rFonts w:asciiTheme="minorHAnsi" w:hAnsiTheme="minorHAnsi" w:cstheme="minorHAnsi"/>
                <w:sz w:val="20"/>
                <w:szCs w:val="20"/>
              </w:rPr>
              <w:t xml:space="preserve"> </w:t>
            </w:r>
            <w:r w:rsidRPr="009731FD">
              <w:rPr>
                <w:rFonts w:asciiTheme="minorHAnsi" w:hAnsiTheme="minorHAnsi" w:cstheme="minorHAnsi"/>
                <w:sz w:val="20"/>
                <w:szCs w:val="20"/>
              </w:rPr>
              <w:t>omawia cykl rozwojowy żaby i wykazuje jego związek z życiem w wodzie i na lądzie</w:t>
            </w:r>
          </w:p>
          <w:p w:rsidR="00DD089A" w:rsidRPr="009731FD" w:rsidRDefault="00DD089A" w:rsidP="003E5A74">
            <w:pPr>
              <w:pStyle w:val="Default"/>
              <w:rPr>
                <w:rFonts w:asciiTheme="minorHAnsi" w:hAnsiTheme="minorHAnsi" w:cstheme="minorHAnsi"/>
                <w:sz w:val="20"/>
                <w:szCs w:val="20"/>
              </w:rPr>
            </w:pPr>
            <w:r>
              <w:rPr>
                <w:rFonts w:asciiTheme="minorHAnsi" w:hAnsiTheme="minorHAnsi" w:cstheme="minorHAnsi"/>
                <w:sz w:val="20"/>
                <w:szCs w:val="20"/>
              </w:rPr>
              <w:sym w:font="Wingdings 2" w:char="F097"/>
            </w:r>
            <w:r>
              <w:rPr>
                <w:rFonts w:asciiTheme="minorHAnsi" w:hAnsiTheme="minorHAnsi" w:cstheme="minorHAnsi"/>
                <w:sz w:val="20"/>
                <w:szCs w:val="20"/>
              </w:rPr>
              <w:t xml:space="preserve"> </w:t>
            </w:r>
            <w:r w:rsidRPr="009731FD">
              <w:rPr>
                <w:rFonts w:asciiTheme="minorHAnsi" w:hAnsiTheme="minorHAnsi" w:cstheme="minorHAnsi"/>
                <w:sz w:val="20"/>
                <w:szCs w:val="20"/>
              </w:rPr>
              <w:t>rozpoznaje przedstawicieli płazów wśród innych zwierząt, wskazując na ich charakterystyczne cechy</w:t>
            </w:r>
          </w:p>
          <w:p w:rsidR="00DD089A" w:rsidRPr="009731FD" w:rsidRDefault="00DD089A" w:rsidP="003E5A74">
            <w:pPr>
              <w:contextualSpacing/>
              <w:rPr>
                <w:rFonts w:cstheme="minorHAnsi"/>
                <w:sz w:val="20"/>
                <w:szCs w:val="20"/>
              </w:rPr>
            </w:pPr>
          </w:p>
        </w:tc>
        <w:tc>
          <w:tcPr>
            <w:tcW w:w="2981" w:type="dxa"/>
          </w:tcPr>
          <w:p w:rsidR="00DD089A" w:rsidRPr="009731FD" w:rsidRDefault="00DD089A" w:rsidP="003E5A74">
            <w:pPr>
              <w:pStyle w:val="Default"/>
              <w:rPr>
                <w:rFonts w:asciiTheme="minorHAnsi" w:hAnsiTheme="minorHAnsi" w:cstheme="minorHAnsi"/>
                <w:sz w:val="20"/>
                <w:szCs w:val="20"/>
              </w:rPr>
            </w:pPr>
            <w:r>
              <w:rPr>
                <w:rFonts w:asciiTheme="minorHAnsi" w:hAnsiTheme="minorHAnsi" w:cstheme="minorHAnsi"/>
                <w:sz w:val="20"/>
                <w:szCs w:val="20"/>
              </w:rPr>
              <w:sym w:font="Wingdings 2" w:char="F097"/>
            </w:r>
            <w:r>
              <w:rPr>
                <w:rFonts w:asciiTheme="minorHAnsi" w:hAnsiTheme="minorHAnsi" w:cstheme="minorHAnsi"/>
                <w:sz w:val="20"/>
                <w:szCs w:val="20"/>
              </w:rPr>
              <w:t xml:space="preserve"> </w:t>
            </w:r>
            <w:r w:rsidRPr="009731FD">
              <w:rPr>
                <w:rFonts w:asciiTheme="minorHAnsi" w:hAnsiTheme="minorHAnsi" w:cstheme="minorHAnsi"/>
                <w:sz w:val="20"/>
                <w:szCs w:val="20"/>
              </w:rPr>
              <w:t>wyjaśnia, w jaki sposób przebiega wymiana gazowa u płazów, wykazując związek z ich życiem w dwóch środowiskach</w:t>
            </w:r>
          </w:p>
          <w:p w:rsidR="00DD089A" w:rsidRPr="009731FD" w:rsidRDefault="00DD089A" w:rsidP="003E5A74">
            <w:pPr>
              <w:pStyle w:val="Default"/>
              <w:rPr>
                <w:rFonts w:asciiTheme="minorHAnsi" w:hAnsiTheme="minorHAnsi" w:cstheme="minorHAnsi"/>
                <w:sz w:val="20"/>
                <w:szCs w:val="20"/>
              </w:rPr>
            </w:pPr>
            <w:r>
              <w:rPr>
                <w:rFonts w:asciiTheme="minorHAnsi" w:hAnsiTheme="minorHAnsi" w:cstheme="minorHAnsi"/>
                <w:sz w:val="20"/>
                <w:szCs w:val="20"/>
              </w:rPr>
              <w:sym w:font="Wingdings 2" w:char="F097"/>
            </w:r>
            <w:r>
              <w:rPr>
                <w:rFonts w:asciiTheme="minorHAnsi" w:hAnsiTheme="minorHAnsi" w:cstheme="minorHAnsi"/>
                <w:sz w:val="20"/>
                <w:szCs w:val="20"/>
              </w:rPr>
              <w:t xml:space="preserve"> </w:t>
            </w:r>
            <w:r w:rsidRPr="009731FD">
              <w:rPr>
                <w:rFonts w:asciiTheme="minorHAnsi" w:hAnsiTheme="minorHAnsi" w:cstheme="minorHAnsi"/>
                <w:sz w:val="20"/>
                <w:szCs w:val="20"/>
              </w:rPr>
              <w:t>wykazuje związek istniejący między trybem życia płazów a ich zmiennocieplnością</w:t>
            </w:r>
          </w:p>
          <w:p w:rsidR="00DD089A" w:rsidRPr="009731FD" w:rsidRDefault="00DD089A" w:rsidP="003E5A74">
            <w:pPr>
              <w:contextualSpacing/>
              <w:rPr>
                <w:rFonts w:cstheme="minorHAnsi"/>
                <w:sz w:val="20"/>
                <w:szCs w:val="20"/>
              </w:rPr>
            </w:pPr>
          </w:p>
        </w:tc>
      </w:tr>
      <w:tr w:rsidR="00DD089A" w:rsidTr="00DD089A">
        <w:tc>
          <w:tcPr>
            <w:tcW w:w="2093" w:type="dxa"/>
            <w:vMerge/>
          </w:tcPr>
          <w:p w:rsidR="00DD089A" w:rsidRPr="009731FD" w:rsidRDefault="00DD089A" w:rsidP="003E5A74">
            <w:pPr>
              <w:contextualSpacing/>
              <w:rPr>
                <w:rFonts w:cstheme="minorHAnsi"/>
                <w:sz w:val="20"/>
                <w:szCs w:val="20"/>
              </w:rPr>
            </w:pPr>
          </w:p>
        </w:tc>
        <w:tc>
          <w:tcPr>
            <w:tcW w:w="1446" w:type="dxa"/>
          </w:tcPr>
          <w:p w:rsidR="00DD089A" w:rsidRPr="009731FD" w:rsidRDefault="00DD089A" w:rsidP="003E5A74">
            <w:pPr>
              <w:pStyle w:val="Pa21"/>
              <w:rPr>
                <w:rFonts w:asciiTheme="minorHAnsi" w:hAnsiTheme="minorHAnsi" w:cstheme="minorHAnsi"/>
                <w:color w:val="000000"/>
                <w:sz w:val="20"/>
                <w:szCs w:val="20"/>
              </w:rPr>
            </w:pPr>
            <w:r w:rsidRPr="009731FD">
              <w:rPr>
                <w:rFonts w:asciiTheme="minorHAnsi" w:hAnsiTheme="minorHAnsi" w:cstheme="minorHAnsi"/>
                <w:color w:val="000000"/>
                <w:sz w:val="20"/>
                <w:szCs w:val="20"/>
              </w:rPr>
              <w:t>16. Przegląd i znaczenie płazów</w:t>
            </w:r>
          </w:p>
          <w:p w:rsidR="00DD089A" w:rsidRPr="009731FD" w:rsidRDefault="00DD089A" w:rsidP="003E5A74">
            <w:pPr>
              <w:contextualSpacing/>
              <w:rPr>
                <w:rFonts w:cstheme="minorHAnsi"/>
                <w:sz w:val="20"/>
                <w:szCs w:val="20"/>
              </w:rPr>
            </w:pPr>
          </w:p>
        </w:tc>
        <w:tc>
          <w:tcPr>
            <w:tcW w:w="1985" w:type="dxa"/>
          </w:tcPr>
          <w:p w:rsidR="00DD089A" w:rsidRPr="009731FD" w:rsidRDefault="00DD089A" w:rsidP="003E5A74">
            <w:pPr>
              <w:pStyle w:val="Default"/>
              <w:rPr>
                <w:rFonts w:asciiTheme="minorHAnsi" w:hAnsiTheme="minorHAnsi" w:cstheme="minorHAnsi"/>
                <w:sz w:val="20"/>
                <w:szCs w:val="20"/>
              </w:rPr>
            </w:pPr>
            <w:r>
              <w:rPr>
                <w:rFonts w:asciiTheme="minorHAnsi" w:hAnsiTheme="minorHAnsi" w:cstheme="minorHAnsi"/>
                <w:sz w:val="20"/>
                <w:szCs w:val="20"/>
              </w:rPr>
              <w:sym w:font="Wingdings 2" w:char="F097"/>
            </w:r>
            <w:r>
              <w:rPr>
                <w:rFonts w:asciiTheme="minorHAnsi" w:hAnsiTheme="minorHAnsi" w:cstheme="minorHAnsi"/>
                <w:sz w:val="20"/>
                <w:szCs w:val="20"/>
              </w:rPr>
              <w:t xml:space="preserve"> </w:t>
            </w:r>
            <w:r w:rsidRPr="009731FD">
              <w:rPr>
                <w:rFonts w:asciiTheme="minorHAnsi" w:hAnsiTheme="minorHAnsi" w:cstheme="minorHAnsi"/>
                <w:sz w:val="20"/>
                <w:szCs w:val="20"/>
              </w:rPr>
              <w:t>rozpoznaje na ilustracji płazy ogoniaste, beznogie i bezogonowe</w:t>
            </w:r>
          </w:p>
          <w:p w:rsidR="00DD089A" w:rsidRPr="009731FD" w:rsidRDefault="00DD089A" w:rsidP="003E5A74">
            <w:pPr>
              <w:contextualSpacing/>
              <w:rPr>
                <w:rFonts w:cstheme="minorHAnsi"/>
                <w:sz w:val="20"/>
                <w:szCs w:val="20"/>
              </w:rPr>
            </w:pPr>
          </w:p>
        </w:tc>
        <w:tc>
          <w:tcPr>
            <w:tcW w:w="2126" w:type="dxa"/>
          </w:tcPr>
          <w:p w:rsidR="00DD089A" w:rsidRPr="009731FD" w:rsidRDefault="00DD089A" w:rsidP="003E5A74">
            <w:pPr>
              <w:pStyle w:val="Default"/>
              <w:rPr>
                <w:rFonts w:asciiTheme="minorHAnsi" w:hAnsiTheme="minorHAnsi" w:cstheme="minorHAnsi"/>
                <w:sz w:val="20"/>
                <w:szCs w:val="20"/>
              </w:rPr>
            </w:pPr>
            <w:r>
              <w:rPr>
                <w:rFonts w:asciiTheme="minorHAnsi" w:hAnsiTheme="minorHAnsi" w:cstheme="minorHAnsi"/>
                <w:sz w:val="20"/>
                <w:szCs w:val="20"/>
              </w:rPr>
              <w:sym w:font="Wingdings 2" w:char="F097"/>
            </w:r>
            <w:r>
              <w:rPr>
                <w:rFonts w:asciiTheme="minorHAnsi" w:hAnsiTheme="minorHAnsi" w:cstheme="minorHAnsi"/>
                <w:sz w:val="20"/>
                <w:szCs w:val="20"/>
              </w:rPr>
              <w:t xml:space="preserve"> </w:t>
            </w:r>
            <w:r w:rsidRPr="009731FD">
              <w:rPr>
                <w:rFonts w:asciiTheme="minorHAnsi" w:hAnsiTheme="minorHAnsi" w:cstheme="minorHAnsi"/>
                <w:sz w:val="20"/>
                <w:szCs w:val="20"/>
              </w:rPr>
              <w:t>podaje przykłady płazów żyjących w Polsce</w:t>
            </w:r>
          </w:p>
          <w:p w:rsidR="00DD089A" w:rsidRPr="009731FD" w:rsidRDefault="00DD089A" w:rsidP="003E5A74">
            <w:pPr>
              <w:pStyle w:val="Default"/>
              <w:rPr>
                <w:rFonts w:asciiTheme="minorHAnsi" w:hAnsiTheme="minorHAnsi" w:cstheme="minorHAnsi"/>
                <w:sz w:val="20"/>
                <w:szCs w:val="20"/>
              </w:rPr>
            </w:pPr>
            <w:r>
              <w:rPr>
                <w:rFonts w:asciiTheme="minorHAnsi" w:hAnsiTheme="minorHAnsi" w:cstheme="minorHAnsi"/>
                <w:sz w:val="20"/>
                <w:szCs w:val="20"/>
              </w:rPr>
              <w:sym w:font="Wingdings 2" w:char="F097"/>
            </w:r>
            <w:r>
              <w:rPr>
                <w:rFonts w:asciiTheme="minorHAnsi" w:hAnsiTheme="minorHAnsi" w:cstheme="minorHAnsi"/>
                <w:sz w:val="20"/>
                <w:szCs w:val="20"/>
              </w:rPr>
              <w:t xml:space="preserve"> </w:t>
            </w:r>
            <w:r w:rsidRPr="009731FD">
              <w:rPr>
                <w:rFonts w:asciiTheme="minorHAnsi" w:hAnsiTheme="minorHAnsi" w:cstheme="minorHAnsi"/>
                <w:sz w:val="20"/>
                <w:szCs w:val="20"/>
              </w:rPr>
              <w:t>wymienia główne zagrożenia dla płazów</w:t>
            </w:r>
          </w:p>
          <w:p w:rsidR="00DD089A" w:rsidRPr="009731FD" w:rsidRDefault="00DD089A" w:rsidP="003E5A74">
            <w:pPr>
              <w:contextualSpacing/>
              <w:rPr>
                <w:rFonts w:cstheme="minorHAnsi"/>
                <w:sz w:val="20"/>
                <w:szCs w:val="20"/>
              </w:rPr>
            </w:pPr>
          </w:p>
        </w:tc>
        <w:tc>
          <w:tcPr>
            <w:tcW w:w="2126" w:type="dxa"/>
          </w:tcPr>
          <w:p w:rsidR="00DD089A" w:rsidRPr="009731FD" w:rsidRDefault="00DD089A" w:rsidP="003E5A74">
            <w:pPr>
              <w:pStyle w:val="Default"/>
              <w:rPr>
                <w:rFonts w:asciiTheme="minorHAnsi" w:hAnsiTheme="minorHAnsi" w:cstheme="minorHAnsi"/>
                <w:sz w:val="20"/>
                <w:szCs w:val="20"/>
              </w:rPr>
            </w:pPr>
            <w:r>
              <w:rPr>
                <w:rFonts w:asciiTheme="minorHAnsi" w:hAnsiTheme="minorHAnsi" w:cstheme="minorHAnsi"/>
                <w:sz w:val="20"/>
                <w:szCs w:val="20"/>
              </w:rPr>
              <w:sym w:font="Wingdings 2" w:char="F097"/>
            </w:r>
            <w:r>
              <w:rPr>
                <w:rFonts w:asciiTheme="minorHAnsi" w:hAnsiTheme="minorHAnsi" w:cstheme="minorHAnsi"/>
                <w:sz w:val="20"/>
                <w:szCs w:val="20"/>
              </w:rPr>
              <w:t xml:space="preserve"> </w:t>
            </w:r>
            <w:r w:rsidRPr="009731FD">
              <w:rPr>
                <w:rFonts w:asciiTheme="minorHAnsi" w:hAnsiTheme="minorHAnsi" w:cstheme="minorHAnsi"/>
                <w:sz w:val="20"/>
                <w:szCs w:val="20"/>
              </w:rPr>
              <w:t>rozpoznaje na ilustracji płazy ogoniaste, bezogonowe i beznogie</w:t>
            </w:r>
          </w:p>
          <w:p w:rsidR="00DD089A" w:rsidRPr="009731FD" w:rsidRDefault="00DD089A" w:rsidP="003E5A74">
            <w:pPr>
              <w:pStyle w:val="Default"/>
              <w:rPr>
                <w:rFonts w:asciiTheme="minorHAnsi" w:hAnsiTheme="minorHAnsi" w:cstheme="minorHAnsi"/>
                <w:sz w:val="20"/>
                <w:szCs w:val="20"/>
              </w:rPr>
            </w:pPr>
            <w:r>
              <w:rPr>
                <w:rFonts w:asciiTheme="minorHAnsi" w:hAnsiTheme="minorHAnsi" w:cstheme="minorHAnsi"/>
                <w:sz w:val="20"/>
                <w:szCs w:val="20"/>
              </w:rPr>
              <w:sym w:font="Wingdings 2" w:char="F097"/>
            </w:r>
            <w:r>
              <w:rPr>
                <w:rFonts w:asciiTheme="minorHAnsi" w:hAnsiTheme="minorHAnsi" w:cstheme="minorHAnsi"/>
                <w:sz w:val="20"/>
                <w:szCs w:val="20"/>
              </w:rPr>
              <w:t xml:space="preserve"> </w:t>
            </w:r>
            <w:r w:rsidRPr="009731FD">
              <w:rPr>
                <w:rFonts w:asciiTheme="minorHAnsi" w:hAnsiTheme="minorHAnsi" w:cstheme="minorHAnsi"/>
                <w:sz w:val="20"/>
                <w:szCs w:val="20"/>
              </w:rPr>
              <w:t xml:space="preserve">omawia główne </w:t>
            </w:r>
            <w:r w:rsidRPr="009731FD">
              <w:rPr>
                <w:rFonts w:asciiTheme="minorHAnsi" w:hAnsiTheme="minorHAnsi" w:cstheme="minorHAnsi"/>
                <w:sz w:val="20"/>
                <w:szCs w:val="20"/>
              </w:rPr>
              <w:lastRenderedPageBreak/>
              <w:t>zagrożenia dla płazów</w:t>
            </w:r>
          </w:p>
          <w:p w:rsidR="00DD089A" w:rsidRPr="009731FD" w:rsidRDefault="00DD089A" w:rsidP="003E5A74">
            <w:pPr>
              <w:contextualSpacing/>
              <w:rPr>
                <w:rFonts w:cstheme="minorHAnsi"/>
                <w:sz w:val="20"/>
                <w:szCs w:val="20"/>
              </w:rPr>
            </w:pPr>
          </w:p>
        </w:tc>
        <w:tc>
          <w:tcPr>
            <w:tcW w:w="2093" w:type="dxa"/>
          </w:tcPr>
          <w:p w:rsidR="00DD089A" w:rsidRPr="009731FD" w:rsidRDefault="00DD089A" w:rsidP="003E5A74">
            <w:pPr>
              <w:pStyle w:val="Default"/>
              <w:rPr>
                <w:rFonts w:asciiTheme="minorHAnsi" w:hAnsiTheme="minorHAnsi" w:cstheme="minorHAnsi"/>
                <w:sz w:val="20"/>
                <w:szCs w:val="20"/>
              </w:rPr>
            </w:pPr>
            <w:r>
              <w:rPr>
                <w:rFonts w:asciiTheme="minorHAnsi" w:hAnsiTheme="minorHAnsi" w:cstheme="minorHAnsi"/>
                <w:sz w:val="20"/>
                <w:szCs w:val="20"/>
              </w:rPr>
              <w:lastRenderedPageBreak/>
              <w:sym w:font="Wingdings 2" w:char="F097"/>
            </w:r>
            <w:r>
              <w:rPr>
                <w:rFonts w:asciiTheme="minorHAnsi" w:hAnsiTheme="minorHAnsi" w:cstheme="minorHAnsi"/>
                <w:sz w:val="20"/>
                <w:szCs w:val="20"/>
              </w:rPr>
              <w:t xml:space="preserve"> </w:t>
            </w:r>
            <w:r w:rsidRPr="009731FD">
              <w:rPr>
                <w:rFonts w:asciiTheme="minorHAnsi" w:hAnsiTheme="minorHAnsi" w:cstheme="minorHAnsi"/>
                <w:sz w:val="20"/>
                <w:szCs w:val="20"/>
              </w:rPr>
              <w:t>charakteryzuje płazy ogoniaste, bezogonowe i beznogie</w:t>
            </w:r>
          </w:p>
          <w:p w:rsidR="00DD089A" w:rsidRPr="009731FD" w:rsidRDefault="00DD089A" w:rsidP="003E5A74">
            <w:pPr>
              <w:pStyle w:val="Default"/>
              <w:rPr>
                <w:rFonts w:asciiTheme="minorHAnsi" w:hAnsiTheme="minorHAnsi" w:cstheme="minorHAnsi"/>
                <w:sz w:val="20"/>
                <w:szCs w:val="20"/>
              </w:rPr>
            </w:pPr>
            <w:r>
              <w:rPr>
                <w:rFonts w:asciiTheme="minorHAnsi" w:hAnsiTheme="minorHAnsi" w:cstheme="minorHAnsi"/>
                <w:sz w:val="20"/>
                <w:szCs w:val="20"/>
              </w:rPr>
              <w:sym w:font="Wingdings 2" w:char="F097"/>
            </w:r>
            <w:r>
              <w:rPr>
                <w:rFonts w:asciiTheme="minorHAnsi" w:hAnsiTheme="minorHAnsi" w:cstheme="minorHAnsi"/>
                <w:sz w:val="20"/>
                <w:szCs w:val="20"/>
              </w:rPr>
              <w:t xml:space="preserve"> </w:t>
            </w:r>
            <w:r w:rsidRPr="009731FD">
              <w:rPr>
                <w:rFonts w:asciiTheme="minorHAnsi" w:hAnsiTheme="minorHAnsi" w:cstheme="minorHAnsi"/>
                <w:sz w:val="20"/>
                <w:szCs w:val="20"/>
              </w:rPr>
              <w:t>wskazuje sposoby ochrony płazów</w:t>
            </w:r>
          </w:p>
          <w:p w:rsidR="00DD089A" w:rsidRPr="009731FD" w:rsidRDefault="00DD089A" w:rsidP="003E5A74">
            <w:pPr>
              <w:contextualSpacing/>
              <w:rPr>
                <w:rFonts w:cstheme="minorHAnsi"/>
                <w:sz w:val="20"/>
                <w:szCs w:val="20"/>
              </w:rPr>
            </w:pPr>
          </w:p>
        </w:tc>
        <w:tc>
          <w:tcPr>
            <w:tcW w:w="2981" w:type="dxa"/>
          </w:tcPr>
          <w:p w:rsidR="00DD089A" w:rsidRPr="009731FD" w:rsidRDefault="00DD089A" w:rsidP="003E5A74">
            <w:pPr>
              <w:pStyle w:val="Default"/>
              <w:rPr>
                <w:rFonts w:asciiTheme="minorHAnsi" w:hAnsiTheme="minorHAnsi" w:cstheme="minorHAnsi"/>
                <w:sz w:val="20"/>
                <w:szCs w:val="20"/>
              </w:rPr>
            </w:pPr>
            <w:r>
              <w:rPr>
                <w:rFonts w:asciiTheme="minorHAnsi" w:hAnsiTheme="minorHAnsi" w:cstheme="minorHAnsi"/>
                <w:sz w:val="20"/>
                <w:szCs w:val="20"/>
              </w:rPr>
              <w:lastRenderedPageBreak/>
              <w:sym w:font="Wingdings 2" w:char="F097"/>
            </w:r>
            <w:r>
              <w:rPr>
                <w:rFonts w:asciiTheme="minorHAnsi" w:hAnsiTheme="minorHAnsi" w:cstheme="minorHAnsi"/>
                <w:sz w:val="20"/>
                <w:szCs w:val="20"/>
              </w:rPr>
              <w:t xml:space="preserve"> </w:t>
            </w:r>
            <w:r w:rsidRPr="009731FD">
              <w:rPr>
                <w:rFonts w:asciiTheme="minorHAnsi" w:hAnsiTheme="minorHAnsi" w:cstheme="minorHAnsi"/>
                <w:sz w:val="20"/>
                <w:szCs w:val="20"/>
              </w:rPr>
              <w:t>ocenia znaczenie płazów w przyrodzie i dla człowieka</w:t>
            </w:r>
          </w:p>
          <w:p w:rsidR="00DD089A" w:rsidRPr="009731FD" w:rsidRDefault="00DD089A" w:rsidP="003E5A74">
            <w:pPr>
              <w:pStyle w:val="Default"/>
              <w:rPr>
                <w:rFonts w:asciiTheme="minorHAnsi" w:hAnsiTheme="minorHAnsi" w:cstheme="minorHAnsi"/>
                <w:sz w:val="20"/>
                <w:szCs w:val="20"/>
              </w:rPr>
            </w:pPr>
            <w:r>
              <w:rPr>
                <w:rFonts w:asciiTheme="minorHAnsi" w:hAnsiTheme="minorHAnsi" w:cstheme="minorHAnsi"/>
                <w:sz w:val="20"/>
                <w:szCs w:val="20"/>
              </w:rPr>
              <w:sym w:font="Wingdings 2" w:char="F097"/>
            </w:r>
            <w:r>
              <w:rPr>
                <w:rFonts w:asciiTheme="minorHAnsi" w:hAnsiTheme="minorHAnsi" w:cstheme="minorHAnsi"/>
                <w:sz w:val="20"/>
                <w:szCs w:val="20"/>
              </w:rPr>
              <w:t xml:space="preserve"> </w:t>
            </w:r>
            <w:r w:rsidRPr="009731FD">
              <w:rPr>
                <w:rFonts w:asciiTheme="minorHAnsi" w:hAnsiTheme="minorHAnsi" w:cstheme="minorHAnsi"/>
                <w:sz w:val="20"/>
                <w:szCs w:val="20"/>
              </w:rPr>
              <w:t xml:space="preserve">wykonuje </w:t>
            </w:r>
            <w:proofErr w:type="spellStart"/>
            <w:r w:rsidRPr="009731FD">
              <w:rPr>
                <w:rFonts w:asciiTheme="minorHAnsi" w:hAnsiTheme="minorHAnsi" w:cstheme="minorHAnsi"/>
                <w:sz w:val="20"/>
                <w:szCs w:val="20"/>
              </w:rPr>
              <w:t>portfolio</w:t>
            </w:r>
            <w:proofErr w:type="spellEnd"/>
            <w:r w:rsidRPr="009731FD">
              <w:rPr>
                <w:rFonts w:asciiTheme="minorHAnsi" w:hAnsiTheme="minorHAnsi" w:cstheme="minorHAnsi"/>
                <w:sz w:val="20"/>
                <w:szCs w:val="20"/>
              </w:rPr>
              <w:t xml:space="preserve"> lub prezentację multimedialną na temat płazów żyjących w Polsce</w:t>
            </w:r>
          </w:p>
          <w:p w:rsidR="00DD089A" w:rsidRPr="009731FD" w:rsidRDefault="00DD089A" w:rsidP="003E5A74">
            <w:pPr>
              <w:contextualSpacing/>
              <w:rPr>
                <w:rFonts w:cstheme="minorHAnsi"/>
                <w:sz w:val="20"/>
                <w:szCs w:val="20"/>
              </w:rPr>
            </w:pPr>
          </w:p>
        </w:tc>
      </w:tr>
      <w:tr w:rsidR="00DD089A" w:rsidTr="00DD089A">
        <w:tc>
          <w:tcPr>
            <w:tcW w:w="2093" w:type="dxa"/>
            <w:vMerge/>
          </w:tcPr>
          <w:p w:rsidR="00DD089A" w:rsidRPr="009731FD" w:rsidRDefault="00DD089A" w:rsidP="003E5A74">
            <w:pPr>
              <w:contextualSpacing/>
              <w:rPr>
                <w:rFonts w:cstheme="minorHAnsi"/>
                <w:sz w:val="20"/>
                <w:szCs w:val="20"/>
              </w:rPr>
            </w:pPr>
          </w:p>
        </w:tc>
        <w:tc>
          <w:tcPr>
            <w:tcW w:w="1446" w:type="dxa"/>
          </w:tcPr>
          <w:p w:rsidR="00DD089A" w:rsidRPr="009731FD" w:rsidRDefault="00DD089A" w:rsidP="003E5A74">
            <w:pPr>
              <w:pStyle w:val="Pa21"/>
              <w:rPr>
                <w:rFonts w:asciiTheme="minorHAnsi" w:hAnsiTheme="minorHAnsi" w:cstheme="minorHAnsi"/>
                <w:color w:val="000000"/>
                <w:sz w:val="20"/>
                <w:szCs w:val="20"/>
              </w:rPr>
            </w:pPr>
            <w:r w:rsidRPr="009731FD">
              <w:rPr>
                <w:rFonts w:asciiTheme="minorHAnsi" w:hAnsiTheme="minorHAnsi" w:cstheme="minorHAnsi"/>
                <w:color w:val="000000"/>
                <w:sz w:val="20"/>
                <w:szCs w:val="20"/>
              </w:rPr>
              <w:t>17. Gady – kręgowce, które opanowały ląd</w:t>
            </w:r>
          </w:p>
          <w:p w:rsidR="00DD089A" w:rsidRPr="009731FD" w:rsidRDefault="00DD089A" w:rsidP="003E5A74">
            <w:pPr>
              <w:contextualSpacing/>
              <w:rPr>
                <w:rFonts w:cstheme="minorHAnsi"/>
                <w:sz w:val="20"/>
                <w:szCs w:val="20"/>
              </w:rPr>
            </w:pPr>
          </w:p>
        </w:tc>
        <w:tc>
          <w:tcPr>
            <w:tcW w:w="1985" w:type="dxa"/>
          </w:tcPr>
          <w:p w:rsidR="00DD089A" w:rsidRDefault="00DD089A" w:rsidP="003E5A74">
            <w:pPr>
              <w:pStyle w:val="Default"/>
              <w:rPr>
                <w:rFonts w:asciiTheme="minorHAnsi" w:hAnsiTheme="minorHAnsi" w:cstheme="minorHAnsi"/>
                <w:sz w:val="20"/>
                <w:szCs w:val="20"/>
              </w:rPr>
            </w:pPr>
            <w:r>
              <w:rPr>
                <w:rFonts w:asciiTheme="minorHAnsi" w:hAnsiTheme="minorHAnsi" w:cstheme="minorHAnsi"/>
                <w:sz w:val="20"/>
                <w:szCs w:val="20"/>
              </w:rPr>
              <w:sym w:font="Wingdings 2" w:char="F097"/>
            </w:r>
            <w:r>
              <w:rPr>
                <w:rFonts w:asciiTheme="minorHAnsi" w:hAnsiTheme="minorHAnsi" w:cstheme="minorHAnsi"/>
                <w:sz w:val="20"/>
                <w:szCs w:val="20"/>
              </w:rPr>
              <w:t xml:space="preserve"> wymienia środowiska życia gadów</w:t>
            </w:r>
          </w:p>
          <w:p w:rsidR="00DD089A" w:rsidRPr="009731FD" w:rsidRDefault="00DD089A" w:rsidP="003E5A74">
            <w:pPr>
              <w:pStyle w:val="Default"/>
              <w:rPr>
                <w:rFonts w:asciiTheme="minorHAnsi" w:hAnsiTheme="minorHAnsi" w:cstheme="minorHAnsi"/>
                <w:sz w:val="20"/>
                <w:szCs w:val="20"/>
              </w:rPr>
            </w:pPr>
            <w:r>
              <w:rPr>
                <w:rFonts w:asciiTheme="minorHAnsi" w:hAnsiTheme="minorHAnsi" w:cstheme="minorHAnsi"/>
                <w:sz w:val="20"/>
                <w:szCs w:val="20"/>
              </w:rPr>
              <w:sym w:font="Wingdings 2" w:char="F097"/>
            </w:r>
            <w:r>
              <w:rPr>
                <w:rFonts w:asciiTheme="minorHAnsi" w:hAnsiTheme="minorHAnsi" w:cstheme="minorHAnsi"/>
                <w:sz w:val="20"/>
                <w:szCs w:val="20"/>
              </w:rPr>
              <w:t xml:space="preserve"> </w:t>
            </w:r>
            <w:r w:rsidRPr="009731FD">
              <w:rPr>
                <w:rFonts w:asciiTheme="minorHAnsi" w:hAnsiTheme="minorHAnsi" w:cstheme="minorHAnsi"/>
                <w:sz w:val="20"/>
                <w:szCs w:val="20"/>
              </w:rPr>
              <w:t>omawia budowę zewnętrzną gadów</w:t>
            </w:r>
          </w:p>
          <w:p w:rsidR="00DD089A" w:rsidRPr="009731FD" w:rsidRDefault="00DD089A" w:rsidP="003E5A74">
            <w:pPr>
              <w:contextualSpacing/>
              <w:rPr>
                <w:rFonts w:cstheme="minorHAnsi"/>
                <w:sz w:val="20"/>
                <w:szCs w:val="20"/>
              </w:rPr>
            </w:pPr>
          </w:p>
        </w:tc>
        <w:tc>
          <w:tcPr>
            <w:tcW w:w="2126" w:type="dxa"/>
          </w:tcPr>
          <w:p w:rsidR="00DD089A" w:rsidRPr="009731FD" w:rsidRDefault="00DD089A" w:rsidP="003E5A74">
            <w:pPr>
              <w:pStyle w:val="Default"/>
              <w:rPr>
                <w:rFonts w:asciiTheme="minorHAnsi" w:hAnsiTheme="minorHAnsi" w:cstheme="minorHAnsi"/>
                <w:sz w:val="20"/>
                <w:szCs w:val="20"/>
              </w:rPr>
            </w:pPr>
            <w:r>
              <w:rPr>
                <w:rFonts w:asciiTheme="minorHAnsi" w:hAnsiTheme="minorHAnsi" w:cstheme="minorHAnsi"/>
                <w:sz w:val="20"/>
                <w:szCs w:val="20"/>
              </w:rPr>
              <w:sym w:font="Wingdings 2" w:char="F097"/>
            </w:r>
            <w:r>
              <w:rPr>
                <w:rFonts w:asciiTheme="minorHAnsi" w:hAnsiTheme="minorHAnsi" w:cstheme="minorHAnsi"/>
                <w:sz w:val="20"/>
                <w:szCs w:val="20"/>
              </w:rPr>
              <w:t xml:space="preserve"> </w:t>
            </w:r>
            <w:r w:rsidRPr="009731FD">
              <w:rPr>
                <w:rFonts w:asciiTheme="minorHAnsi" w:hAnsiTheme="minorHAnsi" w:cstheme="minorHAnsi"/>
                <w:sz w:val="20"/>
                <w:szCs w:val="20"/>
              </w:rPr>
              <w:t>wyjaśnia związek istniejący między występowaniem gadów a ich zmiennocieplnością</w:t>
            </w:r>
          </w:p>
          <w:p w:rsidR="00DD089A" w:rsidRPr="009731FD" w:rsidRDefault="00DD089A" w:rsidP="003E5A74">
            <w:pPr>
              <w:pStyle w:val="Default"/>
              <w:rPr>
                <w:rFonts w:asciiTheme="minorHAnsi" w:hAnsiTheme="minorHAnsi" w:cstheme="minorHAnsi"/>
                <w:sz w:val="20"/>
                <w:szCs w:val="20"/>
              </w:rPr>
            </w:pPr>
            <w:r>
              <w:rPr>
                <w:rFonts w:asciiTheme="minorHAnsi" w:hAnsiTheme="minorHAnsi" w:cstheme="minorHAnsi"/>
                <w:sz w:val="20"/>
                <w:szCs w:val="20"/>
              </w:rPr>
              <w:sym w:font="Wingdings 2" w:char="F097"/>
            </w:r>
            <w:r>
              <w:rPr>
                <w:rFonts w:asciiTheme="minorHAnsi" w:hAnsiTheme="minorHAnsi" w:cstheme="minorHAnsi"/>
                <w:sz w:val="20"/>
                <w:szCs w:val="20"/>
              </w:rPr>
              <w:t xml:space="preserve"> </w:t>
            </w:r>
            <w:r w:rsidRPr="009731FD">
              <w:rPr>
                <w:rFonts w:asciiTheme="minorHAnsi" w:hAnsiTheme="minorHAnsi" w:cstheme="minorHAnsi"/>
                <w:sz w:val="20"/>
                <w:szCs w:val="20"/>
              </w:rPr>
              <w:t>rozpoznaje gady wśród innych zwierząt</w:t>
            </w:r>
          </w:p>
          <w:p w:rsidR="00DD089A" w:rsidRPr="009731FD" w:rsidRDefault="00DD089A" w:rsidP="003E5A74">
            <w:pPr>
              <w:contextualSpacing/>
              <w:rPr>
                <w:rFonts w:cstheme="minorHAnsi"/>
                <w:sz w:val="20"/>
                <w:szCs w:val="20"/>
              </w:rPr>
            </w:pPr>
          </w:p>
        </w:tc>
        <w:tc>
          <w:tcPr>
            <w:tcW w:w="2126" w:type="dxa"/>
          </w:tcPr>
          <w:p w:rsidR="00DD089A" w:rsidRPr="009731FD" w:rsidRDefault="00DD089A" w:rsidP="003E5A74">
            <w:pPr>
              <w:pStyle w:val="Default"/>
              <w:rPr>
                <w:rFonts w:asciiTheme="minorHAnsi" w:hAnsiTheme="minorHAnsi" w:cstheme="minorHAnsi"/>
                <w:sz w:val="20"/>
                <w:szCs w:val="20"/>
              </w:rPr>
            </w:pPr>
            <w:r>
              <w:rPr>
                <w:rFonts w:asciiTheme="minorHAnsi" w:hAnsiTheme="minorHAnsi" w:cstheme="minorHAnsi"/>
                <w:sz w:val="20"/>
                <w:szCs w:val="20"/>
              </w:rPr>
              <w:sym w:font="Wingdings 2" w:char="F097"/>
            </w:r>
            <w:r>
              <w:rPr>
                <w:rFonts w:asciiTheme="minorHAnsi" w:hAnsiTheme="minorHAnsi" w:cstheme="minorHAnsi"/>
                <w:sz w:val="20"/>
                <w:szCs w:val="20"/>
              </w:rPr>
              <w:t xml:space="preserve"> </w:t>
            </w:r>
            <w:r w:rsidRPr="009731FD">
              <w:rPr>
                <w:rFonts w:asciiTheme="minorHAnsi" w:hAnsiTheme="minorHAnsi" w:cstheme="minorHAnsi"/>
                <w:sz w:val="20"/>
                <w:szCs w:val="20"/>
              </w:rPr>
              <w:t>opisuje przystosowania gadów do życia na lądzie</w:t>
            </w:r>
          </w:p>
          <w:p w:rsidR="00DD089A" w:rsidRPr="009731FD" w:rsidRDefault="00DD089A" w:rsidP="003E5A74">
            <w:pPr>
              <w:pStyle w:val="Default"/>
              <w:rPr>
                <w:rFonts w:asciiTheme="minorHAnsi" w:hAnsiTheme="minorHAnsi" w:cstheme="minorHAnsi"/>
                <w:sz w:val="20"/>
                <w:szCs w:val="20"/>
              </w:rPr>
            </w:pPr>
            <w:r>
              <w:rPr>
                <w:rFonts w:asciiTheme="minorHAnsi" w:hAnsiTheme="minorHAnsi" w:cstheme="minorHAnsi"/>
                <w:sz w:val="20"/>
                <w:szCs w:val="20"/>
              </w:rPr>
              <w:sym w:font="Wingdings 2" w:char="F097"/>
            </w:r>
            <w:r>
              <w:rPr>
                <w:rFonts w:asciiTheme="minorHAnsi" w:hAnsiTheme="minorHAnsi" w:cstheme="minorHAnsi"/>
                <w:sz w:val="20"/>
                <w:szCs w:val="20"/>
              </w:rPr>
              <w:t xml:space="preserve"> </w:t>
            </w:r>
            <w:r w:rsidRPr="009731FD">
              <w:rPr>
                <w:rFonts w:asciiTheme="minorHAnsi" w:hAnsiTheme="minorHAnsi" w:cstheme="minorHAnsi"/>
                <w:sz w:val="20"/>
                <w:szCs w:val="20"/>
              </w:rPr>
              <w:t>omawia tryb życia gadów</w:t>
            </w:r>
          </w:p>
          <w:p w:rsidR="00DD089A" w:rsidRPr="009731FD" w:rsidRDefault="00DD089A" w:rsidP="003E5A74">
            <w:pPr>
              <w:contextualSpacing/>
              <w:rPr>
                <w:rFonts w:cstheme="minorHAnsi"/>
                <w:sz w:val="20"/>
                <w:szCs w:val="20"/>
              </w:rPr>
            </w:pPr>
          </w:p>
        </w:tc>
        <w:tc>
          <w:tcPr>
            <w:tcW w:w="2093" w:type="dxa"/>
          </w:tcPr>
          <w:p w:rsidR="00DD089A" w:rsidRPr="009731FD" w:rsidRDefault="00DD089A" w:rsidP="003E5A74">
            <w:pPr>
              <w:pStyle w:val="Default"/>
              <w:rPr>
                <w:rFonts w:asciiTheme="minorHAnsi" w:hAnsiTheme="minorHAnsi" w:cstheme="minorHAnsi"/>
                <w:sz w:val="20"/>
                <w:szCs w:val="20"/>
              </w:rPr>
            </w:pPr>
            <w:r>
              <w:rPr>
                <w:rFonts w:asciiTheme="minorHAnsi" w:hAnsiTheme="minorHAnsi" w:cstheme="minorHAnsi"/>
                <w:sz w:val="20"/>
                <w:szCs w:val="20"/>
              </w:rPr>
              <w:sym w:font="Wingdings 2" w:char="F097"/>
            </w:r>
            <w:r>
              <w:rPr>
                <w:rFonts w:asciiTheme="minorHAnsi" w:hAnsiTheme="minorHAnsi" w:cstheme="minorHAnsi"/>
                <w:sz w:val="20"/>
                <w:szCs w:val="20"/>
              </w:rPr>
              <w:t xml:space="preserve"> </w:t>
            </w:r>
            <w:r w:rsidRPr="009731FD">
              <w:rPr>
                <w:rFonts w:asciiTheme="minorHAnsi" w:hAnsiTheme="minorHAnsi" w:cstheme="minorHAnsi"/>
                <w:sz w:val="20"/>
                <w:szCs w:val="20"/>
              </w:rPr>
              <w:t>charakteryzuje rozmnażanie i rozwój gadów</w:t>
            </w:r>
          </w:p>
          <w:p w:rsidR="00DD089A" w:rsidRPr="009731FD" w:rsidRDefault="00DD089A" w:rsidP="003E5A74">
            <w:pPr>
              <w:pStyle w:val="Default"/>
              <w:rPr>
                <w:rFonts w:asciiTheme="minorHAnsi" w:hAnsiTheme="minorHAnsi" w:cstheme="minorHAnsi"/>
                <w:sz w:val="20"/>
                <w:szCs w:val="20"/>
              </w:rPr>
            </w:pPr>
            <w:r>
              <w:rPr>
                <w:rFonts w:asciiTheme="minorHAnsi" w:hAnsiTheme="minorHAnsi" w:cstheme="minorHAnsi"/>
                <w:sz w:val="20"/>
                <w:szCs w:val="20"/>
              </w:rPr>
              <w:sym w:font="Wingdings 2" w:char="F097"/>
            </w:r>
            <w:r>
              <w:rPr>
                <w:rFonts w:asciiTheme="minorHAnsi" w:hAnsiTheme="minorHAnsi" w:cstheme="minorHAnsi"/>
                <w:sz w:val="20"/>
                <w:szCs w:val="20"/>
              </w:rPr>
              <w:t xml:space="preserve"> </w:t>
            </w:r>
            <w:r w:rsidRPr="009731FD">
              <w:rPr>
                <w:rFonts w:asciiTheme="minorHAnsi" w:hAnsiTheme="minorHAnsi" w:cstheme="minorHAnsi"/>
                <w:sz w:val="20"/>
                <w:szCs w:val="20"/>
              </w:rPr>
              <w:t>analizuje przebieg wymiany gazowej u gadów</w:t>
            </w:r>
          </w:p>
          <w:p w:rsidR="00DD089A" w:rsidRPr="009731FD" w:rsidRDefault="00DD089A" w:rsidP="003E5A74">
            <w:pPr>
              <w:contextualSpacing/>
              <w:rPr>
                <w:rFonts w:cstheme="minorHAnsi"/>
                <w:sz w:val="20"/>
                <w:szCs w:val="20"/>
              </w:rPr>
            </w:pPr>
          </w:p>
        </w:tc>
        <w:tc>
          <w:tcPr>
            <w:tcW w:w="2981" w:type="dxa"/>
          </w:tcPr>
          <w:p w:rsidR="00DD089A" w:rsidRPr="009731FD" w:rsidRDefault="00DD089A" w:rsidP="003E5A74">
            <w:pPr>
              <w:pStyle w:val="Default"/>
              <w:rPr>
                <w:rFonts w:asciiTheme="minorHAnsi" w:hAnsiTheme="minorHAnsi" w:cstheme="minorHAnsi"/>
                <w:sz w:val="20"/>
                <w:szCs w:val="20"/>
              </w:rPr>
            </w:pPr>
            <w:r>
              <w:rPr>
                <w:rFonts w:asciiTheme="minorHAnsi" w:hAnsiTheme="minorHAnsi" w:cstheme="minorHAnsi"/>
                <w:sz w:val="20"/>
                <w:szCs w:val="20"/>
              </w:rPr>
              <w:sym w:font="Wingdings 2" w:char="F097"/>
            </w:r>
            <w:r>
              <w:rPr>
                <w:rFonts w:asciiTheme="minorHAnsi" w:hAnsiTheme="minorHAnsi" w:cstheme="minorHAnsi"/>
                <w:sz w:val="20"/>
                <w:szCs w:val="20"/>
              </w:rPr>
              <w:t xml:space="preserve"> </w:t>
            </w:r>
            <w:r w:rsidRPr="009731FD">
              <w:rPr>
                <w:rFonts w:asciiTheme="minorHAnsi" w:hAnsiTheme="minorHAnsi" w:cstheme="minorHAnsi"/>
                <w:sz w:val="20"/>
                <w:szCs w:val="20"/>
              </w:rPr>
              <w:t>analizuje pokrycie ciała gadów w kontekście ochrony przed utratą wody</w:t>
            </w:r>
          </w:p>
          <w:p w:rsidR="00DD089A" w:rsidRPr="009731FD" w:rsidRDefault="00DD089A" w:rsidP="003E5A74">
            <w:pPr>
              <w:pStyle w:val="Default"/>
              <w:rPr>
                <w:rFonts w:asciiTheme="minorHAnsi" w:hAnsiTheme="minorHAnsi" w:cstheme="minorHAnsi"/>
                <w:sz w:val="20"/>
                <w:szCs w:val="20"/>
              </w:rPr>
            </w:pPr>
            <w:r>
              <w:rPr>
                <w:rFonts w:asciiTheme="minorHAnsi" w:hAnsiTheme="minorHAnsi" w:cstheme="minorHAnsi"/>
                <w:sz w:val="20"/>
                <w:szCs w:val="20"/>
              </w:rPr>
              <w:sym w:font="Wingdings 2" w:char="F097"/>
            </w:r>
            <w:r>
              <w:rPr>
                <w:rFonts w:asciiTheme="minorHAnsi" w:hAnsiTheme="minorHAnsi" w:cstheme="minorHAnsi"/>
                <w:sz w:val="20"/>
                <w:szCs w:val="20"/>
              </w:rPr>
              <w:t xml:space="preserve"> </w:t>
            </w:r>
            <w:r w:rsidRPr="009731FD">
              <w:rPr>
                <w:rFonts w:asciiTheme="minorHAnsi" w:hAnsiTheme="minorHAnsi" w:cstheme="minorHAnsi"/>
                <w:sz w:val="20"/>
                <w:szCs w:val="20"/>
              </w:rPr>
              <w:t>wykazuje związek między sposobem rozmnażania gadów a środowiskiem ich życia</w:t>
            </w:r>
          </w:p>
          <w:p w:rsidR="00DD089A" w:rsidRPr="009731FD" w:rsidRDefault="00DD089A" w:rsidP="003E5A74">
            <w:pPr>
              <w:contextualSpacing/>
              <w:rPr>
                <w:rFonts w:cstheme="minorHAnsi"/>
                <w:sz w:val="20"/>
                <w:szCs w:val="20"/>
              </w:rPr>
            </w:pPr>
          </w:p>
        </w:tc>
      </w:tr>
      <w:tr w:rsidR="00DD089A" w:rsidTr="00DD089A">
        <w:tc>
          <w:tcPr>
            <w:tcW w:w="2093" w:type="dxa"/>
            <w:vMerge/>
          </w:tcPr>
          <w:p w:rsidR="00DD089A" w:rsidRPr="009731FD" w:rsidRDefault="00DD089A" w:rsidP="003E5A74">
            <w:pPr>
              <w:contextualSpacing/>
              <w:rPr>
                <w:rFonts w:cstheme="minorHAnsi"/>
                <w:sz w:val="20"/>
                <w:szCs w:val="20"/>
              </w:rPr>
            </w:pPr>
          </w:p>
        </w:tc>
        <w:tc>
          <w:tcPr>
            <w:tcW w:w="1446" w:type="dxa"/>
          </w:tcPr>
          <w:p w:rsidR="00DD089A" w:rsidRPr="009731FD" w:rsidRDefault="00DD089A" w:rsidP="003E5A74">
            <w:pPr>
              <w:pStyle w:val="Pa21"/>
              <w:rPr>
                <w:rFonts w:asciiTheme="minorHAnsi" w:hAnsiTheme="minorHAnsi" w:cstheme="minorHAnsi"/>
                <w:color w:val="000000"/>
                <w:sz w:val="20"/>
                <w:szCs w:val="20"/>
              </w:rPr>
            </w:pPr>
            <w:r w:rsidRPr="009731FD">
              <w:rPr>
                <w:rFonts w:asciiTheme="minorHAnsi" w:hAnsiTheme="minorHAnsi" w:cstheme="minorHAnsi"/>
                <w:color w:val="000000"/>
                <w:sz w:val="20"/>
                <w:szCs w:val="20"/>
              </w:rPr>
              <w:t xml:space="preserve">18. Przegląd i znaczenie gadów </w:t>
            </w:r>
          </w:p>
          <w:p w:rsidR="00DD089A" w:rsidRPr="009731FD" w:rsidRDefault="00DD089A" w:rsidP="003E5A74">
            <w:pPr>
              <w:contextualSpacing/>
              <w:rPr>
                <w:rFonts w:cstheme="minorHAnsi"/>
                <w:sz w:val="20"/>
                <w:szCs w:val="20"/>
              </w:rPr>
            </w:pPr>
          </w:p>
        </w:tc>
        <w:tc>
          <w:tcPr>
            <w:tcW w:w="1985" w:type="dxa"/>
          </w:tcPr>
          <w:p w:rsidR="00DD089A" w:rsidRPr="009731FD" w:rsidRDefault="00DD089A" w:rsidP="003E5A74">
            <w:pPr>
              <w:pStyle w:val="Default"/>
              <w:rPr>
                <w:rFonts w:asciiTheme="minorHAnsi" w:hAnsiTheme="minorHAnsi" w:cstheme="minorHAnsi"/>
                <w:sz w:val="20"/>
                <w:szCs w:val="20"/>
              </w:rPr>
            </w:pPr>
            <w:r>
              <w:rPr>
                <w:rFonts w:asciiTheme="minorHAnsi" w:hAnsiTheme="minorHAnsi" w:cstheme="minorHAnsi"/>
                <w:sz w:val="20"/>
                <w:szCs w:val="20"/>
              </w:rPr>
              <w:sym w:font="Wingdings 2" w:char="F097"/>
            </w:r>
            <w:r>
              <w:rPr>
                <w:rFonts w:asciiTheme="minorHAnsi" w:hAnsiTheme="minorHAnsi" w:cstheme="minorHAnsi"/>
                <w:sz w:val="20"/>
                <w:szCs w:val="20"/>
              </w:rPr>
              <w:t xml:space="preserve"> </w:t>
            </w:r>
            <w:r w:rsidRPr="009731FD">
              <w:rPr>
                <w:rFonts w:asciiTheme="minorHAnsi" w:hAnsiTheme="minorHAnsi" w:cstheme="minorHAnsi"/>
                <w:sz w:val="20"/>
                <w:szCs w:val="20"/>
              </w:rPr>
              <w:t xml:space="preserve">rozpoznaje na ilustracji jaszczurki, krokodyle, węże i żółwie </w:t>
            </w:r>
          </w:p>
          <w:p w:rsidR="00DD089A" w:rsidRPr="009731FD" w:rsidRDefault="00DD089A" w:rsidP="003E5A74">
            <w:pPr>
              <w:contextualSpacing/>
              <w:rPr>
                <w:rFonts w:cstheme="minorHAnsi"/>
                <w:sz w:val="20"/>
                <w:szCs w:val="20"/>
              </w:rPr>
            </w:pPr>
          </w:p>
        </w:tc>
        <w:tc>
          <w:tcPr>
            <w:tcW w:w="2126" w:type="dxa"/>
          </w:tcPr>
          <w:p w:rsidR="00DD089A" w:rsidRPr="009731FD" w:rsidRDefault="00DD089A" w:rsidP="003E5A74">
            <w:pPr>
              <w:pStyle w:val="Default"/>
              <w:rPr>
                <w:rFonts w:asciiTheme="minorHAnsi" w:hAnsiTheme="minorHAnsi" w:cstheme="minorHAnsi"/>
                <w:sz w:val="20"/>
                <w:szCs w:val="20"/>
              </w:rPr>
            </w:pPr>
            <w:r>
              <w:rPr>
                <w:rFonts w:asciiTheme="minorHAnsi" w:hAnsiTheme="minorHAnsi" w:cstheme="minorHAnsi"/>
                <w:sz w:val="20"/>
                <w:szCs w:val="20"/>
              </w:rPr>
              <w:sym w:font="Wingdings 2" w:char="F097"/>
            </w:r>
            <w:r>
              <w:rPr>
                <w:rFonts w:asciiTheme="minorHAnsi" w:hAnsiTheme="minorHAnsi" w:cstheme="minorHAnsi"/>
                <w:sz w:val="20"/>
                <w:szCs w:val="20"/>
              </w:rPr>
              <w:t xml:space="preserve"> </w:t>
            </w:r>
            <w:r w:rsidRPr="009731FD">
              <w:rPr>
                <w:rFonts w:asciiTheme="minorHAnsi" w:hAnsiTheme="minorHAnsi" w:cstheme="minorHAnsi"/>
                <w:sz w:val="20"/>
                <w:szCs w:val="20"/>
              </w:rPr>
              <w:t xml:space="preserve">określa środowiska życia gadów </w:t>
            </w:r>
          </w:p>
          <w:p w:rsidR="00DD089A" w:rsidRPr="009731FD" w:rsidRDefault="00DD089A" w:rsidP="003E5A74">
            <w:pPr>
              <w:pStyle w:val="Default"/>
              <w:rPr>
                <w:rFonts w:asciiTheme="minorHAnsi" w:hAnsiTheme="minorHAnsi" w:cstheme="minorHAnsi"/>
                <w:sz w:val="20"/>
                <w:szCs w:val="20"/>
              </w:rPr>
            </w:pPr>
            <w:r>
              <w:rPr>
                <w:rFonts w:asciiTheme="minorHAnsi" w:hAnsiTheme="minorHAnsi" w:cstheme="minorHAnsi"/>
                <w:sz w:val="20"/>
                <w:szCs w:val="20"/>
              </w:rPr>
              <w:sym w:font="Wingdings 2" w:char="F097"/>
            </w:r>
            <w:r>
              <w:rPr>
                <w:rFonts w:asciiTheme="minorHAnsi" w:hAnsiTheme="minorHAnsi" w:cstheme="minorHAnsi"/>
                <w:sz w:val="20"/>
                <w:szCs w:val="20"/>
              </w:rPr>
              <w:t xml:space="preserve"> </w:t>
            </w:r>
            <w:r w:rsidRPr="009731FD">
              <w:rPr>
                <w:rFonts w:asciiTheme="minorHAnsi" w:hAnsiTheme="minorHAnsi" w:cstheme="minorHAnsi"/>
                <w:sz w:val="20"/>
                <w:szCs w:val="20"/>
              </w:rPr>
              <w:t xml:space="preserve">podaje przyczyny zmniejszania się populacji gadów </w:t>
            </w:r>
          </w:p>
          <w:p w:rsidR="00DD089A" w:rsidRPr="009731FD" w:rsidRDefault="00DD089A" w:rsidP="003E5A74">
            <w:pPr>
              <w:contextualSpacing/>
              <w:rPr>
                <w:rFonts w:cstheme="minorHAnsi"/>
                <w:sz w:val="20"/>
                <w:szCs w:val="20"/>
              </w:rPr>
            </w:pPr>
          </w:p>
        </w:tc>
        <w:tc>
          <w:tcPr>
            <w:tcW w:w="2126" w:type="dxa"/>
          </w:tcPr>
          <w:p w:rsidR="00DD089A" w:rsidRPr="007E22A1" w:rsidRDefault="00DD089A" w:rsidP="003E5A74">
            <w:pPr>
              <w:pStyle w:val="Default"/>
              <w:rPr>
                <w:rFonts w:asciiTheme="minorHAnsi" w:hAnsiTheme="minorHAnsi" w:cstheme="minorHAnsi"/>
                <w:sz w:val="20"/>
                <w:szCs w:val="20"/>
              </w:rPr>
            </w:pPr>
            <w:r>
              <w:rPr>
                <w:rFonts w:asciiTheme="minorHAnsi" w:hAnsiTheme="minorHAnsi" w:cstheme="minorHAnsi"/>
                <w:sz w:val="20"/>
                <w:szCs w:val="20"/>
              </w:rPr>
              <w:sym w:font="Wingdings 2" w:char="F097"/>
            </w:r>
            <w:r>
              <w:rPr>
                <w:rFonts w:asciiTheme="minorHAnsi" w:hAnsiTheme="minorHAnsi" w:cstheme="minorHAnsi"/>
                <w:sz w:val="20"/>
                <w:szCs w:val="20"/>
              </w:rPr>
              <w:t xml:space="preserve"> </w:t>
            </w:r>
            <w:r w:rsidRPr="007E22A1">
              <w:rPr>
                <w:rFonts w:asciiTheme="minorHAnsi" w:hAnsiTheme="minorHAnsi" w:cstheme="minorHAnsi"/>
                <w:sz w:val="20"/>
                <w:szCs w:val="20"/>
              </w:rPr>
              <w:t xml:space="preserve">omawia sposoby zdobywania pokarmu przez gady </w:t>
            </w:r>
          </w:p>
          <w:p w:rsidR="00DD089A" w:rsidRPr="009731FD" w:rsidRDefault="00DD089A" w:rsidP="003E5A74">
            <w:pPr>
              <w:pStyle w:val="Default"/>
              <w:rPr>
                <w:rFonts w:asciiTheme="minorHAnsi" w:hAnsiTheme="minorHAnsi" w:cstheme="minorHAnsi"/>
                <w:sz w:val="20"/>
                <w:szCs w:val="20"/>
              </w:rPr>
            </w:pPr>
            <w:r>
              <w:rPr>
                <w:rFonts w:asciiTheme="minorHAnsi" w:hAnsiTheme="minorHAnsi" w:cstheme="minorHAnsi"/>
                <w:sz w:val="20"/>
                <w:szCs w:val="20"/>
              </w:rPr>
              <w:sym w:font="Wingdings 2" w:char="F097"/>
            </w:r>
            <w:r>
              <w:rPr>
                <w:rFonts w:asciiTheme="minorHAnsi" w:hAnsiTheme="minorHAnsi" w:cstheme="minorHAnsi"/>
                <w:sz w:val="20"/>
                <w:szCs w:val="20"/>
              </w:rPr>
              <w:t xml:space="preserve"> </w:t>
            </w:r>
            <w:r w:rsidRPr="009731FD">
              <w:rPr>
                <w:rFonts w:asciiTheme="minorHAnsi" w:hAnsiTheme="minorHAnsi" w:cstheme="minorHAnsi"/>
                <w:sz w:val="20"/>
                <w:szCs w:val="20"/>
              </w:rPr>
              <w:t xml:space="preserve">wskazuje sposoby ochrony gadów </w:t>
            </w:r>
          </w:p>
          <w:p w:rsidR="00DD089A" w:rsidRPr="009731FD" w:rsidRDefault="00DD089A" w:rsidP="003E5A74">
            <w:pPr>
              <w:contextualSpacing/>
              <w:rPr>
                <w:rFonts w:cstheme="minorHAnsi"/>
                <w:sz w:val="20"/>
                <w:szCs w:val="20"/>
              </w:rPr>
            </w:pPr>
          </w:p>
        </w:tc>
        <w:tc>
          <w:tcPr>
            <w:tcW w:w="2093" w:type="dxa"/>
          </w:tcPr>
          <w:p w:rsidR="00DD089A" w:rsidRPr="009731FD" w:rsidRDefault="00DD089A" w:rsidP="003E5A74">
            <w:pPr>
              <w:pStyle w:val="Default"/>
              <w:rPr>
                <w:rFonts w:asciiTheme="minorHAnsi" w:hAnsiTheme="minorHAnsi" w:cstheme="minorHAnsi"/>
                <w:sz w:val="20"/>
                <w:szCs w:val="20"/>
              </w:rPr>
            </w:pPr>
            <w:r>
              <w:rPr>
                <w:rFonts w:asciiTheme="minorHAnsi" w:hAnsiTheme="minorHAnsi" w:cstheme="minorHAnsi"/>
                <w:sz w:val="20"/>
                <w:szCs w:val="20"/>
              </w:rPr>
              <w:sym w:font="Wingdings 2" w:char="F097"/>
            </w:r>
            <w:r>
              <w:rPr>
                <w:rFonts w:asciiTheme="minorHAnsi" w:hAnsiTheme="minorHAnsi" w:cstheme="minorHAnsi"/>
                <w:sz w:val="20"/>
                <w:szCs w:val="20"/>
              </w:rPr>
              <w:t xml:space="preserve"> </w:t>
            </w:r>
            <w:r w:rsidRPr="009731FD">
              <w:rPr>
                <w:rFonts w:asciiTheme="minorHAnsi" w:hAnsiTheme="minorHAnsi" w:cstheme="minorHAnsi"/>
                <w:sz w:val="20"/>
                <w:szCs w:val="20"/>
              </w:rPr>
              <w:t xml:space="preserve">charakteryzuje gady występujące w Polsce </w:t>
            </w:r>
          </w:p>
          <w:p w:rsidR="00DD089A" w:rsidRPr="009731FD" w:rsidRDefault="00DD089A" w:rsidP="003E5A74">
            <w:pPr>
              <w:pStyle w:val="Default"/>
              <w:rPr>
                <w:rFonts w:asciiTheme="minorHAnsi" w:hAnsiTheme="minorHAnsi" w:cstheme="minorHAnsi"/>
                <w:sz w:val="20"/>
                <w:szCs w:val="20"/>
              </w:rPr>
            </w:pPr>
            <w:r>
              <w:rPr>
                <w:rFonts w:asciiTheme="minorHAnsi" w:hAnsiTheme="minorHAnsi" w:cstheme="minorHAnsi"/>
                <w:sz w:val="20"/>
                <w:szCs w:val="20"/>
              </w:rPr>
              <w:sym w:font="Wingdings 2" w:char="F097"/>
            </w:r>
            <w:r>
              <w:rPr>
                <w:rFonts w:asciiTheme="minorHAnsi" w:hAnsiTheme="minorHAnsi" w:cstheme="minorHAnsi"/>
                <w:sz w:val="20"/>
                <w:szCs w:val="20"/>
              </w:rPr>
              <w:t xml:space="preserve"> </w:t>
            </w:r>
            <w:r w:rsidRPr="009731FD">
              <w:rPr>
                <w:rFonts w:asciiTheme="minorHAnsi" w:hAnsiTheme="minorHAnsi" w:cstheme="minorHAnsi"/>
                <w:sz w:val="20"/>
                <w:szCs w:val="20"/>
              </w:rPr>
              <w:t xml:space="preserve">wyjaśnia przyczyny wymierania gadów i podaje sposoby zapobiegania zmniejszaniu się ich populacji </w:t>
            </w:r>
          </w:p>
          <w:p w:rsidR="00DD089A" w:rsidRPr="009731FD" w:rsidRDefault="00DD089A" w:rsidP="003E5A74">
            <w:pPr>
              <w:contextualSpacing/>
              <w:rPr>
                <w:rFonts w:cstheme="minorHAnsi"/>
                <w:sz w:val="20"/>
                <w:szCs w:val="20"/>
              </w:rPr>
            </w:pPr>
          </w:p>
        </w:tc>
        <w:tc>
          <w:tcPr>
            <w:tcW w:w="2981" w:type="dxa"/>
          </w:tcPr>
          <w:p w:rsidR="00DD089A" w:rsidRPr="009731FD" w:rsidRDefault="00DD089A" w:rsidP="003E5A74">
            <w:pPr>
              <w:pStyle w:val="Default"/>
              <w:rPr>
                <w:rFonts w:asciiTheme="minorHAnsi" w:hAnsiTheme="minorHAnsi" w:cstheme="minorHAnsi"/>
                <w:sz w:val="20"/>
                <w:szCs w:val="20"/>
              </w:rPr>
            </w:pPr>
            <w:r>
              <w:rPr>
                <w:rFonts w:asciiTheme="minorHAnsi" w:hAnsiTheme="minorHAnsi" w:cstheme="minorHAnsi"/>
                <w:sz w:val="20"/>
                <w:szCs w:val="20"/>
              </w:rPr>
              <w:sym w:font="Wingdings 2" w:char="F097"/>
            </w:r>
            <w:r>
              <w:rPr>
                <w:rFonts w:asciiTheme="minorHAnsi" w:hAnsiTheme="minorHAnsi" w:cstheme="minorHAnsi"/>
                <w:sz w:val="20"/>
                <w:szCs w:val="20"/>
              </w:rPr>
              <w:t xml:space="preserve"> </w:t>
            </w:r>
            <w:r w:rsidRPr="009731FD">
              <w:rPr>
                <w:rFonts w:asciiTheme="minorHAnsi" w:hAnsiTheme="minorHAnsi" w:cstheme="minorHAnsi"/>
                <w:sz w:val="20"/>
                <w:szCs w:val="20"/>
              </w:rPr>
              <w:t xml:space="preserve">ocenia znaczenie gadów w przyrodzie i dla człowieka </w:t>
            </w:r>
          </w:p>
          <w:p w:rsidR="00DD089A" w:rsidRPr="009731FD" w:rsidRDefault="00DD089A" w:rsidP="003E5A74">
            <w:pPr>
              <w:pStyle w:val="Default"/>
              <w:rPr>
                <w:rFonts w:asciiTheme="minorHAnsi" w:hAnsiTheme="minorHAnsi" w:cstheme="minorHAnsi"/>
                <w:sz w:val="20"/>
                <w:szCs w:val="20"/>
              </w:rPr>
            </w:pPr>
            <w:r>
              <w:rPr>
                <w:rFonts w:asciiTheme="minorHAnsi" w:hAnsiTheme="minorHAnsi" w:cstheme="minorHAnsi"/>
                <w:sz w:val="20"/>
                <w:szCs w:val="20"/>
              </w:rPr>
              <w:sym w:font="Wingdings 2" w:char="F097"/>
            </w:r>
            <w:r>
              <w:rPr>
                <w:rFonts w:asciiTheme="minorHAnsi" w:hAnsiTheme="minorHAnsi" w:cstheme="minorHAnsi"/>
                <w:sz w:val="20"/>
                <w:szCs w:val="20"/>
              </w:rPr>
              <w:t xml:space="preserve"> </w:t>
            </w:r>
            <w:r w:rsidRPr="009731FD">
              <w:rPr>
                <w:rFonts w:asciiTheme="minorHAnsi" w:hAnsiTheme="minorHAnsi" w:cstheme="minorHAnsi"/>
                <w:sz w:val="20"/>
                <w:szCs w:val="20"/>
              </w:rPr>
              <w:t xml:space="preserve">wykonuje </w:t>
            </w:r>
            <w:proofErr w:type="spellStart"/>
            <w:r w:rsidRPr="009731FD">
              <w:rPr>
                <w:rFonts w:asciiTheme="minorHAnsi" w:hAnsiTheme="minorHAnsi" w:cstheme="minorHAnsi"/>
                <w:sz w:val="20"/>
                <w:szCs w:val="20"/>
              </w:rPr>
              <w:t>portfolio</w:t>
            </w:r>
            <w:proofErr w:type="spellEnd"/>
            <w:r w:rsidRPr="009731FD">
              <w:rPr>
                <w:rFonts w:asciiTheme="minorHAnsi" w:hAnsiTheme="minorHAnsi" w:cstheme="minorHAnsi"/>
                <w:sz w:val="20"/>
                <w:szCs w:val="20"/>
              </w:rPr>
              <w:t xml:space="preserve"> lub prezentację multimedialną na temat gadów żyjących w Polsce </w:t>
            </w:r>
          </w:p>
          <w:p w:rsidR="00DD089A" w:rsidRPr="009731FD" w:rsidRDefault="00DD089A" w:rsidP="003E5A74">
            <w:pPr>
              <w:contextualSpacing/>
              <w:rPr>
                <w:rFonts w:cstheme="minorHAnsi"/>
                <w:sz w:val="20"/>
                <w:szCs w:val="20"/>
              </w:rPr>
            </w:pPr>
          </w:p>
        </w:tc>
      </w:tr>
      <w:tr w:rsidR="00DD089A" w:rsidTr="00DD089A">
        <w:tc>
          <w:tcPr>
            <w:tcW w:w="2093" w:type="dxa"/>
            <w:vMerge w:val="restart"/>
          </w:tcPr>
          <w:p w:rsidR="00DD089A" w:rsidRPr="009731FD" w:rsidRDefault="00DD089A" w:rsidP="003E5A74">
            <w:pPr>
              <w:contextualSpacing/>
              <w:rPr>
                <w:rFonts w:cstheme="minorHAnsi"/>
                <w:b/>
                <w:sz w:val="20"/>
                <w:szCs w:val="20"/>
              </w:rPr>
            </w:pPr>
          </w:p>
          <w:p w:rsidR="00DD089A" w:rsidRPr="009731FD" w:rsidRDefault="00DD089A" w:rsidP="003E5A74">
            <w:pPr>
              <w:contextualSpacing/>
              <w:rPr>
                <w:rFonts w:cstheme="minorHAnsi"/>
                <w:b/>
                <w:sz w:val="20"/>
                <w:szCs w:val="20"/>
              </w:rPr>
            </w:pPr>
          </w:p>
          <w:p w:rsidR="00DD089A" w:rsidRPr="009731FD" w:rsidRDefault="00DD089A" w:rsidP="003E5A74">
            <w:pPr>
              <w:contextualSpacing/>
              <w:rPr>
                <w:rFonts w:cstheme="minorHAnsi"/>
                <w:b/>
                <w:sz w:val="20"/>
                <w:szCs w:val="20"/>
              </w:rPr>
            </w:pPr>
          </w:p>
          <w:p w:rsidR="00DD089A" w:rsidRPr="009731FD" w:rsidRDefault="00DD089A" w:rsidP="003E5A74">
            <w:pPr>
              <w:contextualSpacing/>
              <w:rPr>
                <w:rFonts w:cstheme="minorHAnsi"/>
                <w:b/>
                <w:sz w:val="20"/>
                <w:szCs w:val="20"/>
              </w:rPr>
            </w:pPr>
          </w:p>
          <w:p w:rsidR="00DD089A" w:rsidRPr="009731FD" w:rsidRDefault="00DD089A" w:rsidP="003E5A74">
            <w:pPr>
              <w:contextualSpacing/>
              <w:rPr>
                <w:rFonts w:cstheme="minorHAnsi"/>
                <w:b/>
                <w:sz w:val="20"/>
                <w:szCs w:val="20"/>
              </w:rPr>
            </w:pPr>
          </w:p>
          <w:p w:rsidR="00DD089A" w:rsidRPr="009731FD" w:rsidRDefault="00DD089A" w:rsidP="003E5A74">
            <w:pPr>
              <w:contextualSpacing/>
              <w:rPr>
                <w:rFonts w:cstheme="minorHAnsi"/>
                <w:b/>
                <w:sz w:val="20"/>
                <w:szCs w:val="20"/>
              </w:rPr>
            </w:pPr>
          </w:p>
          <w:p w:rsidR="00DD089A" w:rsidRPr="009731FD" w:rsidRDefault="00DD089A" w:rsidP="003E5A74">
            <w:pPr>
              <w:contextualSpacing/>
              <w:rPr>
                <w:rFonts w:cstheme="minorHAnsi"/>
                <w:b/>
                <w:sz w:val="20"/>
                <w:szCs w:val="20"/>
              </w:rPr>
            </w:pPr>
          </w:p>
          <w:p w:rsidR="00DD089A" w:rsidRPr="009731FD" w:rsidRDefault="00DD089A" w:rsidP="003E5A74">
            <w:pPr>
              <w:contextualSpacing/>
              <w:rPr>
                <w:rFonts w:cstheme="minorHAnsi"/>
                <w:b/>
                <w:sz w:val="20"/>
                <w:szCs w:val="20"/>
              </w:rPr>
            </w:pPr>
          </w:p>
          <w:p w:rsidR="00DD089A" w:rsidRPr="009731FD" w:rsidRDefault="00DD089A" w:rsidP="003E5A74">
            <w:pPr>
              <w:contextualSpacing/>
              <w:rPr>
                <w:rFonts w:cstheme="minorHAnsi"/>
                <w:b/>
                <w:sz w:val="20"/>
                <w:szCs w:val="20"/>
              </w:rPr>
            </w:pPr>
          </w:p>
          <w:p w:rsidR="00DD089A" w:rsidRPr="009731FD" w:rsidRDefault="00DD089A" w:rsidP="003E5A74">
            <w:pPr>
              <w:contextualSpacing/>
              <w:rPr>
                <w:rFonts w:cstheme="minorHAnsi"/>
                <w:b/>
                <w:sz w:val="20"/>
                <w:szCs w:val="20"/>
              </w:rPr>
            </w:pPr>
          </w:p>
          <w:p w:rsidR="00DD089A" w:rsidRPr="009731FD" w:rsidRDefault="00DD089A" w:rsidP="003E5A74">
            <w:pPr>
              <w:contextualSpacing/>
              <w:rPr>
                <w:rFonts w:cstheme="minorHAnsi"/>
                <w:b/>
                <w:sz w:val="20"/>
                <w:szCs w:val="20"/>
              </w:rPr>
            </w:pPr>
          </w:p>
          <w:p w:rsidR="00DD089A" w:rsidRPr="009731FD" w:rsidRDefault="00DD089A" w:rsidP="003E5A74">
            <w:pPr>
              <w:contextualSpacing/>
              <w:rPr>
                <w:rFonts w:cstheme="minorHAnsi"/>
                <w:b/>
                <w:sz w:val="20"/>
                <w:szCs w:val="20"/>
              </w:rPr>
            </w:pPr>
          </w:p>
          <w:p w:rsidR="00DD089A" w:rsidRPr="009731FD" w:rsidRDefault="00DD089A" w:rsidP="003E5A74">
            <w:pPr>
              <w:contextualSpacing/>
              <w:rPr>
                <w:rFonts w:cstheme="minorHAnsi"/>
                <w:b/>
                <w:sz w:val="20"/>
                <w:szCs w:val="20"/>
              </w:rPr>
            </w:pPr>
          </w:p>
          <w:p w:rsidR="00DD089A" w:rsidRPr="009731FD" w:rsidRDefault="00DD089A" w:rsidP="003E5A74">
            <w:pPr>
              <w:contextualSpacing/>
              <w:rPr>
                <w:rFonts w:cstheme="minorHAnsi"/>
                <w:b/>
                <w:sz w:val="20"/>
                <w:szCs w:val="20"/>
              </w:rPr>
            </w:pPr>
          </w:p>
          <w:p w:rsidR="00DD089A" w:rsidRPr="009731FD" w:rsidRDefault="00DD089A" w:rsidP="003E5A74">
            <w:pPr>
              <w:contextualSpacing/>
              <w:rPr>
                <w:rFonts w:cstheme="minorHAnsi"/>
                <w:b/>
                <w:sz w:val="20"/>
                <w:szCs w:val="20"/>
              </w:rPr>
            </w:pPr>
          </w:p>
          <w:p w:rsidR="00DD089A" w:rsidRPr="009731FD" w:rsidRDefault="00DD089A" w:rsidP="003E5A74">
            <w:pPr>
              <w:contextualSpacing/>
              <w:rPr>
                <w:rFonts w:cstheme="minorHAnsi"/>
                <w:b/>
                <w:sz w:val="20"/>
                <w:szCs w:val="20"/>
              </w:rPr>
            </w:pPr>
          </w:p>
          <w:p w:rsidR="00DD089A" w:rsidRPr="009731FD" w:rsidRDefault="00DD089A" w:rsidP="003E5A74">
            <w:pPr>
              <w:contextualSpacing/>
              <w:rPr>
                <w:rFonts w:cstheme="minorHAnsi"/>
                <w:b/>
                <w:sz w:val="20"/>
                <w:szCs w:val="20"/>
              </w:rPr>
            </w:pPr>
          </w:p>
          <w:p w:rsidR="00DD089A" w:rsidRPr="009731FD" w:rsidRDefault="00DD089A" w:rsidP="003E5A74">
            <w:pPr>
              <w:contextualSpacing/>
              <w:rPr>
                <w:rFonts w:cstheme="minorHAnsi"/>
                <w:b/>
                <w:sz w:val="20"/>
                <w:szCs w:val="20"/>
              </w:rPr>
            </w:pPr>
          </w:p>
          <w:p w:rsidR="00DD089A" w:rsidRPr="009731FD" w:rsidRDefault="00DD089A" w:rsidP="003E5A74">
            <w:pPr>
              <w:contextualSpacing/>
              <w:rPr>
                <w:rFonts w:cstheme="minorHAnsi"/>
                <w:b/>
                <w:sz w:val="20"/>
                <w:szCs w:val="20"/>
              </w:rPr>
            </w:pPr>
          </w:p>
          <w:p w:rsidR="00DD089A" w:rsidRDefault="00DD089A" w:rsidP="003E5A74">
            <w:pPr>
              <w:contextualSpacing/>
              <w:rPr>
                <w:rFonts w:cstheme="minorHAnsi"/>
                <w:b/>
                <w:sz w:val="20"/>
                <w:szCs w:val="20"/>
              </w:rPr>
            </w:pPr>
          </w:p>
          <w:p w:rsidR="00DD089A" w:rsidRPr="009731FD" w:rsidRDefault="00DD089A" w:rsidP="003E5A74">
            <w:pPr>
              <w:contextualSpacing/>
              <w:rPr>
                <w:rFonts w:cstheme="minorHAnsi"/>
                <w:b/>
                <w:sz w:val="20"/>
                <w:szCs w:val="20"/>
              </w:rPr>
            </w:pPr>
          </w:p>
          <w:p w:rsidR="00DD089A" w:rsidRDefault="00DD089A" w:rsidP="003E5A74">
            <w:pPr>
              <w:contextualSpacing/>
              <w:jc w:val="center"/>
              <w:rPr>
                <w:rFonts w:cstheme="minorHAnsi"/>
                <w:b/>
                <w:sz w:val="20"/>
                <w:szCs w:val="20"/>
              </w:rPr>
            </w:pPr>
          </w:p>
          <w:p w:rsidR="00DD089A" w:rsidRDefault="00DD089A" w:rsidP="003E5A74">
            <w:pPr>
              <w:contextualSpacing/>
              <w:jc w:val="center"/>
              <w:rPr>
                <w:rFonts w:cstheme="minorHAnsi"/>
                <w:b/>
                <w:sz w:val="20"/>
                <w:szCs w:val="20"/>
              </w:rPr>
            </w:pPr>
          </w:p>
          <w:p w:rsidR="00DD089A" w:rsidRDefault="00DD089A" w:rsidP="003E5A74">
            <w:pPr>
              <w:contextualSpacing/>
              <w:jc w:val="center"/>
              <w:rPr>
                <w:rFonts w:cstheme="minorHAnsi"/>
                <w:b/>
                <w:sz w:val="20"/>
                <w:szCs w:val="20"/>
              </w:rPr>
            </w:pPr>
          </w:p>
          <w:p w:rsidR="00DD089A" w:rsidRDefault="00DD089A" w:rsidP="003E5A74">
            <w:pPr>
              <w:contextualSpacing/>
              <w:jc w:val="center"/>
              <w:rPr>
                <w:rFonts w:cstheme="minorHAnsi"/>
                <w:b/>
                <w:sz w:val="20"/>
                <w:szCs w:val="20"/>
              </w:rPr>
            </w:pPr>
          </w:p>
          <w:p w:rsidR="00DD089A" w:rsidRDefault="00DD089A" w:rsidP="003E5A74">
            <w:pPr>
              <w:contextualSpacing/>
              <w:jc w:val="center"/>
              <w:rPr>
                <w:rFonts w:cstheme="minorHAnsi"/>
                <w:b/>
                <w:sz w:val="20"/>
                <w:szCs w:val="20"/>
              </w:rPr>
            </w:pPr>
          </w:p>
          <w:p w:rsidR="00DD089A" w:rsidRPr="009731FD" w:rsidRDefault="00DD089A" w:rsidP="003E5A74">
            <w:pPr>
              <w:contextualSpacing/>
              <w:jc w:val="center"/>
              <w:rPr>
                <w:rFonts w:cstheme="minorHAnsi"/>
                <w:b/>
                <w:sz w:val="20"/>
                <w:szCs w:val="20"/>
              </w:rPr>
            </w:pPr>
            <w:r w:rsidRPr="009731FD">
              <w:rPr>
                <w:rFonts w:cstheme="minorHAnsi"/>
                <w:b/>
                <w:sz w:val="20"/>
                <w:szCs w:val="20"/>
              </w:rPr>
              <w:t>V. Kręgowce stałocieplne</w:t>
            </w:r>
          </w:p>
        </w:tc>
        <w:tc>
          <w:tcPr>
            <w:tcW w:w="1446" w:type="dxa"/>
          </w:tcPr>
          <w:p w:rsidR="00DD089A" w:rsidRPr="009731FD" w:rsidRDefault="00DD089A" w:rsidP="003E5A74">
            <w:pPr>
              <w:pStyle w:val="Pa21"/>
              <w:rPr>
                <w:rFonts w:asciiTheme="minorHAnsi" w:hAnsiTheme="minorHAnsi" w:cstheme="minorHAnsi"/>
                <w:color w:val="000000"/>
                <w:sz w:val="20"/>
                <w:szCs w:val="20"/>
              </w:rPr>
            </w:pPr>
            <w:r w:rsidRPr="009731FD">
              <w:rPr>
                <w:rFonts w:asciiTheme="minorHAnsi" w:hAnsiTheme="minorHAnsi" w:cstheme="minorHAnsi"/>
                <w:color w:val="000000"/>
                <w:sz w:val="20"/>
                <w:szCs w:val="20"/>
              </w:rPr>
              <w:t xml:space="preserve">19. Ptaki – kręgowce zdolne do lotu </w:t>
            </w:r>
          </w:p>
          <w:p w:rsidR="00DD089A" w:rsidRPr="009731FD" w:rsidRDefault="00DD089A" w:rsidP="003E5A74">
            <w:pPr>
              <w:contextualSpacing/>
              <w:rPr>
                <w:rFonts w:cstheme="minorHAnsi"/>
                <w:sz w:val="20"/>
                <w:szCs w:val="20"/>
              </w:rPr>
            </w:pPr>
          </w:p>
        </w:tc>
        <w:tc>
          <w:tcPr>
            <w:tcW w:w="1985" w:type="dxa"/>
          </w:tcPr>
          <w:p w:rsidR="00DD089A" w:rsidRPr="009731FD" w:rsidRDefault="00DD089A" w:rsidP="003E5A74">
            <w:pPr>
              <w:pStyle w:val="Default"/>
              <w:rPr>
                <w:rFonts w:asciiTheme="minorHAnsi" w:hAnsiTheme="minorHAnsi" w:cstheme="minorHAnsi"/>
                <w:sz w:val="20"/>
                <w:szCs w:val="20"/>
              </w:rPr>
            </w:pPr>
            <w:r>
              <w:rPr>
                <w:rFonts w:asciiTheme="minorHAnsi" w:hAnsiTheme="minorHAnsi" w:cstheme="minorHAnsi"/>
                <w:sz w:val="20"/>
                <w:szCs w:val="20"/>
              </w:rPr>
              <w:sym w:font="Wingdings 2" w:char="F097"/>
            </w:r>
            <w:r>
              <w:rPr>
                <w:rFonts w:asciiTheme="minorHAnsi" w:hAnsiTheme="minorHAnsi" w:cstheme="minorHAnsi"/>
                <w:sz w:val="20"/>
                <w:szCs w:val="20"/>
              </w:rPr>
              <w:t xml:space="preserve"> </w:t>
            </w:r>
            <w:r w:rsidRPr="009731FD">
              <w:rPr>
                <w:rFonts w:asciiTheme="minorHAnsi" w:hAnsiTheme="minorHAnsi" w:cstheme="minorHAnsi"/>
                <w:sz w:val="20"/>
                <w:szCs w:val="20"/>
              </w:rPr>
              <w:t xml:space="preserve">wymienia różnorodne siedliska występowania ptaków </w:t>
            </w:r>
          </w:p>
          <w:p w:rsidR="00DD089A" w:rsidRPr="009731FD" w:rsidRDefault="00DD089A" w:rsidP="003E5A74">
            <w:pPr>
              <w:pStyle w:val="Default"/>
              <w:rPr>
                <w:rFonts w:asciiTheme="minorHAnsi" w:hAnsiTheme="minorHAnsi" w:cstheme="minorHAnsi"/>
                <w:sz w:val="20"/>
                <w:szCs w:val="20"/>
              </w:rPr>
            </w:pPr>
            <w:r>
              <w:rPr>
                <w:rFonts w:asciiTheme="minorHAnsi" w:hAnsiTheme="minorHAnsi" w:cstheme="minorHAnsi"/>
                <w:sz w:val="20"/>
                <w:szCs w:val="20"/>
              </w:rPr>
              <w:sym w:font="Wingdings 2" w:char="F097"/>
            </w:r>
            <w:r>
              <w:rPr>
                <w:rFonts w:asciiTheme="minorHAnsi" w:hAnsiTheme="minorHAnsi" w:cstheme="minorHAnsi"/>
                <w:sz w:val="20"/>
                <w:szCs w:val="20"/>
              </w:rPr>
              <w:t xml:space="preserve"> </w:t>
            </w:r>
            <w:r w:rsidRPr="009731FD">
              <w:rPr>
                <w:rFonts w:asciiTheme="minorHAnsi" w:hAnsiTheme="minorHAnsi" w:cstheme="minorHAnsi"/>
                <w:sz w:val="20"/>
                <w:szCs w:val="20"/>
              </w:rPr>
              <w:t xml:space="preserve">na żywym okazie lub na ilustracji wskazuje cechy budowy ptaków </w:t>
            </w:r>
          </w:p>
          <w:p w:rsidR="00DD089A" w:rsidRPr="009731FD" w:rsidRDefault="00DD089A" w:rsidP="003E5A74">
            <w:pPr>
              <w:contextualSpacing/>
              <w:rPr>
                <w:rFonts w:cstheme="minorHAnsi"/>
                <w:sz w:val="20"/>
                <w:szCs w:val="20"/>
              </w:rPr>
            </w:pPr>
          </w:p>
        </w:tc>
        <w:tc>
          <w:tcPr>
            <w:tcW w:w="2126" w:type="dxa"/>
          </w:tcPr>
          <w:p w:rsidR="00DD089A" w:rsidRPr="009731FD" w:rsidRDefault="00DD089A" w:rsidP="003E5A74">
            <w:pPr>
              <w:pStyle w:val="Default"/>
              <w:rPr>
                <w:rFonts w:asciiTheme="minorHAnsi" w:hAnsiTheme="minorHAnsi" w:cstheme="minorHAnsi"/>
                <w:sz w:val="20"/>
                <w:szCs w:val="20"/>
              </w:rPr>
            </w:pPr>
            <w:r>
              <w:rPr>
                <w:rFonts w:asciiTheme="minorHAnsi" w:hAnsiTheme="minorHAnsi" w:cstheme="minorHAnsi"/>
                <w:sz w:val="20"/>
                <w:szCs w:val="20"/>
              </w:rPr>
              <w:sym w:font="Wingdings 2" w:char="F097"/>
            </w:r>
            <w:r>
              <w:rPr>
                <w:rFonts w:asciiTheme="minorHAnsi" w:hAnsiTheme="minorHAnsi" w:cstheme="minorHAnsi"/>
                <w:sz w:val="20"/>
                <w:szCs w:val="20"/>
              </w:rPr>
              <w:t xml:space="preserve"> </w:t>
            </w:r>
            <w:r w:rsidRPr="009731FD">
              <w:rPr>
                <w:rFonts w:asciiTheme="minorHAnsi" w:hAnsiTheme="minorHAnsi" w:cstheme="minorHAnsi"/>
                <w:sz w:val="20"/>
                <w:szCs w:val="20"/>
              </w:rPr>
              <w:t xml:space="preserve">rozpoznaje rodzaje piór </w:t>
            </w:r>
          </w:p>
          <w:p w:rsidR="00DD089A" w:rsidRPr="009731FD" w:rsidRDefault="00DD089A" w:rsidP="003E5A74">
            <w:pPr>
              <w:pStyle w:val="Default"/>
              <w:rPr>
                <w:rFonts w:asciiTheme="minorHAnsi" w:hAnsiTheme="minorHAnsi" w:cstheme="minorHAnsi"/>
                <w:sz w:val="20"/>
                <w:szCs w:val="20"/>
              </w:rPr>
            </w:pPr>
            <w:r>
              <w:rPr>
                <w:rFonts w:asciiTheme="minorHAnsi" w:hAnsiTheme="minorHAnsi" w:cstheme="minorHAnsi"/>
                <w:sz w:val="20"/>
                <w:szCs w:val="20"/>
              </w:rPr>
              <w:sym w:font="Wingdings 2" w:char="F097"/>
            </w:r>
            <w:r>
              <w:rPr>
                <w:rFonts w:asciiTheme="minorHAnsi" w:hAnsiTheme="minorHAnsi" w:cstheme="minorHAnsi"/>
                <w:sz w:val="20"/>
                <w:szCs w:val="20"/>
              </w:rPr>
              <w:t xml:space="preserve"> </w:t>
            </w:r>
            <w:r w:rsidRPr="009731FD">
              <w:rPr>
                <w:rFonts w:asciiTheme="minorHAnsi" w:hAnsiTheme="minorHAnsi" w:cstheme="minorHAnsi"/>
                <w:sz w:val="20"/>
                <w:szCs w:val="20"/>
              </w:rPr>
              <w:t xml:space="preserve">wymienia elementy budowy jaja </w:t>
            </w:r>
          </w:p>
          <w:p w:rsidR="00DD089A" w:rsidRPr="009731FD" w:rsidRDefault="00DD089A" w:rsidP="003E5A74">
            <w:pPr>
              <w:pStyle w:val="Default"/>
              <w:rPr>
                <w:rFonts w:asciiTheme="minorHAnsi" w:hAnsiTheme="minorHAnsi" w:cstheme="minorHAnsi"/>
                <w:sz w:val="20"/>
                <w:szCs w:val="20"/>
              </w:rPr>
            </w:pPr>
            <w:r>
              <w:rPr>
                <w:rFonts w:asciiTheme="minorHAnsi" w:hAnsiTheme="minorHAnsi" w:cstheme="minorHAnsi"/>
                <w:sz w:val="20"/>
                <w:szCs w:val="20"/>
              </w:rPr>
              <w:sym w:font="Wingdings 2" w:char="F097"/>
            </w:r>
            <w:r>
              <w:rPr>
                <w:rFonts w:asciiTheme="minorHAnsi" w:hAnsiTheme="minorHAnsi" w:cstheme="minorHAnsi"/>
                <w:sz w:val="20"/>
                <w:szCs w:val="20"/>
              </w:rPr>
              <w:t xml:space="preserve"> </w:t>
            </w:r>
            <w:r w:rsidRPr="009731FD">
              <w:rPr>
                <w:rFonts w:asciiTheme="minorHAnsi" w:hAnsiTheme="minorHAnsi" w:cstheme="minorHAnsi"/>
                <w:sz w:val="20"/>
                <w:szCs w:val="20"/>
              </w:rPr>
              <w:t xml:space="preserve">wskazuje ptaki jako zwierzęta stałocieplne </w:t>
            </w:r>
          </w:p>
          <w:p w:rsidR="00DD089A" w:rsidRPr="009731FD" w:rsidRDefault="00DD089A" w:rsidP="003E5A74">
            <w:pPr>
              <w:pStyle w:val="Default"/>
              <w:rPr>
                <w:rFonts w:asciiTheme="minorHAnsi" w:hAnsiTheme="minorHAnsi" w:cstheme="minorHAnsi"/>
                <w:sz w:val="20"/>
                <w:szCs w:val="20"/>
              </w:rPr>
            </w:pPr>
            <w:r>
              <w:rPr>
                <w:rFonts w:asciiTheme="minorHAnsi" w:hAnsiTheme="minorHAnsi" w:cstheme="minorHAnsi"/>
                <w:sz w:val="20"/>
                <w:szCs w:val="20"/>
              </w:rPr>
              <w:sym w:font="Wingdings 2" w:char="F097"/>
            </w:r>
            <w:r>
              <w:rPr>
                <w:rFonts w:asciiTheme="minorHAnsi" w:hAnsiTheme="minorHAnsi" w:cstheme="minorHAnsi"/>
                <w:sz w:val="20"/>
                <w:szCs w:val="20"/>
              </w:rPr>
              <w:t xml:space="preserve"> </w:t>
            </w:r>
            <w:r w:rsidRPr="009731FD">
              <w:rPr>
                <w:rFonts w:asciiTheme="minorHAnsi" w:hAnsiTheme="minorHAnsi" w:cstheme="minorHAnsi"/>
                <w:sz w:val="20"/>
                <w:szCs w:val="20"/>
              </w:rPr>
              <w:t xml:space="preserve">rozpoznaje ptaki wśród innych zwierząt, wskazując ich charakterystyczne cechy </w:t>
            </w:r>
          </w:p>
          <w:p w:rsidR="00DD089A" w:rsidRPr="009731FD" w:rsidRDefault="00DD089A" w:rsidP="003E5A74">
            <w:pPr>
              <w:contextualSpacing/>
              <w:rPr>
                <w:rFonts w:cstheme="minorHAnsi"/>
                <w:sz w:val="20"/>
                <w:szCs w:val="20"/>
              </w:rPr>
            </w:pPr>
          </w:p>
        </w:tc>
        <w:tc>
          <w:tcPr>
            <w:tcW w:w="2126" w:type="dxa"/>
          </w:tcPr>
          <w:p w:rsidR="00DD089A" w:rsidRPr="009731FD" w:rsidRDefault="00DD089A" w:rsidP="003E5A74">
            <w:pPr>
              <w:pStyle w:val="Default"/>
              <w:rPr>
                <w:rFonts w:asciiTheme="minorHAnsi" w:hAnsiTheme="minorHAnsi" w:cstheme="minorHAnsi"/>
                <w:sz w:val="20"/>
                <w:szCs w:val="20"/>
              </w:rPr>
            </w:pPr>
            <w:r>
              <w:rPr>
                <w:rFonts w:asciiTheme="minorHAnsi" w:hAnsiTheme="minorHAnsi" w:cstheme="minorHAnsi"/>
                <w:sz w:val="20"/>
                <w:szCs w:val="20"/>
              </w:rPr>
              <w:sym w:font="Wingdings 2" w:char="F097"/>
            </w:r>
            <w:r>
              <w:rPr>
                <w:rFonts w:asciiTheme="minorHAnsi" w:hAnsiTheme="minorHAnsi" w:cstheme="minorHAnsi"/>
                <w:sz w:val="20"/>
                <w:szCs w:val="20"/>
              </w:rPr>
              <w:t xml:space="preserve"> </w:t>
            </w:r>
            <w:r w:rsidRPr="009731FD">
              <w:rPr>
                <w:rFonts w:asciiTheme="minorHAnsi" w:hAnsiTheme="minorHAnsi" w:cstheme="minorHAnsi"/>
                <w:sz w:val="20"/>
                <w:szCs w:val="20"/>
              </w:rPr>
              <w:t xml:space="preserve">omawia przystosowania ptaków do lotu </w:t>
            </w:r>
          </w:p>
          <w:p w:rsidR="00DD089A" w:rsidRPr="009731FD" w:rsidRDefault="00DD089A" w:rsidP="003E5A74">
            <w:pPr>
              <w:pStyle w:val="Default"/>
              <w:rPr>
                <w:rFonts w:asciiTheme="minorHAnsi" w:hAnsiTheme="minorHAnsi" w:cstheme="minorHAnsi"/>
                <w:sz w:val="20"/>
                <w:szCs w:val="20"/>
              </w:rPr>
            </w:pPr>
            <w:r>
              <w:rPr>
                <w:rFonts w:asciiTheme="minorHAnsi" w:hAnsiTheme="minorHAnsi" w:cstheme="minorHAnsi"/>
                <w:sz w:val="20"/>
                <w:szCs w:val="20"/>
              </w:rPr>
              <w:sym w:font="Wingdings 2" w:char="F097"/>
            </w:r>
            <w:r>
              <w:rPr>
                <w:rFonts w:asciiTheme="minorHAnsi" w:hAnsiTheme="minorHAnsi" w:cstheme="minorHAnsi"/>
                <w:sz w:val="20"/>
                <w:szCs w:val="20"/>
              </w:rPr>
              <w:t xml:space="preserve"> </w:t>
            </w:r>
            <w:r w:rsidRPr="009731FD">
              <w:rPr>
                <w:rFonts w:asciiTheme="minorHAnsi" w:hAnsiTheme="minorHAnsi" w:cstheme="minorHAnsi"/>
                <w:sz w:val="20"/>
                <w:szCs w:val="20"/>
              </w:rPr>
              <w:t xml:space="preserve">omawia budowę piór </w:t>
            </w:r>
          </w:p>
          <w:p w:rsidR="00DD089A" w:rsidRPr="009731FD" w:rsidRDefault="00DD089A" w:rsidP="003E5A74">
            <w:pPr>
              <w:pStyle w:val="Default"/>
              <w:rPr>
                <w:rFonts w:asciiTheme="minorHAnsi" w:hAnsiTheme="minorHAnsi" w:cstheme="minorHAnsi"/>
                <w:sz w:val="20"/>
                <w:szCs w:val="20"/>
              </w:rPr>
            </w:pPr>
            <w:r>
              <w:rPr>
                <w:rFonts w:asciiTheme="minorHAnsi" w:hAnsiTheme="minorHAnsi" w:cstheme="minorHAnsi"/>
                <w:sz w:val="20"/>
                <w:szCs w:val="20"/>
              </w:rPr>
              <w:sym w:font="Wingdings 2" w:char="F097"/>
            </w:r>
            <w:r>
              <w:rPr>
                <w:rFonts w:asciiTheme="minorHAnsi" w:hAnsiTheme="minorHAnsi" w:cstheme="minorHAnsi"/>
                <w:sz w:val="20"/>
                <w:szCs w:val="20"/>
              </w:rPr>
              <w:t xml:space="preserve"> </w:t>
            </w:r>
            <w:r w:rsidRPr="009731FD">
              <w:rPr>
                <w:rFonts w:asciiTheme="minorHAnsi" w:hAnsiTheme="minorHAnsi" w:cstheme="minorHAnsi"/>
                <w:sz w:val="20"/>
                <w:szCs w:val="20"/>
              </w:rPr>
              <w:t xml:space="preserve">wyjaśnia proces rozmnażania i rozwój ptaków </w:t>
            </w:r>
          </w:p>
          <w:p w:rsidR="00DD089A" w:rsidRPr="009731FD" w:rsidRDefault="00DD089A" w:rsidP="003E5A74">
            <w:pPr>
              <w:contextualSpacing/>
              <w:rPr>
                <w:rFonts w:cstheme="minorHAnsi"/>
                <w:sz w:val="20"/>
                <w:szCs w:val="20"/>
              </w:rPr>
            </w:pPr>
          </w:p>
        </w:tc>
        <w:tc>
          <w:tcPr>
            <w:tcW w:w="2093" w:type="dxa"/>
          </w:tcPr>
          <w:p w:rsidR="00DD089A" w:rsidRPr="009731FD" w:rsidRDefault="00DD089A" w:rsidP="003E5A74">
            <w:pPr>
              <w:pStyle w:val="Default"/>
              <w:rPr>
                <w:rFonts w:asciiTheme="minorHAnsi" w:hAnsiTheme="minorHAnsi" w:cstheme="minorHAnsi"/>
                <w:sz w:val="20"/>
                <w:szCs w:val="20"/>
              </w:rPr>
            </w:pPr>
            <w:r>
              <w:rPr>
                <w:rFonts w:asciiTheme="minorHAnsi" w:hAnsiTheme="minorHAnsi" w:cstheme="minorHAnsi"/>
                <w:sz w:val="20"/>
                <w:szCs w:val="20"/>
              </w:rPr>
              <w:sym w:font="Wingdings 2" w:char="F097"/>
            </w:r>
            <w:r>
              <w:rPr>
                <w:rFonts w:asciiTheme="minorHAnsi" w:hAnsiTheme="minorHAnsi" w:cstheme="minorHAnsi"/>
                <w:sz w:val="20"/>
                <w:szCs w:val="20"/>
              </w:rPr>
              <w:t xml:space="preserve"> </w:t>
            </w:r>
            <w:r w:rsidRPr="009731FD">
              <w:rPr>
                <w:rFonts w:asciiTheme="minorHAnsi" w:hAnsiTheme="minorHAnsi" w:cstheme="minorHAnsi"/>
                <w:sz w:val="20"/>
                <w:szCs w:val="20"/>
              </w:rPr>
              <w:t xml:space="preserve">analizuje budowę piór ptaków w związku z pełnioną przez nie funkcją </w:t>
            </w:r>
          </w:p>
          <w:p w:rsidR="00DD089A" w:rsidRPr="009731FD" w:rsidRDefault="00DD089A" w:rsidP="003E5A74">
            <w:pPr>
              <w:pStyle w:val="Default"/>
              <w:rPr>
                <w:rFonts w:asciiTheme="minorHAnsi" w:hAnsiTheme="minorHAnsi" w:cstheme="minorHAnsi"/>
                <w:sz w:val="20"/>
                <w:szCs w:val="20"/>
              </w:rPr>
            </w:pPr>
            <w:r>
              <w:rPr>
                <w:rFonts w:asciiTheme="minorHAnsi" w:hAnsiTheme="minorHAnsi" w:cstheme="minorHAnsi"/>
                <w:sz w:val="20"/>
                <w:szCs w:val="20"/>
              </w:rPr>
              <w:sym w:font="Wingdings 2" w:char="F097"/>
            </w:r>
            <w:r>
              <w:rPr>
                <w:rFonts w:asciiTheme="minorHAnsi" w:hAnsiTheme="minorHAnsi" w:cstheme="minorHAnsi"/>
                <w:sz w:val="20"/>
                <w:szCs w:val="20"/>
              </w:rPr>
              <w:t xml:space="preserve"> </w:t>
            </w:r>
            <w:r w:rsidRPr="009731FD">
              <w:rPr>
                <w:rFonts w:asciiTheme="minorHAnsi" w:hAnsiTheme="minorHAnsi" w:cstheme="minorHAnsi"/>
                <w:sz w:val="20"/>
                <w:szCs w:val="20"/>
              </w:rPr>
              <w:t xml:space="preserve">wykazuje związek istniejący między wymianą gazową a umiejętnością latania ptaków </w:t>
            </w:r>
          </w:p>
          <w:p w:rsidR="00DD089A" w:rsidRPr="009731FD" w:rsidRDefault="00DD089A" w:rsidP="003E5A74">
            <w:pPr>
              <w:pStyle w:val="Default"/>
              <w:rPr>
                <w:rFonts w:asciiTheme="minorHAnsi" w:hAnsiTheme="minorHAnsi" w:cstheme="minorHAnsi"/>
                <w:sz w:val="20"/>
                <w:szCs w:val="20"/>
              </w:rPr>
            </w:pPr>
            <w:r>
              <w:rPr>
                <w:rFonts w:asciiTheme="minorHAnsi" w:hAnsiTheme="minorHAnsi" w:cstheme="minorHAnsi"/>
                <w:sz w:val="20"/>
                <w:szCs w:val="20"/>
              </w:rPr>
              <w:sym w:font="Wingdings 2" w:char="F097"/>
            </w:r>
            <w:r>
              <w:rPr>
                <w:rFonts w:asciiTheme="minorHAnsi" w:hAnsiTheme="minorHAnsi" w:cstheme="minorHAnsi"/>
                <w:sz w:val="20"/>
                <w:szCs w:val="20"/>
              </w:rPr>
              <w:t xml:space="preserve"> </w:t>
            </w:r>
            <w:r w:rsidRPr="009731FD">
              <w:rPr>
                <w:rFonts w:asciiTheme="minorHAnsi" w:hAnsiTheme="minorHAnsi" w:cstheme="minorHAnsi"/>
                <w:sz w:val="20"/>
                <w:szCs w:val="20"/>
              </w:rPr>
              <w:t xml:space="preserve">wyjaśnia proces rozmnażania i rozwoju ptaków </w:t>
            </w:r>
          </w:p>
          <w:p w:rsidR="00DD089A" w:rsidRPr="009731FD" w:rsidRDefault="00DD089A" w:rsidP="003E5A74">
            <w:pPr>
              <w:contextualSpacing/>
              <w:rPr>
                <w:rFonts w:cstheme="minorHAnsi"/>
                <w:sz w:val="20"/>
                <w:szCs w:val="20"/>
              </w:rPr>
            </w:pPr>
          </w:p>
        </w:tc>
        <w:tc>
          <w:tcPr>
            <w:tcW w:w="2981" w:type="dxa"/>
          </w:tcPr>
          <w:p w:rsidR="00DD089A" w:rsidRPr="009731FD" w:rsidRDefault="00DD089A" w:rsidP="003E5A74">
            <w:pPr>
              <w:pStyle w:val="Default"/>
              <w:rPr>
                <w:rFonts w:asciiTheme="minorHAnsi" w:hAnsiTheme="minorHAnsi" w:cstheme="minorHAnsi"/>
                <w:sz w:val="20"/>
                <w:szCs w:val="20"/>
              </w:rPr>
            </w:pPr>
            <w:r>
              <w:rPr>
                <w:rFonts w:asciiTheme="minorHAnsi" w:hAnsiTheme="minorHAnsi" w:cstheme="minorHAnsi"/>
                <w:sz w:val="20"/>
                <w:szCs w:val="20"/>
              </w:rPr>
              <w:sym w:font="Wingdings 2" w:char="F097"/>
            </w:r>
            <w:r>
              <w:rPr>
                <w:rFonts w:asciiTheme="minorHAnsi" w:hAnsiTheme="minorHAnsi" w:cstheme="minorHAnsi"/>
                <w:sz w:val="20"/>
                <w:szCs w:val="20"/>
              </w:rPr>
              <w:t xml:space="preserve"> </w:t>
            </w:r>
            <w:r w:rsidRPr="009731FD">
              <w:rPr>
                <w:rFonts w:asciiTheme="minorHAnsi" w:hAnsiTheme="minorHAnsi" w:cstheme="minorHAnsi"/>
                <w:sz w:val="20"/>
                <w:szCs w:val="20"/>
              </w:rPr>
              <w:t xml:space="preserve">wykazuje związek istniejący między przebiegiem wymiany gazowej a przystosowaniem ptaków do lotu </w:t>
            </w:r>
          </w:p>
          <w:p w:rsidR="00DD089A" w:rsidRPr="009731FD" w:rsidRDefault="00DD089A" w:rsidP="003E5A74">
            <w:pPr>
              <w:pStyle w:val="Default"/>
              <w:rPr>
                <w:rFonts w:asciiTheme="minorHAnsi" w:hAnsiTheme="minorHAnsi" w:cstheme="minorHAnsi"/>
                <w:sz w:val="20"/>
                <w:szCs w:val="20"/>
              </w:rPr>
            </w:pPr>
            <w:r>
              <w:rPr>
                <w:rFonts w:asciiTheme="minorHAnsi" w:hAnsiTheme="minorHAnsi" w:cstheme="minorHAnsi"/>
                <w:sz w:val="20"/>
                <w:szCs w:val="20"/>
              </w:rPr>
              <w:sym w:font="Wingdings 2" w:char="F097"/>
            </w:r>
            <w:r>
              <w:rPr>
                <w:rFonts w:asciiTheme="minorHAnsi" w:hAnsiTheme="minorHAnsi" w:cstheme="minorHAnsi"/>
                <w:sz w:val="20"/>
                <w:szCs w:val="20"/>
              </w:rPr>
              <w:t xml:space="preserve"> </w:t>
            </w:r>
            <w:r w:rsidRPr="009731FD">
              <w:rPr>
                <w:rFonts w:asciiTheme="minorHAnsi" w:hAnsiTheme="minorHAnsi" w:cstheme="minorHAnsi"/>
                <w:sz w:val="20"/>
                <w:szCs w:val="20"/>
              </w:rPr>
              <w:t xml:space="preserve">na ilustracji lub podczas obserwacji w terenie rozpoznaje gatunki ptaków zamieszkujących najbliższą okolicę </w:t>
            </w:r>
          </w:p>
          <w:p w:rsidR="00DD089A" w:rsidRPr="009731FD" w:rsidRDefault="00DD089A" w:rsidP="003E5A74">
            <w:pPr>
              <w:contextualSpacing/>
              <w:rPr>
                <w:rFonts w:cstheme="minorHAnsi"/>
                <w:sz w:val="20"/>
                <w:szCs w:val="20"/>
              </w:rPr>
            </w:pPr>
          </w:p>
        </w:tc>
      </w:tr>
      <w:tr w:rsidR="00DD089A" w:rsidTr="00DD089A">
        <w:tc>
          <w:tcPr>
            <w:tcW w:w="2093" w:type="dxa"/>
            <w:vMerge/>
          </w:tcPr>
          <w:p w:rsidR="00DD089A" w:rsidRPr="009731FD" w:rsidRDefault="00DD089A" w:rsidP="003E5A74">
            <w:pPr>
              <w:contextualSpacing/>
              <w:rPr>
                <w:rFonts w:cstheme="minorHAnsi"/>
                <w:sz w:val="20"/>
                <w:szCs w:val="20"/>
              </w:rPr>
            </w:pPr>
          </w:p>
        </w:tc>
        <w:tc>
          <w:tcPr>
            <w:tcW w:w="1446" w:type="dxa"/>
          </w:tcPr>
          <w:p w:rsidR="00DD089A" w:rsidRDefault="00DD089A" w:rsidP="003E5A74">
            <w:pPr>
              <w:pStyle w:val="Pa21"/>
              <w:rPr>
                <w:rFonts w:asciiTheme="minorHAnsi" w:hAnsiTheme="minorHAnsi" w:cstheme="minorHAnsi"/>
                <w:color w:val="000000"/>
                <w:sz w:val="20"/>
                <w:szCs w:val="20"/>
              </w:rPr>
            </w:pPr>
            <w:r w:rsidRPr="009731FD">
              <w:rPr>
                <w:rFonts w:asciiTheme="minorHAnsi" w:hAnsiTheme="minorHAnsi" w:cstheme="minorHAnsi"/>
                <w:color w:val="000000"/>
                <w:sz w:val="20"/>
                <w:szCs w:val="20"/>
              </w:rPr>
              <w:t xml:space="preserve">20. Przegląd </w:t>
            </w:r>
          </w:p>
          <w:p w:rsidR="00DD089A" w:rsidRPr="009731FD" w:rsidRDefault="00DD089A" w:rsidP="003E5A74">
            <w:pPr>
              <w:pStyle w:val="Pa21"/>
              <w:rPr>
                <w:rFonts w:asciiTheme="minorHAnsi" w:hAnsiTheme="minorHAnsi" w:cstheme="minorHAnsi"/>
                <w:color w:val="000000"/>
                <w:sz w:val="20"/>
                <w:szCs w:val="20"/>
              </w:rPr>
            </w:pPr>
            <w:r w:rsidRPr="009731FD">
              <w:rPr>
                <w:rFonts w:asciiTheme="minorHAnsi" w:hAnsiTheme="minorHAnsi" w:cstheme="minorHAnsi"/>
                <w:color w:val="000000"/>
                <w:sz w:val="20"/>
                <w:szCs w:val="20"/>
              </w:rPr>
              <w:t xml:space="preserve">i znaczenie ptaków </w:t>
            </w:r>
          </w:p>
          <w:p w:rsidR="00DD089A" w:rsidRPr="009731FD" w:rsidRDefault="00DD089A" w:rsidP="003E5A74">
            <w:pPr>
              <w:contextualSpacing/>
              <w:rPr>
                <w:rFonts w:cstheme="minorHAnsi"/>
                <w:sz w:val="20"/>
                <w:szCs w:val="20"/>
              </w:rPr>
            </w:pPr>
          </w:p>
        </w:tc>
        <w:tc>
          <w:tcPr>
            <w:tcW w:w="1985" w:type="dxa"/>
          </w:tcPr>
          <w:p w:rsidR="00DD089A" w:rsidRPr="009731FD" w:rsidRDefault="00DD089A" w:rsidP="003E5A74">
            <w:pPr>
              <w:pStyle w:val="Default"/>
              <w:rPr>
                <w:rFonts w:asciiTheme="minorHAnsi" w:hAnsiTheme="minorHAnsi" w:cstheme="minorHAnsi"/>
                <w:sz w:val="20"/>
                <w:szCs w:val="20"/>
              </w:rPr>
            </w:pPr>
            <w:r>
              <w:rPr>
                <w:rFonts w:asciiTheme="minorHAnsi" w:hAnsiTheme="minorHAnsi" w:cstheme="minorHAnsi"/>
                <w:sz w:val="20"/>
                <w:szCs w:val="20"/>
              </w:rPr>
              <w:sym w:font="Wingdings 2" w:char="F097"/>
            </w:r>
            <w:r>
              <w:rPr>
                <w:rFonts w:asciiTheme="minorHAnsi" w:hAnsiTheme="minorHAnsi" w:cstheme="minorHAnsi"/>
                <w:sz w:val="20"/>
                <w:szCs w:val="20"/>
              </w:rPr>
              <w:t xml:space="preserve"> </w:t>
            </w:r>
            <w:r w:rsidRPr="009731FD">
              <w:rPr>
                <w:rFonts w:asciiTheme="minorHAnsi" w:hAnsiTheme="minorHAnsi" w:cstheme="minorHAnsi"/>
                <w:sz w:val="20"/>
                <w:szCs w:val="20"/>
              </w:rPr>
              <w:t xml:space="preserve">podaje przykłady ptaków żyjących w różnych środowiskach </w:t>
            </w:r>
          </w:p>
          <w:p w:rsidR="00DD089A" w:rsidRPr="009731FD" w:rsidRDefault="00DD089A" w:rsidP="003E5A74">
            <w:pPr>
              <w:contextualSpacing/>
              <w:rPr>
                <w:rFonts w:cstheme="minorHAnsi"/>
                <w:sz w:val="20"/>
                <w:szCs w:val="20"/>
              </w:rPr>
            </w:pPr>
          </w:p>
        </w:tc>
        <w:tc>
          <w:tcPr>
            <w:tcW w:w="2126" w:type="dxa"/>
          </w:tcPr>
          <w:p w:rsidR="00DD089A" w:rsidRPr="009731FD" w:rsidRDefault="00DD089A" w:rsidP="003E5A74">
            <w:pPr>
              <w:pStyle w:val="Default"/>
              <w:rPr>
                <w:rFonts w:asciiTheme="minorHAnsi" w:hAnsiTheme="minorHAnsi" w:cstheme="minorHAnsi"/>
                <w:sz w:val="20"/>
                <w:szCs w:val="20"/>
              </w:rPr>
            </w:pPr>
            <w:r>
              <w:rPr>
                <w:rFonts w:asciiTheme="minorHAnsi" w:hAnsiTheme="minorHAnsi" w:cstheme="minorHAnsi"/>
                <w:sz w:val="20"/>
                <w:szCs w:val="20"/>
              </w:rPr>
              <w:sym w:font="Wingdings 2" w:char="F097"/>
            </w:r>
            <w:r>
              <w:rPr>
                <w:rFonts w:asciiTheme="minorHAnsi" w:hAnsiTheme="minorHAnsi" w:cstheme="minorHAnsi"/>
                <w:sz w:val="20"/>
                <w:szCs w:val="20"/>
              </w:rPr>
              <w:t xml:space="preserve"> </w:t>
            </w:r>
            <w:r w:rsidRPr="009731FD">
              <w:rPr>
                <w:rFonts w:asciiTheme="minorHAnsi" w:hAnsiTheme="minorHAnsi" w:cstheme="minorHAnsi"/>
                <w:sz w:val="20"/>
                <w:szCs w:val="20"/>
              </w:rPr>
              <w:t xml:space="preserve">wymienia pozytywne znaczenie ptaków w przyrodzie </w:t>
            </w:r>
          </w:p>
          <w:p w:rsidR="00DD089A" w:rsidRPr="009731FD" w:rsidRDefault="00DD089A" w:rsidP="003E5A74">
            <w:pPr>
              <w:contextualSpacing/>
              <w:rPr>
                <w:rFonts w:cstheme="minorHAnsi"/>
                <w:sz w:val="20"/>
                <w:szCs w:val="20"/>
              </w:rPr>
            </w:pPr>
          </w:p>
        </w:tc>
        <w:tc>
          <w:tcPr>
            <w:tcW w:w="2126" w:type="dxa"/>
          </w:tcPr>
          <w:p w:rsidR="00DD089A" w:rsidRPr="009731FD" w:rsidRDefault="00DD089A" w:rsidP="003E5A74">
            <w:pPr>
              <w:pStyle w:val="Default"/>
              <w:rPr>
                <w:rFonts w:asciiTheme="minorHAnsi" w:hAnsiTheme="minorHAnsi" w:cstheme="minorHAnsi"/>
                <w:sz w:val="20"/>
                <w:szCs w:val="20"/>
              </w:rPr>
            </w:pPr>
            <w:r>
              <w:rPr>
                <w:rFonts w:asciiTheme="minorHAnsi" w:hAnsiTheme="minorHAnsi" w:cstheme="minorHAnsi"/>
                <w:sz w:val="20"/>
                <w:szCs w:val="20"/>
              </w:rPr>
              <w:sym w:font="Wingdings 2" w:char="F097"/>
            </w:r>
            <w:r>
              <w:rPr>
                <w:rFonts w:asciiTheme="minorHAnsi" w:hAnsiTheme="minorHAnsi" w:cstheme="minorHAnsi"/>
                <w:sz w:val="20"/>
                <w:szCs w:val="20"/>
              </w:rPr>
              <w:t xml:space="preserve"> </w:t>
            </w:r>
            <w:r w:rsidRPr="009731FD">
              <w:rPr>
                <w:rFonts w:asciiTheme="minorHAnsi" w:hAnsiTheme="minorHAnsi" w:cstheme="minorHAnsi"/>
                <w:sz w:val="20"/>
                <w:szCs w:val="20"/>
              </w:rPr>
              <w:t xml:space="preserve">omawia znaczenie ptaków w przyrodzie i dla człowieka </w:t>
            </w:r>
          </w:p>
          <w:p w:rsidR="00DD089A" w:rsidRPr="009731FD" w:rsidRDefault="00DD089A" w:rsidP="003E5A74">
            <w:pPr>
              <w:pStyle w:val="Default"/>
              <w:rPr>
                <w:rFonts w:asciiTheme="minorHAnsi" w:hAnsiTheme="minorHAnsi" w:cstheme="minorHAnsi"/>
                <w:sz w:val="20"/>
                <w:szCs w:val="20"/>
              </w:rPr>
            </w:pPr>
            <w:r>
              <w:rPr>
                <w:rFonts w:asciiTheme="minorHAnsi" w:hAnsiTheme="minorHAnsi" w:cstheme="minorHAnsi"/>
                <w:sz w:val="20"/>
                <w:szCs w:val="20"/>
              </w:rPr>
              <w:sym w:font="Wingdings 2" w:char="F097"/>
            </w:r>
            <w:r>
              <w:rPr>
                <w:rFonts w:asciiTheme="minorHAnsi" w:hAnsiTheme="minorHAnsi" w:cstheme="minorHAnsi"/>
                <w:sz w:val="20"/>
                <w:szCs w:val="20"/>
              </w:rPr>
              <w:t xml:space="preserve"> </w:t>
            </w:r>
            <w:r w:rsidRPr="009731FD">
              <w:rPr>
                <w:rFonts w:asciiTheme="minorHAnsi" w:hAnsiTheme="minorHAnsi" w:cstheme="minorHAnsi"/>
                <w:sz w:val="20"/>
                <w:szCs w:val="20"/>
              </w:rPr>
              <w:t xml:space="preserve">wskazuje zagrożenia dla ptaków </w:t>
            </w:r>
          </w:p>
          <w:p w:rsidR="00DD089A" w:rsidRPr="009731FD" w:rsidRDefault="00DD089A" w:rsidP="003E5A74">
            <w:pPr>
              <w:contextualSpacing/>
              <w:rPr>
                <w:rFonts w:cstheme="minorHAnsi"/>
                <w:sz w:val="20"/>
                <w:szCs w:val="20"/>
              </w:rPr>
            </w:pPr>
          </w:p>
        </w:tc>
        <w:tc>
          <w:tcPr>
            <w:tcW w:w="2093" w:type="dxa"/>
          </w:tcPr>
          <w:p w:rsidR="00DD089A" w:rsidRPr="009731FD" w:rsidRDefault="00DD089A" w:rsidP="003E5A74">
            <w:pPr>
              <w:pStyle w:val="Default"/>
              <w:rPr>
                <w:rFonts w:asciiTheme="minorHAnsi" w:hAnsiTheme="minorHAnsi" w:cstheme="minorHAnsi"/>
                <w:sz w:val="20"/>
                <w:szCs w:val="20"/>
              </w:rPr>
            </w:pPr>
            <w:r>
              <w:rPr>
                <w:rFonts w:asciiTheme="minorHAnsi" w:hAnsiTheme="minorHAnsi" w:cstheme="minorHAnsi"/>
                <w:sz w:val="20"/>
                <w:szCs w:val="20"/>
              </w:rPr>
              <w:sym w:font="Wingdings 2" w:char="F097"/>
            </w:r>
            <w:r>
              <w:rPr>
                <w:rFonts w:asciiTheme="minorHAnsi" w:hAnsiTheme="minorHAnsi" w:cstheme="minorHAnsi"/>
                <w:sz w:val="20"/>
                <w:szCs w:val="20"/>
              </w:rPr>
              <w:t xml:space="preserve"> </w:t>
            </w:r>
            <w:r w:rsidRPr="009731FD">
              <w:rPr>
                <w:rFonts w:asciiTheme="minorHAnsi" w:hAnsiTheme="minorHAnsi" w:cstheme="minorHAnsi"/>
                <w:sz w:val="20"/>
                <w:szCs w:val="20"/>
              </w:rPr>
              <w:t xml:space="preserve">wykazuje związek istniejący między wielkością i kształtem dziobów ptaków a rodzajem spożywanego przez nie pokarmu </w:t>
            </w:r>
          </w:p>
          <w:p w:rsidR="00DD089A" w:rsidRPr="009731FD" w:rsidRDefault="00DD089A" w:rsidP="003E5A74">
            <w:pPr>
              <w:pStyle w:val="Default"/>
              <w:rPr>
                <w:rFonts w:asciiTheme="minorHAnsi" w:hAnsiTheme="minorHAnsi" w:cstheme="minorHAnsi"/>
                <w:sz w:val="20"/>
                <w:szCs w:val="20"/>
              </w:rPr>
            </w:pPr>
            <w:r>
              <w:rPr>
                <w:rFonts w:asciiTheme="minorHAnsi" w:hAnsiTheme="minorHAnsi" w:cstheme="minorHAnsi"/>
                <w:sz w:val="20"/>
                <w:szCs w:val="20"/>
              </w:rPr>
              <w:sym w:font="Wingdings 2" w:char="F097"/>
            </w:r>
            <w:r>
              <w:rPr>
                <w:rFonts w:asciiTheme="minorHAnsi" w:hAnsiTheme="minorHAnsi" w:cstheme="minorHAnsi"/>
                <w:sz w:val="20"/>
                <w:szCs w:val="20"/>
              </w:rPr>
              <w:t xml:space="preserve"> </w:t>
            </w:r>
            <w:r w:rsidRPr="009731FD">
              <w:rPr>
                <w:rFonts w:asciiTheme="minorHAnsi" w:hAnsiTheme="minorHAnsi" w:cstheme="minorHAnsi"/>
                <w:sz w:val="20"/>
                <w:szCs w:val="20"/>
              </w:rPr>
              <w:t xml:space="preserve">omawia sposoby ochrony ptaków </w:t>
            </w:r>
          </w:p>
          <w:p w:rsidR="00DD089A" w:rsidRPr="009731FD" w:rsidRDefault="00DD089A" w:rsidP="003E5A74">
            <w:pPr>
              <w:contextualSpacing/>
              <w:rPr>
                <w:rFonts w:cstheme="minorHAnsi"/>
                <w:sz w:val="20"/>
                <w:szCs w:val="20"/>
              </w:rPr>
            </w:pPr>
          </w:p>
        </w:tc>
        <w:tc>
          <w:tcPr>
            <w:tcW w:w="2981" w:type="dxa"/>
          </w:tcPr>
          <w:p w:rsidR="00DD089A" w:rsidRPr="009731FD" w:rsidRDefault="00DD089A" w:rsidP="003E5A74">
            <w:pPr>
              <w:pStyle w:val="Default"/>
              <w:rPr>
                <w:rFonts w:asciiTheme="minorHAnsi" w:hAnsiTheme="minorHAnsi" w:cstheme="minorHAnsi"/>
                <w:sz w:val="20"/>
                <w:szCs w:val="20"/>
              </w:rPr>
            </w:pPr>
            <w:r>
              <w:rPr>
                <w:rFonts w:asciiTheme="minorHAnsi" w:hAnsiTheme="minorHAnsi" w:cstheme="minorHAnsi"/>
                <w:sz w:val="20"/>
                <w:szCs w:val="20"/>
              </w:rPr>
              <w:sym w:font="Wingdings 2" w:char="F097"/>
            </w:r>
            <w:r>
              <w:rPr>
                <w:rFonts w:asciiTheme="minorHAnsi" w:hAnsiTheme="minorHAnsi" w:cstheme="minorHAnsi"/>
                <w:sz w:val="20"/>
                <w:szCs w:val="20"/>
              </w:rPr>
              <w:t xml:space="preserve"> </w:t>
            </w:r>
            <w:r w:rsidRPr="009731FD">
              <w:rPr>
                <w:rFonts w:asciiTheme="minorHAnsi" w:hAnsiTheme="minorHAnsi" w:cstheme="minorHAnsi"/>
                <w:sz w:val="20"/>
                <w:szCs w:val="20"/>
              </w:rPr>
              <w:t xml:space="preserve">wykazuje związek między stałocieplnością ptaków a środowiskiem i trybem ich życia </w:t>
            </w:r>
          </w:p>
          <w:p w:rsidR="00DD089A" w:rsidRPr="009731FD" w:rsidRDefault="00DD089A" w:rsidP="003E5A74">
            <w:pPr>
              <w:pStyle w:val="Default"/>
              <w:rPr>
                <w:rFonts w:asciiTheme="minorHAnsi" w:hAnsiTheme="minorHAnsi" w:cstheme="minorHAnsi"/>
                <w:sz w:val="20"/>
                <w:szCs w:val="20"/>
              </w:rPr>
            </w:pPr>
            <w:r>
              <w:rPr>
                <w:rFonts w:asciiTheme="minorHAnsi" w:hAnsiTheme="minorHAnsi" w:cstheme="minorHAnsi"/>
                <w:sz w:val="20"/>
                <w:szCs w:val="20"/>
              </w:rPr>
              <w:sym w:font="Wingdings 2" w:char="F097"/>
            </w:r>
            <w:r>
              <w:rPr>
                <w:rFonts w:asciiTheme="minorHAnsi" w:hAnsiTheme="minorHAnsi" w:cstheme="minorHAnsi"/>
                <w:sz w:val="20"/>
                <w:szCs w:val="20"/>
              </w:rPr>
              <w:t xml:space="preserve"> </w:t>
            </w:r>
            <w:r w:rsidRPr="009731FD">
              <w:rPr>
                <w:rFonts w:asciiTheme="minorHAnsi" w:hAnsiTheme="minorHAnsi" w:cstheme="minorHAnsi"/>
                <w:sz w:val="20"/>
                <w:szCs w:val="20"/>
              </w:rPr>
              <w:t xml:space="preserve">korzysta z klucza do oznaczania popularnych gatunków ptaków </w:t>
            </w:r>
          </w:p>
          <w:p w:rsidR="00DD089A" w:rsidRPr="009731FD" w:rsidRDefault="00DD089A" w:rsidP="003E5A74">
            <w:pPr>
              <w:contextualSpacing/>
              <w:rPr>
                <w:rFonts w:cstheme="minorHAnsi"/>
                <w:sz w:val="20"/>
                <w:szCs w:val="20"/>
              </w:rPr>
            </w:pPr>
          </w:p>
        </w:tc>
      </w:tr>
      <w:tr w:rsidR="00DD089A" w:rsidTr="00DD089A">
        <w:tc>
          <w:tcPr>
            <w:tcW w:w="2093" w:type="dxa"/>
            <w:vMerge/>
          </w:tcPr>
          <w:p w:rsidR="00DD089A" w:rsidRPr="009731FD" w:rsidRDefault="00DD089A" w:rsidP="003E5A74">
            <w:pPr>
              <w:contextualSpacing/>
              <w:rPr>
                <w:rFonts w:cstheme="minorHAnsi"/>
                <w:sz w:val="20"/>
                <w:szCs w:val="20"/>
              </w:rPr>
            </w:pPr>
          </w:p>
        </w:tc>
        <w:tc>
          <w:tcPr>
            <w:tcW w:w="1446" w:type="dxa"/>
          </w:tcPr>
          <w:p w:rsidR="00DD089A" w:rsidRPr="009731FD" w:rsidRDefault="00DD089A" w:rsidP="003E5A74">
            <w:pPr>
              <w:pStyle w:val="Pa21"/>
              <w:rPr>
                <w:rFonts w:asciiTheme="minorHAnsi" w:hAnsiTheme="minorHAnsi" w:cstheme="minorHAnsi"/>
                <w:color w:val="000000"/>
                <w:sz w:val="20"/>
                <w:szCs w:val="20"/>
              </w:rPr>
            </w:pPr>
            <w:r w:rsidRPr="009731FD">
              <w:rPr>
                <w:rFonts w:asciiTheme="minorHAnsi" w:hAnsiTheme="minorHAnsi" w:cstheme="minorHAnsi"/>
                <w:color w:val="000000"/>
                <w:sz w:val="20"/>
                <w:szCs w:val="20"/>
              </w:rPr>
              <w:t xml:space="preserve">21. Ssaki – kręgowce, które karmią młode </w:t>
            </w:r>
            <w:r w:rsidRPr="009731FD">
              <w:rPr>
                <w:rFonts w:asciiTheme="minorHAnsi" w:hAnsiTheme="minorHAnsi" w:cstheme="minorHAnsi"/>
                <w:color w:val="000000"/>
                <w:sz w:val="20"/>
                <w:szCs w:val="20"/>
              </w:rPr>
              <w:lastRenderedPageBreak/>
              <w:t xml:space="preserve">mlekiem </w:t>
            </w:r>
          </w:p>
          <w:p w:rsidR="00DD089A" w:rsidRPr="009731FD" w:rsidRDefault="00DD089A" w:rsidP="003E5A74">
            <w:pPr>
              <w:contextualSpacing/>
              <w:rPr>
                <w:rFonts w:cstheme="minorHAnsi"/>
                <w:sz w:val="20"/>
                <w:szCs w:val="20"/>
              </w:rPr>
            </w:pPr>
          </w:p>
        </w:tc>
        <w:tc>
          <w:tcPr>
            <w:tcW w:w="1985" w:type="dxa"/>
          </w:tcPr>
          <w:p w:rsidR="00DD089A" w:rsidRPr="009731FD" w:rsidRDefault="00DD089A" w:rsidP="003E5A74">
            <w:pPr>
              <w:pStyle w:val="Default"/>
              <w:rPr>
                <w:rFonts w:asciiTheme="minorHAnsi" w:hAnsiTheme="minorHAnsi" w:cstheme="minorHAnsi"/>
                <w:sz w:val="20"/>
                <w:szCs w:val="20"/>
              </w:rPr>
            </w:pPr>
            <w:r>
              <w:rPr>
                <w:rFonts w:asciiTheme="minorHAnsi" w:hAnsiTheme="minorHAnsi" w:cstheme="minorHAnsi"/>
                <w:sz w:val="20"/>
                <w:szCs w:val="20"/>
              </w:rPr>
              <w:lastRenderedPageBreak/>
              <w:sym w:font="Wingdings 2" w:char="F097"/>
            </w:r>
            <w:r>
              <w:rPr>
                <w:rFonts w:asciiTheme="minorHAnsi" w:hAnsiTheme="minorHAnsi" w:cstheme="minorHAnsi"/>
                <w:sz w:val="20"/>
                <w:szCs w:val="20"/>
              </w:rPr>
              <w:t xml:space="preserve"> </w:t>
            </w:r>
            <w:r w:rsidRPr="009731FD">
              <w:rPr>
                <w:rFonts w:asciiTheme="minorHAnsi" w:hAnsiTheme="minorHAnsi" w:cstheme="minorHAnsi"/>
                <w:sz w:val="20"/>
                <w:szCs w:val="20"/>
              </w:rPr>
              <w:t xml:space="preserve">wskazuje środowiska występowania ssaków </w:t>
            </w:r>
          </w:p>
          <w:p w:rsidR="00DD089A" w:rsidRPr="009731FD" w:rsidRDefault="00DD089A" w:rsidP="003E5A74">
            <w:pPr>
              <w:pStyle w:val="Default"/>
              <w:rPr>
                <w:rFonts w:asciiTheme="minorHAnsi" w:hAnsiTheme="minorHAnsi" w:cstheme="minorHAnsi"/>
                <w:sz w:val="20"/>
                <w:szCs w:val="20"/>
              </w:rPr>
            </w:pPr>
            <w:r>
              <w:rPr>
                <w:rFonts w:asciiTheme="minorHAnsi" w:hAnsiTheme="minorHAnsi" w:cstheme="minorHAnsi"/>
                <w:sz w:val="20"/>
                <w:szCs w:val="20"/>
              </w:rPr>
              <w:lastRenderedPageBreak/>
              <w:sym w:font="Wingdings 2" w:char="F097"/>
            </w:r>
            <w:r>
              <w:rPr>
                <w:rFonts w:asciiTheme="minorHAnsi" w:hAnsiTheme="minorHAnsi" w:cstheme="minorHAnsi"/>
                <w:sz w:val="20"/>
                <w:szCs w:val="20"/>
              </w:rPr>
              <w:t xml:space="preserve"> </w:t>
            </w:r>
            <w:r w:rsidRPr="009731FD">
              <w:rPr>
                <w:rFonts w:asciiTheme="minorHAnsi" w:hAnsiTheme="minorHAnsi" w:cstheme="minorHAnsi"/>
                <w:sz w:val="20"/>
                <w:szCs w:val="20"/>
              </w:rPr>
              <w:t xml:space="preserve">na podstawie ilustracji omawia budowę zewnętrzną ssaków </w:t>
            </w:r>
          </w:p>
          <w:p w:rsidR="00DD089A" w:rsidRPr="009731FD" w:rsidRDefault="00DD089A" w:rsidP="003E5A74">
            <w:pPr>
              <w:ind w:firstLine="708"/>
              <w:contextualSpacing/>
              <w:rPr>
                <w:rFonts w:cstheme="minorHAnsi"/>
                <w:sz w:val="20"/>
                <w:szCs w:val="20"/>
              </w:rPr>
            </w:pPr>
          </w:p>
        </w:tc>
        <w:tc>
          <w:tcPr>
            <w:tcW w:w="2126" w:type="dxa"/>
          </w:tcPr>
          <w:p w:rsidR="00DD089A" w:rsidRPr="009731FD" w:rsidRDefault="00DD089A" w:rsidP="003E5A74">
            <w:pPr>
              <w:pStyle w:val="Default"/>
              <w:rPr>
                <w:rFonts w:asciiTheme="minorHAnsi" w:hAnsiTheme="minorHAnsi" w:cstheme="minorHAnsi"/>
                <w:sz w:val="20"/>
                <w:szCs w:val="20"/>
              </w:rPr>
            </w:pPr>
            <w:r>
              <w:rPr>
                <w:rFonts w:asciiTheme="minorHAnsi" w:hAnsiTheme="minorHAnsi" w:cstheme="minorHAnsi"/>
                <w:sz w:val="20"/>
                <w:szCs w:val="20"/>
              </w:rPr>
              <w:lastRenderedPageBreak/>
              <w:sym w:font="Wingdings 2" w:char="F097"/>
            </w:r>
            <w:r>
              <w:rPr>
                <w:rFonts w:asciiTheme="minorHAnsi" w:hAnsiTheme="minorHAnsi" w:cstheme="minorHAnsi"/>
                <w:sz w:val="20"/>
                <w:szCs w:val="20"/>
              </w:rPr>
              <w:t xml:space="preserve"> </w:t>
            </w:r>
            <w:r w:rsidRPr="009731FD">
              <w:rPr>
                <w:rFonts w:asciiTheme="minorHAnsi" w:hAnsiTheme="minorHAnsi" w:cstheme="minorHAnsi"/>
                <w:sz w:val="20"/>
                <w:szCs w:val="20"/>
              </w:rPr>
              <w:t xml:space="preserve">wykazuje zróżnicowanie siedlisk zajmowanych przez ssaki </w:t>
            </w:r>
          </w:p>
          <w:p w:rsidR="00DD089A" w:rsidRPr="009731FD" w:rsidRDefault="00DD089A" w:rsidP="003E5A74">
            <w:pPr>
              <w:pStyle w:val="Default"/>
              <w:rPr>
                <w:rFonts w:asciiTheme="minorHAnsi" w:hAnsiTheme="minorHAnsi" w:cstheme="minorHAnsi"/>
                <w:sz w:val="20"/>
                <w:szCs w:val="20"/>
              </w:rPr>
            </w:pPr>
            <w:r>
              <w:rPr>
                <w:rFonts w:asciiTheme="minorHAnsi" w:hAnsiTheme="minorHAnsi" w:cstheme="minorHAnsi"/>
                <w:sz w:val="20"/>
                <w:szCs w:val="20"/>
              </w:rPr>
              <w:lastRenderedPageBreak/>
              <w:sym w:font="Wingdings 2" w:char="F097"/>
            </w:r>
            <w:r>
              <w:rPr>
                <w:rFonts w:asciiTheme="minorHAnsi" w:hAnsiTheme="minorHAnsi" w:cstheme="minorHAnsi"/>
                <w:sz w:val="20"/>
                <w:szCs w:val="20"/>
              </w:rPr>
              <w:t xml:space="preserve"> </w:t>
            </w:r>
            <w:r w:rsidRPr="009731FD">
              <w:rPr>
                <w:rFonts w:asciiTheme="minorHAnsi" w:hAnsiTheme="minorHAnsi" w:cstheme="minorHAnsi"/>
                <w:sz w:val="20"/>
                <w:szCs w:val="20"/>
              </w:rPr>
              <w:t xml:space="preserve">określa ssaki jako zwierzęta stałocieplne </w:t>
            </w:r>
          </w:p>
          <w:p w:rsidR="00DD089A" w:rsidRPr="009731FD" w:rsidRDefault="00DD089A" w:rsidP="003E5A74">
            <w:pPr>
              <w:pStyle w:val="Default"/>
              <w:rPr>
                <w:rFonts w:asciiTheme="minorHAnsi" w:hAnsiTheme="minorHAnsi" w:cstheme="minorHAnsi"/>
                <w:sz w:val="20"/>
                <w:szCs w:val="20"/>
              </w:rPr>
            </w:pPr>
            <w:r>
              <w:rPr>
                <w:rFonts w:asciiTheme="minorHAnsi" w:hAnsiTheme="minorHAnsi" w:cstheme="minorHAnsi"/>
                <w:sz w:val="20"/>
                <w:szCs w:val="20"/>
              </w:rPr>
              <w:sym w:font="Wingdings 2" w:char="F097"/>
            </w:r>
            <w:r>
              <w:rPr>
                <w:rFonts w:asciiTheme="minorHAnsi" w:hAnsiTheme="minorHAnsi" w:cstheme="minorHAnsi"/>
                <w:sz w:val="20"/>
                <w:szCs w:val="20"/>
              </w:rPr>
              <w:t xml:space="preserve"> </w:t>
            </w:r>
            <w:r w:rsidRPr="009731FD">
              <w:rPr>
                <w:rFonts w:asciiTheme="minorHAnsi" w:hAnsiTheme="minorHAnsi" w:cstheme="minorHAnsi"/>
                <w:sz w:val="20"/>
                <w:szCs w:val="20"/>
              </w:rPr>
              <w:t xml:space="preserve">wymienia wytwory skóry ssaków </w:t>
            </w:r>
          </w:p>
          <w:p w:rsidR="00DD089A" w:rsidRPr="009731FD" w:rsidRDefault="00DD089A" w:rsidP="003E5A74">
            <w:pPr>
              <w:contextualSpacing/>
              <w:rPr>
                <w:rFonts w:cstheme="minorHAnsi"/>
                <w:sz w:val="20"/>
                <w:szCs w:val="20"/>
              </w:rPr>
            </w:pPr>
          </w:p>
        </w:tc>
        <w:tc>
          <w:tcPr>
            <w:tcW w:w="2126" w:type="dxa"/>
          </w:tcPr>
          <w:p w:rsidR="00DD089A" w:rsidRDefault="00DD089A" w:rsidP="003E5A74">
            <w:pPr>
              <w:pStyle w:val="Default"/>
              <w:rPr>
                <w:rFonts w:asciiTheme="minorHAnsi" w:hAnsiTheme="minorHAnsi" w:cstheme="minorHAnsi"/>
                <w:sz w:val="20"/>
                <w:szCs w:val="20"/>
              </w:rPr>
            </w:pPr>
            <w:r>
              <w:rPr>
                <w:rFonts w:asciiTheme="minorHAnsi" w:hAnsiTheme="minorHAnsi" w:cstheme="minorHAnsi"/>
                <w:sz w:val="20"/>
                <w:szCs w:val="20"/>
              </w:rPr>
              <w:lastRenderedPageBreak/>
              <w:sym w:font="Wingdings 2" w:char="F097"/>
            </w:r>
            <w:r>
              <w:rPr>
                <w:rFonts w:asciiTheme="minorHAnsi" w:hAnsiTheme="minorHAnsi" w:cstheme="minorHAnsi"/>
                <w:sz w:val="20"/>
                <w:szCs w:val="20"/>
              </w:rPr>
              <w:t xml:space="preserve"> </w:t>
            </w:r>
            <w:r w:rsidRPr="009731FD">
              <w:rPr>
                <w:rFonts w:asciiTheme="minorHAnsi" w:hAnsiTheme="minorHAnsi" w:cstheme="minorHAnsi"/>
                <w:sz w:val="20"/>
                <w:szCs w:val="20"/>
              </w:rPr>
              <w:t>na ilustracji lub na żywym obiekcie</w:t>
            </w:r>
            <w:r>
              <w:rPr>
                <w:rFonts w:asciiTheme="minorHAnsi" w:hAnsiTheme="minorHAnsi" w:cstheme="minorHAnsi"/>
                <w:sz w:val="20"/>
                <w:szCs w:val="20"/>
              </w:rPr>
              <w:t xml:space="preserve"> </w:t>
            </w:r>
            <w:r w:rsidRPr="009731FD">
              <w:rPr>
                <w:rFonts w:asciiTheme="minorHAnsi" w:hAnsiTheme="minorHAnsi" w:cstheme="minorHAnsi"/>
                <w:sz w:val="20"/>
                <w:szCs w:val="20"/>
              </w:rPr>
              <w:t>wskazuje cechy charakterystyczne</w:t>
            </w:r>
            <w:r>
              <w:rPr>
                <w:rFonts w:asciiTheme="minorHAnsi" w:hAnsiTheme="minorHAnsi" w:cstheme="minorHAnsi"/>
                <w:sz w:val="20"/>
                <w:szCs w:val="20"/>
              </w:rPr>
              <w:t xml:space="preserve"> </w:t>
            </w:r>
          </w:p>
          <w:p w:rsidR="00DD089A" w:rsidRPr="009731FD" w:rsidRDefault="00DD089A" w:rsidP="003E5A74">
            <w:pPr>
              <w:pStyle w:val="Default"/>
              <w:rPr>
                <w:rFonts w:asciiTheme="minorHAnsi" w:hAnsiTheme="minorHAnsi" w:cstheme="minorHAnsi"/>
                <w:sz w:val="20"/>
                <w:szCs w:val="20"/>
              </w:rPr>
            </w:pPr>
            <w:r w:rsidRPr="009731FD">
              <w:rPr>
                <w:rFonts w:asciiTheme="minorHAnsi" w:hAnsiTheme="minorHAnsi" w:cstheme="minorHAnsi"/>
                <w:sz w:val="20"/>
                <w:szCs w:val="20"/>
              </w:rPr>
              <w:lastRenderedPageBreak/>
              <w:t xml:space="preserve">i wspólne dla ssaków </w:t>
            </w:r>
          </w:p>
          <w:p w:rsidR="00DD089A" w:rsidRPr="009731FD" w:rsidRDefault="00DD089A" w:rsidP="003E5A74">
            <w:pPr>
              <w:pStyle w:val="Default"/>
              <w:rPr>
                <w:rFonts w:asciiTheme="minorHAnsi" w:hAnsiTheme="minorHAnsi" w:cstheme="minorHAnsi"/>
                <w:sz w:val="20"/>
                <w:szCs w:val="20"/>
              </w:rPr>
            </w:pPr>
            <w:r>
              <w:rPr>
                <w:rFonts w:asciiTheme="minorHAnsi" w:hAnsiTheme="minorHAnsi" w:cstheme="minorHAnsi"/>
                <w:sz w:val="20"/>
                <w:szCs w:val="20"/>
              </w:rPr>
              <w:sym w:font="Wingdings 2" w:char="F097"/>
            </w:r>
            <w:r>
              <w:rPr>
                <w:rFonts w:asciiTheme="minorHAnsi" w:hAnsiTheme="minorHAnsi" w:cstheme="minorHAnsi"/>
                <w:sz w:val="20"/>
                <w:szCs w:val="20"/>
              </w:rPr>
              <w:t xml:space="preserve"> </w:t>
            </w:r>
            <w:r w:rsidRPr="009731FD">
              <w:rPr>
                <w:rFonts w:asciiTheme="minorHAnsi" w:hAnsiTheme="minorHAnsi" w:cstheme="minorHAnsi"/>
                <w:sz w:val="20"/>
                <w:szCs w:val="20"/>
              </w:rPr>
              <w:t xml:space="preserve">wyjaśnia, że budowa skóry ssaków ma związek z utrzymywaniem przez nie stałocieplności </w:t>
            </w:r>
          </w:p>
          <w:p w:rsidR="00DD089A" w:rsidRPr="009731FD" w:rsidRDefault="00DD089A" w:rsidP="003E5A74">
            <w:pPr>
              <w:pStyle w:val="Default"/>
              <w:rPr>
                <w:rFonts w:asciiTheme="minorHAnsi" w:hAnsiTheme="minorHAnsi" w:cstheme="minorHAnsi"/>
                <w:sz w:val="20"/>
                <w:szCs w:val="20"/>
              </w:rPr>
            </w:pPr>
            <w:r>
              <w:rPr>
                <w:rFonts w:asciiTheme="minorHAnsi" w:hAnsiTheme="minorHAnsi" w:cstheme="minorHAnsi"/>
                <w:sz w:val="20"/>
                <w:szCs w:val="20"/>
              </w:rPr>
              <w:sym w:font="Wingdings 2" w:char="F097"/>
            </w:r>
            <w:r>
              <w:rPr>
                <w:rFonts w:asciiTheme="minorHAnsi" w:hAnsiTheme="minorHAnsi" w:cstheme="minorHAnsi"/>
                <w:sz w:val="20"/>
                <w:szCs w:val="20"/>
              </w:rPr>
              <w:t xml:space="preserve"> </w:t>
            </w:r>
            <w:r w:rsidRPr="009731FD">
              <w:rPr>
                <w:rFonts w:asciiTheme="minorHAnsi" w:hAnsiTheme="minorHAnsi" w:cstheme="minorHAnsi"/>
                <w:sz w:val="20"/>
                <w:szCs w:val="20"/>
              </w:rPr>
              <w:t xml:space="preserve">omawia proces rozmnażania i rozwój ssaków </w:t>
            </w:r>
          </w:p>
          <w:p w:rsidR="00DD089A" w:rsidRPr="009731FD" w:rsidRDefault="00DD089A" w:rsidP="003E5A74">
            <w:pPr>
              <w:contextualSpacing/>
              <w:rPr>
                <w:rFonts w:cstheme="minorHAnsi"/>
                <w:sz w:val="20"/>
                <w:szCs w:val="20"/>
              </w:rPr>
            </w:pPr>
          </w:p>
        </w:tc>
        <w:tc>
          <w:tcPr>
            <w:tcW w:w="2093" w:type="dxa"/>
          </w:tcPr>
          <w:p w:rsidR="00DD089A" w:rsidRPr="009731FD" w:rsidRDefault="00DD089A" w:rsidP="003E5A74">
            <w:pPr>
              <w:pStyle w:val="Default"/>
              <w:rPr>
                <w:rFonts w:asciiTheme="minorHAnsi" w:hAnsiTheme="minorHAnsi" w:cstheme="minorHAnsi"/>
                <w:sz w:val="20"/>
                <w:szCs w:val="20"/>
              </w:rPr>
            </w:pPr>
            <w:r>
              <w:rPr>
                <w:rFonts w:asciiTheme="minorHAnsi" w:hAnsiTheme="minorHAnsi" w:cstheme="minorHAnsi"/>
                <w:sz w:val="20"/>
                <w:szCs w:val="20"/>
              </w:rPr>
              <w:lastRenderedPageBreak/>
              <w:sym w:font="Wingdings 2" w:char="F097"/>
            </w:r>
            <w:r>
              <w:rPr>
                <w:rFonts w:asciiTheme="minorHAnsi" w:hAnsiTheme="minorHAnsi" w:cstheme="minorHAnsi"/>
                <w:sz w:val="20"/>
                <w:szCs w:val="20"/>
              </w:rPr>
              <w:t xml:space="preserve"> </w:t>
            </w:r>
            <w:r w:rsidRPr="009731FD">
              <w:rPr>
                <w:rFonts w:asciiTheme="minorHAnsi" w:hAnsiTheme="minorHAnsi" w:cstheme="minorHAnsi"/>
                <w:sz w:val="20"/>
                <w:szCs w:val="20"/>
              </w:rPr>
              <w:t xml:space="preserve">opisuje przystosowania ssaków do różnych środowisk życia </w:t>
            </w:r>
          </w:p>
          <w:p w:rsidR="00DD089A" w:rsidRPr="009731FD" w:rsidRDefault="00DD089A" w:rsidP="003E5A74">
            <w:pPr>
              <w:pStyle w:val="Default"/>
              <w:rPr>
                <w:rFonts w:asciiTheme="minorHAnsi" w:hAnsiTheme="minorHAnsi" w:cstheme="minorHAnsi"/>
                <w:sz w:val="20"/>
                <w:szCs w:val="20"/>
              </w:rPr>
            </w:pPr>
            <w:r>
              <w:rPr>
                <w:rFonts w:asciiTheme="minorHAnsi" w:hAnsiTheme="minorHAnsi" w:cstheme="minorHAnsi"/>
                <w:sz w:val="20"/>
                <w:szCs w:val="20"/>
              </w:rPr>
              <w:lastRenderedPageBreak/>
              <w:sym w:font="Wingdings 2" w:char="F097"/>
            </w:r>
            <w:r>
              <w:rPr>
                <w:rFonts w:asciiTheme="minorHAnsi" w:hAnsiTheme="minorHAnsi" w:cstheme="minorHAnsi"/>
                <w:sz w:val="20"/>
                <w:szCs w:val="20"/>
              </w:rPr>
              <w:t xml:space="preserve"> </w:t>
            </w:r>
            <w:r w:rsidRPr="009731FD">
              <w:rPr>
                <w:rFonts w:asciiTheme="minorHAnsi" w:hAnsiTheme="minorHAnsi" w:cstheme="minorHAnsi"/>
                <w:sz w:val="20"/>
                <w:szCs w:val="20"/>
              </w:rPr>
              <w:t xml:space="preserve">charakteryzuje opiekę nad potomstwem u ssaków </w:t>
            </w:r>
          </w:p>
          <w:p w:rsidR="00DD089A" w:rsidRPr="009731FD" w:rsidRDefault="00DD089A" w:rsidP="003E5A74">
            <w:pPr>
              <w:pStyle w:val="Default"/>
              <w:rPr>
                <w:rFonts w:asciiTheme="minorHAnsi" w:hAnsiTheme="minorHAnsi" w:cstheme="minorHAnsi"/>
                <w:sz w:val="20"/>
                <w:szCs w:val="20"/>
              </w:rPr>
            </w:pPr>
            <w:r>
              <w:rPr>
                <w:rFonts w:asciiTheme="minorHAnsi" w:hAnsiTheme="minorHAnsi" w:cstheme="minorHAnsi"/>
                <w:sz w:val="20"/>
                <w:szCs w:val="20"/>
              </w:rPr>
              <w:sym w:font="Wingdings 2" w:char="F097"/>
            </w:r>
            <w:r>
              <w:rPr>
                <w:rFonts w:asciiTheme="minorHAnsi" w:hAnsiTheme="minorHAnsi" w:cstheme="minorHAnsi"/>
                <w:sz w:val="20"/>
                <w:szCs w:val="20"/>
              </w:rPr>
              <w:t xml:space="preserve"> </w:t>
            </w:r>
            <w:r w:rsidRPr="009731FD">
              <w:rPr>
                <w:rFonts w:asciiTheme="minorHAnsi" w:hAnsiTheme="minorHAnsi" w:cstheme="minorHAnsi"/>
                <w:sz w:val="20"/>
                <w:szCs w:val="20"/>
              </w:rPr>
              <w:t xml:space="preserve">identyfikuje wytwory skóry ssaków </w:t>
            </w:r>
          </w:p>
          <w:p w:rsidR="00DD089A" w:rsidRPr="009731FD" w:rsidRDefault="00DD089A" w:rsidP="003E5A74">
            <w:pPr>
              <w:contextualSpacing/>
              <w:rPr>
                <w:rFonts w:cstheme="minorHAnsi"/>
                <w:sz w:val="20"/>
                <w:szCs w:val="20"/>
              </w:rPr>
            </w:pPr>
          </w:p>
        </w:tc>
        <w:tc>
          <w:tcPr>
            <w:tcW w:w="2981" w:type="dxa"/>
          </w:tcPr>
          <w:p w:rsidR="00DD089A" w:rsidRPr="009731FD" w:rsidRDefault="00DD089A" w:rsidP="003E5A74">
            <w:pPr>
              <w:pStyle w:val="Default"/>
              <w:rPr>
                <w:rFonts w:asciiTheme="minorHAnsi" w:hAnsiTheme="minorHAnsi" w:cstheme="minorHAnsi"/>
                <w:sz w:val="20"/>
                <w:szCs w:val="20"/>
              </w:rPr>
            </w:pPr>
            <w:r>
              <w:rPr>
                <w:rFonts w:asciiTheme="minorHAnsi" w:hAnsiTheme="minorHAnsi" w:cstheme="minorHAnsi"/>
                <w:sz w:val="20"/>
                <w:szCs w:val="20"/>
              </w:rPr>
              <w:lastRenderedPageBreak/>
              <w:sym w:font="Wingdings 2" w:char="F097"/>
            </w:r>
            <w:r>
              <w:rPr>
                <w:rFonts w:asciiTheme="minorHAnsi" w:hAnsiTheme="minorHAnsi" w:cstheme="minorHAnsi"/>
                <w:sz w:val="20"/>
                <w:szCs w:val="20"/>
              </w:rPr>
              <w:t xml:space="preserve"> </w:t>
            </w:r>
            <w:r w:rsidRPr="009731FD">
              <w:rPr>
                <w:rFonts w:asciiTheme="minorHAnsi" w:hAnsiTheme="minorHAnsi" w:cstheme="minorHAnsi"/>
                <w:sz w:val="20"/>
                <w:szCs w:val="20"/>
              </w:rPr>
              <w:t xml:space="preserve">analizuje związek zachodzący między wymianą gazową ssaków a zróżnicowanymi środowiskami ich występowania i ich życiową </w:t>
            </w:r>
            <w:r w:rsidRPr="009731FD">
              <w:rPr>
                <w:rFonts w:asciiTheme="minorHAnsi" w:hAnsiTheme="minorHAnsi" w:cstheme="minorHAnsi"/>
                <w:sz w:val="20"/>
                <w:szCs w:val="20"/>
              </w:rPr>
              <w:lastRenderedPageBreak/>
              <w:t xml:space="preserve">aktywnością </w:t>
            </w:r>
          </w:p>
          <w:p w:rsidR="00DD089A" w:rsidRPr="009731FD" w:rsidRDefault="00DD089A" w:rsidP="003E5A74">
            <w:pPr>
              <w:pStyle w:val="Default"/>
              <w:rPr>
                <w:rFonts w:asciiTheme="minorHAnsi" w:hAnsiTheme="minorHAnsi" w:cstheme="minorHAnsi"/>
                <w:sz w:val="20"/>
                <w:szCs w:val="20"/>
              </w:rPr>
            </w:pPr>
            <w:r>
              <w:rPr>
                <w:rFonts w:asciiTheme="minorHAnsi" w:hAnsiTheme="minorHAnsi" w:cstheme="minorHAnsi"/>
                <w:sz w:val="20"/>
                <w:szCs w:val="20"/>
              </w:rPr>
              <w:sym w:font="Wingdings 2" w:char="F097"/>
            </w:r>
            <w:r>
              <w:rPr>
                <w:rFonts w:asciiTheme="minorHAnsi" w:hAnsiTheme="minorHAnsi" w:cstheme="minorHAnsi"/>
                <w:sz w:val="20"/>
                <w:szCs w:val="20"/>
              </w:rPr>
              <w:t xml:space="preserve"> </w:t>
            </w:r>
            <w:r w:rsidRPr="009731FD">
              <w:rPr>
                <w:rFonts w:asciiTheme="minorHAnsi" w:hAnsiTheme="minorHAnsi" w:cstheme="minorHAnsi"/>
                <w:sz w:val="20"/>
                <w:szCs w:val="20"/>
              </w:rPr>
              <w:t xml:space="preserve">analizuje funkcje skóry w aspekcie różnorodności siedlisk zajmowanych przez ssaki </w:t>
            </w:r>
          </w:p>
          <w:p w:rsidR="00DD089A" w:rsidRPr="009731FD" w:rsidRDefault="00DD089A" w:rsidP="003E5A74">
            <w:pPr>
              <w:contextualSpacing/>
              <w:rPr>
                <w:rFonts w:cstheme="minorHAnsi"/>
                <w:sz w:val="20"/>
                <w:szCs w:val="20"/>
              </w:rPr>
            </w:pPr>
          </w:p>
        </w:tc>
      </w:tr>
      <w:tr w:rsidR="00DD089A" w:rsidTr="00DD089A">
        <w:tc>
          <w:tcPr>
            <w:tcW w:w="2093" w:type="dxa"/>
            <w:vMerge/>
          </w:tcPr>
          <w:p w:rsidR="00DD089A" w:rsidRPr="009731FD" w:rsidRDefault="00DD089A" w:rsidP="003E5A74">
            <w:pPr>
              <w:contextualSpacing/>
              <w:rPr>
                <w:rFonts w:cstheme="minorHAnsi"/>
                <w:sz w:val="20"/>
                <w:szCs w:val="20"/>
              </w:rPr>
            </w:pPr>
          </w:p>
        </w:tc>
        <w:tc>
          <w:tcPr>
            <w:tcW w:w="1446" w:type="dxa"/>
          </w:tcPr>
          <w:p w:rsidR="00DD089A" w:rsidRDefault="00DD089A" w:rsidP="003E5A74">
            <w:pPr>
              <w:pStyle w:val="Pa21"/>
              <w:rPr>
                <w:rFonts w:asciiTheme="minorHAnsi" w:hAnsiTheme="minorHAnsi" w:cstheme="minorHAnsi"/>
                <w:color w:val="000000"/>
                <w:sz w:val="20"/>
                <w:szCs w:val="20"/>
              </w:rPr>
            </w:pPr>
            <w:r w:rsidRPr="009731FD">
              <w:rPr>
                <w:rFonts w:asciiTheme="minorHAnsi" w:hAnsiTheme="minorHAnsi" w:cstheme="minorHAnsi"/>
                <w:color w:val="000000"/>
                <w:sz w:val="20"/>
                <w:szCs w:val="20"/>
              </w:rPr>
              <w:t xml:space="preserve">22. Przegląd </w:t>
            </w:r>
          </w:p>
          <w:p w:rsidR="00DD089A" w:rsidRPr="009731FD" w:rsidRDefault="00DD089A" w:rsidP="003E5A74">
            <w:pPr>
              <w:pStyle w:val="Pa21"/>
              <w:rPr>
                <w:rFonts w:asciiTheme="minorHAnsi" w:hAnsiTheme="minorHAnsi" w:cstheme="minorHAnsi"/>
                <w:color w:val="000000"/>
                <w:sz w:val="20"/>
                <w:szCs w:val="20"/>
              </w:rPr>
            </w:pPr>
            <w:r w:rsidRPr="009731FD">
              <w:rPr>
                <w:rFonts w:asciiTheme="minorHAnsi" w:hAnsiTheme="minorHAnsi" w:cstheme="minorHAnsi"/>
                <w:color w:val="000000"/>
                <w:sz w:val="20"/>
                <w:szCs w:val="20"/>
              </w:rPr>
              <w:t xml:space="preserve">i znaczenie ssaków </w:t>
            </w:r>
          </w:p>
          <w:p w:rsidR="00DD089A" w:rsidRPr="009731FD" w:rsidRDefault="00DD089A" w:rsidP="003E5A74">
            <w:pPr>
              <w:contextualSpacing/>
              <w:rPr>
                <w:rFonts w:cstheme="minorHAnsi"/>
                <w:sz w:val="20"/>
                <w:szCs w:val="20"/>
              </w:rPr>
            </w:pPr>
          </w:p>
        </w:tc>
        <w:tc>
          <w:tcPr>
            <w:tcW w:w="1985" w:type="dxa"/>
          </w:tcPr>
          <w:p w:rsidR="00DD089A" w:rsidRPr="009731FD" w:rsidRDefault="00DD089A" w:rsidP="003E5A74">
            <w:pPr>
              <w:pStyle w:val="Default"/>
              <w:rPr>
                <w:rFonts w:asciiTheme="minorHAnsi" w:hAnsiTheme="minorHAnsi" w:cstheme="minorHAnsi"/>
                <w:sz w:val="20"/>
                <w:szCs w:val="20"/>
              </w:rPr>
            </w:pPr>
            <w:r>
              <w:rPr>
                <w:rFonts w:asciiTheme="minorHAnsi" w:hAnsiTheme="minorHAnsi" w:cstheme="minorHAnsi"/>
                <w:sz w:val="20"/>
                <w:szCs w:val="20"/>
              </w:rPr>
              <w:sym w:font="Wingdings 2" w:char="F097"/>
            </w:r>
            <w:r>
              <w:rPr>
                <w:rFonts w:asciiTheme="minorHAnsi" w:hAnsiTheme="minorHAnsi" w:cstheme="minorHAnsi"/>
                <w:sz w:val="20"/>
                <w:szCs w:val="20"/>
              </w:rPr>
              <w:t xml:space="preserve"> </w:t>
            </w:r>
            <w:r w:rsidRPr="009731FD">
              <w:rPr>
                <w:rFonts w:asciiTheme="minorHAnsi" w:hAnsiTheme="minorHAnsi" w:cstheme="minorHAnsi"/>
                <w:sz w:val="20"/>
                <w:szCs w:val="20"/>
              </w:rPr>
              <w:t xml:space="preserve">wymienia przystosowania ssaków do zróżnicowanych środowisk ich bytowania </w:t>
            </w:r>
          </w:p>
          <w:p w:rsidR="00DD089A" w:rsidRPr="009731FD" w:rsidRDefault="00DD089A" w:rsidP="003E5A74">
            <w:pPr>
              <w:contextualSpacing/>
              <w:rPr>
                <w:rFonts w:cstheme="minorHAnsi"/>
                <w:sz w:val="20"/>
                <w:szCs w:val="20"/>
              </w:rPr>
            </w:pPr>
          </w:p>
        </w:tc>
        <w:tc>
          <w:tcPr>
            <w:tcW w:w="2126" w:type="dxa"/>
          </w:tcPr>
          <w:p w:rsidR="00DD089A" w:rsidRPr="009731FD" w:rsidRDefault="00DD089A" w:rsidP="003E5A74">
            <w:pPr>
              <w:pStyle w:val="Default"/>
              <w:rPr>
                <w:rFonts w:asciiTheme="minorHAnsi" w:hAnsiTheme="minorHAnsi" w:cstheme="minorHAnsi"/>
                <w:sz w:val="20"/>
                <w:szCs w:val="20"/>
              </w:rPr>
            </w:pPr>
            <w:r>
              <w:rPr>
                <w:rFonts w:asciiTheme="minorHAnsi" w:hAnsiTheme="minorHAnsi" w:cstheme="minorHAnsi"/>
                <w:sz w:val="20"/>
                <w:szCs w:val="20"/>
              </w:rPr>
              <w:sym w:font="Wingdings 2" w:char="F097"/>
            </w:r>
            <w:r>
              <w:rPr>
                <w:rFonts w:asciiTheme="minorHAnsi" w:hAnsiTheme="minorHAnsi" w:cstheme="minorHAnsi"/>
                <w:sz w:val="20"/>
                <w:szCs w:val="20"/>
              </w:rPr>
              <w:t xml:space="preserve"> </w:t>
            </w:r>
            <w:r w:rsidRPr="009731FD">
              <w:rPr>
                <w:rFonts w:asciiTheme="minorHAnsi" w:hAnsiTheme="minorHAnsi" w:cstheme="minorHAnsi"/>
                <w:sz w:val="20"/>
                <w:szCs w:val="20"/>
              </w:rPr>
              <w:t xml:space="preserve">wykazuje zależność między budową morfologiczną ssaków a zajmowanym przez nie siedliskiem </w:t>
            </w:r>
          </w:p>
          <w:p w:rsidR="00DD089A" w:rsidRPr="009731FD" w:rsidRDefault="00DD089A" w:rsidP="003E5A74">
            <w:pPr>
              <w:pStyle w:val="Default"/>
              <w:rPr>
                <w:rFonts w:asciiTheme="minorHAnsi" w:hAnsiTheme="minorHAnsi" w:cstheme="minorHAnsi"/>
                <w:sz w:val="20"/>
                <w:szCs w:val="20"/>
              </w:rPr>
            </w:pPr>
            <w:r>
              <w:rPr>
                <w:rFonts w:asciiTheme="minorHAnsi" w:hAnsiTheme="minorHAnsi" w:cstheme="minorHAnsi"/>
                <w:sz w:val="20"/>
                <w:szCs w:val="20"/>
              </w:rPr>
              <w:sym w:font="Wingdings 2" w:char="F097"/>
            </w:r>
            <w:r>
              <w:rPr>
                <w:rFonts w:asciiTheme="minorHAnsi" w:hAnsiTheme="minorHAnsi" w:cstheme="minorHAnsi"/>
                <w:sz w:val="20"/>
                <w:szCs w:val="20"/>
              </w:rPr>
              <w:t xml:space="preserve"> </w:t>
            </w:r>
            <w:r w:rsidRPr="009731FD">
              <w:rPr>
                <w:rFonts w:asciiTheme="minorHAnsi" w:hAnsiTheme="minorHAnsi" w:cstheme="minorHAnsi"/>
                <w:sz w:val="20"/>
                <w:szCs w:val="20"/>
              </w:rPr>
              <w:t xml:space="preserve">nazywa wskazane zęby ssaków </w:t>
            </w:r>
          </w:p>
          <w:p w:rsidR="00DD089A" w:rsidRPr="009731FD" w:rsidRDefault="00DD089A" w:rsidP="003E5A74">
            <w:pPr>
              <w:contextualSpacing/>
              <w:rPr>
                <w:rFonts w:cstheme="minorHAnsi"/>
                <w:sz w:val="20"/>
                <w:szCs w:val="20"/>
              </w:rPr>
            </w:pPr>
          </w:p>
        </w:tc>
        <w:tc>
          <w:tcPr>
            <w:tcW w:w="2126" w:type="dxa"/>
          </w:tcPr>
          <w:p w:rsidR="00DD089A" w:rsidRDefault="00DD089A" w:rsidP="003E5A74">
            <w:pPr>
              <w:pStyle w:val="Default"/>
              <w:rPr>
                <w:rFonts w:asciiTheme="minorHAnsi" w:hAnsiTheme="minorHAnsi" w:cstheme="minorHAnsi"/>
                <w:sz w:val="20"/>
                <w:szCs w:val="20"/>
              </w:rPr>
            </w:pPr>
            <w:r>
              <w:rPr>
                <w:rFonts w:asciiTheme="minorHAnsi" w:hAnsiTheme="minorHAnsi" w:cstheme="minorHAnsi"/>
                <w:sz w:val="20"/>
                <w:szCs w:val="20"/>
              </w:rPr>
              <w:sym w:font="Wingdings 2" w:char="F097"/>
            </w:r>
            <w:r>
              <w:rPr>
                <w:rFonts w:asciiTheme="minorHAnsi" w:hAnsiTheme="minorHAnsi" w:cstheme="minorHAnsi"/>
                <w:sz w:val="20"/>
                <w:szCs w:val="20"/>
              </w:rPr>
              <w:t xml:space="preserve"> </w:t>
            </w:r>
            <w:r w:rsidRPr="009731FD">
              <w:rPr>
                <w:rFonts w:asciiTheme="minorHAnsi" w:hAnsiTheme="minorHAnsi" w:cstheme="minorHAnsi"/>
                <w:sz w:val="20"/>
                <w:szCs w:val="20"/>
              </w:rPr>
              <w:t>rozpoznaje zęby</w:t>
            </w:r>
            <w:r>
              <w:rPr>
                <w:rFonts w:asciiTheme="minorHAnsi" w:hAnsiTheme="minorHAnsi" w:cstheme="minorHAnsi"/>
                <w:sz w:val="20"/>
                <w:szCs w:val="20"/>
              </w:rPr>
              <w:t xml:space="preserve"> ssaków i wyjaśnia ich funkcje </w:t>
            </w:r>
          </w:p>
          <w:p w:rsidR="00DD089A" w:rsidRPr="009731FD" w:rsidRDefault="00DD089A" w:rsidP="003E5A74">
            <w:pPr>
              <w:pStyle w:val="Default"/>
              <w:rPr>
                <w:rFonts w:asciiTheme="minorHAnsi" w:hAnsiTheme="minorHAnsi" w:cstheme="minorHAnsi"/>
                <w:sz w:val="20"/>
                <w:szCs w:val="20"/>
              </w:rPr>
            </w:pPr>
            <w:r>
              <w:rPr>
                <w:rFonts w:asciiTheme="minorHAnsi" w:hAnsiTheme="minorHAnsi" w:cstheme="minorHAnsi"/>
                <w:sz w:val="20"/>
                <w:szCs w:val="20"/>
              </w:rPr>
              <w:sym w:font="Wingdings 2" w:char="F097"/>
            </w:r>
            <w:r>
              <w:rPr>
                <w:rFonts w:asciiTheme="minorHAnsi" w:hAnsiTheme="minorHAnsi" w:cstheme="minorHAnsi"/>
                <w:sz w:val="20"/>
                <w:szCs w:val="20"/>
              </w:rPr>
              <w:t xml:space="preserve"> </w:t>
            </w:r>
            <w:r w:rsidRPr="009731FD">
              <w:rPr>
                <w:rFonts w:asciiTheme="minorHAnsi" w:hAnsiTheme="minorHAnsi" w:cstheme="minorHAnsi"/>
                <w:sz w:val="20"/>
                <w:szCs w:val="20"/>
              </w:rPr>
              <w:t xml:space="preserve">wyjaśnia znaczenie ssaków dla przyrody </w:t>
            </w:r>
          </w:p>
          <w:p w:rsidR="00DD089A" w:rsidRPr="009731FD" w:rsidRDefault="00DD089A" w:rsidP="003E5A74">
            <w:pPr>
              <w:contextualSpacing/>
              <w:rPr>
                <w:rFonts w:cstheme="minorHAnsi"/>
                <w:sz w:val="20"/>
                <w:szCs w:val="20"/>
              </w:rPr>
            </w:pPr>
          </w:p>
        </w:tc>
        <w:tc>
          <w:tcPr>
            <w:tcW w:w="2093" w:type="dxa"/>
          </w:tcPr>
          <w:p w:rsidR="00DD089A" w:rsidRPr="009731FD" w:rsidRDefault="00DD089A" w:rsidP="003E5A74">
            <w:pPr>
              <w:pStyle w:val="Default"/>
              <w:rPr>
                <w:rFonts w:asciiTheme="minorHAnsi" w:hAnsiTheme="minorHAnsi" w:cstheme="minorHAnsi"/>
                <w:sz w:val="20"/>
                <w:szCs w:val="20"/>
              </w:rPr>
            </w:pPr>
            <w:r>
              <w:rPr>
                <w:rFonts w:asciiTheme="minorHAnsi" w:hAnsiTheme="minorHAnsi" w:cstheme="minorHAnsi"/>
                <w:sz w:val="20"/>
                <w:szCs w:val="20"/>
              </w:rPr>
              <w:sym w:font="Wingdings 2" w:char="F097"/>
            </w:r>
            <w:r>
              <w:rPr>
                <w:rFonts w:asciiTheme="minorHAnsi" w:hAnsiTheme="minorHAnsi" w:cstheme="minorHAnsi"/>
                <w:sz w:val="20"/>
                <w:szCs w:val="20"/>
              </w:rPr>
              <w:t xml:space="preserve"> </w:t>
            </w:r>
            <w:r w:rsidRPr="009731FD">
              <w:rPr>
                <w:rFonts w:asciiTheme="minorHAnsi" w:hAnsiTheme="minorHAnsi" w:cstheme="minorHAnsi"/>
                <w:sz w:val="20"/>
                <w:szCs w:val="20"/>
              </w:rPr>
              <w:t xml:space="preserve">omawia znaczenie ssaków dla człowieka </w:t>
            </w:r>
          </w:p>
          <w:p w:rsidR="00DD089A" w:rsidRPr="009731FD" w:rsidRDefault="00DD089A" w:rsidP="003E5A74">
            <w:pPr>
              <w:pStyle w:val="Default"/>
              <w:rPr>
                <w:rFonts w:asciiTheme="minorHAnsi" w:hAnsiTheme="minorHAnsi" w:cstheme="minorHAnsi"/>
                <w:sz w:val="20"/>
                <w:szCs w:val="20"/>
              </w:rPr>
            </w:pPr>
            <w:r>
              <w:rPr>
                <w:rFonts w:asciiTheme="minorHAnsi" w:hAnsiTheme="minorHAnsi" w:cstheme="minorHAnsi"/>
                <w:sz w:val="20"/>
                <w:szCs w:val="20"/>
              </w:rPr>
              <w:sym w:font="Wingdings 2" w:char="F097"/>
            </w:r>
            <w:r>
              <w:rPr>
                <w:rFonts w:asciiTheme="minorHAnsi" w:hAnsiTheme="minorHAnsi" w:cstheme="minorHAnsi"/>
                <w:sz w:val="20"/>
                <w:szCs w:val="20"/>
              </w:rPr>
              <w:t xml:space="preserve"> </w:t>
            </w:r>
            <w:r w:rsidRPr="009731FD">
              <w:rPr>
                <w:rFonts w:asciiTheme="minorHAnsi" w:hAnsiTheme="minorHAnsi" w:cstheme="minorHAnsi"/>
                <w:sz w:val="20"/>
                <w:szCs w:val="20"/>
              </w:rPr>
              <w:t xml:space="preserve">wymienia zagrożenia dla ssaków </w:t>
            </w:r>
          </w:p>
          <w:p w:rsidR="00DD089A" w:rsidRPr="009731FD" w:rsidRDefault="00DD089A" w:rsidP="003E5A74">
            <w:pPr>
              <w:contextualSpacing/>
              <w:rPr>
                <w:rFonts w:cstheme="minorHAnsi"/>
                <w:sz w:val="20"/>
                <w:szCs w:val="20"/>
              </w:rPr>
            </w:pPr>
          </w:p>
        </w:tc>
        <w:tc>
          <w:tcPr>
            <w:tcW w:w="2981" w:type="dxa"/>
          </w:tcPr>
          <w:p w:rsidR="00DD089A" w:rsidRPr="009731FD" w:rsidRDefault="00DD089A" w:rsidP="003E5A74">
            <w:pPr>
              <w:pStyle w:val="Default"/>
              <w:rPr>
                <w:rFonts w:asciiTheme="minorHAnsi" w:hAnsiTheme="minorHAnsi" w:cstheme="minorHAnsi"/>
                <w:sz w:val="20"/>
                <w:szCs w:val="20"/>
              </w:rPr>
            </w:pPr>
            <w:r>
              <w:rPr>
                <w:rFonts w:asciiTheme="minorHAnsi" w:hAnsiTheme="minorHAnsi" w:cstheme="minorHAnsi"/>
                <w:sz w:val="20"/>
                <w:szCs w:val="20"/>
              </w:rPr>
              <w:sym w:font="Wingdings 2" w:char="F097"/>
            </w:r>
            <w:r>
              <w:rPr>
                <w:rFonts w:asciiTheme="minorHAnsi" w:hAnsiTheme="minorHAnsi" w:cstheme="minorHAnsi"/>
                <w:sz w:val="20"/>
                <w:szCs w:val="20"/>
              </w:rPr>
              <w:t xml:space="preserve"> </w:t>
            </w:r>
            <w:r w:rsidRPr="009731FD">
              <w:rPr>
                <w:rFonts w:asciiTheme="minorHAnsi" w:hAnsiTheme="minorHAnsi" w:cstheme="minorHAnsi"/>
                <w:sz w:val="20"/>
                <w:szCs w:val="20"/>
              </w:rPr>
              <w:t xml:space="preserve">analizuje zagrożenia ssaków i wskazuje sposoby ich ochrony </w:t>
            </w:r>
          </w:p>
          <w:p w:rsidR="00DD089A" w:rsidRPr="009731FD" w:rsidRDefault="00DD089A" w:rsidP="003E5A74">
            <w:pPr>
              <w:pStyle w:val="Default"/>
              <w:rPr>
                <w:rFonts w:asciiTheme="minorHAnsi" w:hAnsiTheme="minorHAnsi" w:cstheme="minorHAnsi"/>
                <w:sz w:val="20"/>
                <w:szCs w:val="20"/>
              </w:rPr>
            </w:pPr>
            <w:r>
              <w:rPr>
                <w:rFonts w:asciiTheme="minorHAnsi" w:hAnsiTheme="minorHAnsi" w:cstheme="minorHAnsi"/>
                <w:sz w:val="20"/>
                <w:szCs w:val="20"/>
              </w:rPr>
              <w:sym w:font="Wingdings 2" w:char="F097"/>
            </w:r>
            <w:r>
              <w:rPr>
                <w:rFonts w:asciiTheme="minorHAnsi" w:hAnsiTheme="minorHAnsi" w:cstheme="minorHAnsi"/>
                <w:sz w:val="20"/>
                <w:szCs w:val="20"/>
              </w:rPr>
              <w:t xml:space="preserve"> </w:t>
            </w:r>
            <w:r w:rsidRPr="009731FD">
              <w:rPr>
                <w:rFonts w:asciiTheme="minorHAnsi" w:hAnsiTheme="minorHAnsi" w:cstheme="minorHAnsi"/>
                <w:sz w:val="20"/>
                <w:szCs w:val="20"/>
              </w:rPr>
              <w:t>wykazuje przynależność człowieka do ssaków</w:t>
            </w:r>
          </w:p>
          <w:p w:rsidR="00DD089A" w:rsidRPr="009731FD" w:rsidRDefault="00DD089A" w:rsidP="003E5A74">
            <w:pPr>
              <w:contextualSpacing/>
              <w:rPr>
                <w:rFonts w:cstheme="minorHAnsi"/>
                <w:sz w:val="20"/>
                <w:szCs w:val="20"/>
              </w:rPr>
            </w:pPr>
          </w:p>
        </w:tc>
      </w:tr>
    </w:tbl>
    <w:p w:rsidR="00DD089A" w:rsidRDefault="00DD089A" w:rsidP="00EE01F7">
      <w:pPr>
        <w:spacing w:before="15"/>
        <w:ind w:left="142"/>
        <w:rPr>
          <w:rFonts w:asciiTheme="minorHAnsi" w:hAnsiTheme="minorHAnsi" w:cstheme="minorHAnsi"/>
          <w:sz w:val="17"/>
          <w:szCs w:val="17"/>
        </w:rPr>
      </w:pPr>
    </w:p>
    <w:p w:rsidR="00DD089A" w:rsidRDefault="00DD089A" w:rsidP="00EE01F7">
      <w:pPr>
        <w:spacing w:before="15"/>
        <w:ind w:left="142"/>
        <w:rPr>
          <w:rFonts w:asciiTheme="minorHAnsi" w:hAnsiTheme="minorHAnsi" w:cstheme="minorHAnsi"/>
          <w:b/>
          <w:sz w:val="28"/>
          <w:szCs w:val="28"/>
        </w:rPr>
      </w:pPr>
      <w:r>
        <w:rPr>
          <w:rFonts w:asciiTheme="minorHAnsi" w:hAnsiTheme="minorHAnsi" w:cstheme="minorHAnsi"/>
          <w:b/>
          <w:sz w:val="28"/>
          <w:szCs w:val="28"/>
        </w:rPr>
        <w:t xml:space="preserve">         </w:t>
      </w:r>
    </w:p>
    <w:p w:rsidR="00DD089A" w:rsidRDefault="00DD089A" w:rsidP="00EE01F7">
      <w:pPr>
        <w:spacing w:before="15"/>
        <w:ind w:left="142"/>
        <w:rPr>
          <w:rFonts w:asciiTheme="minorHAnsi" w:hAnsiTheme="minorHAnsi" w:cstheme="minorHAnsi"/>
          <w:b/>
          <w:sz w:val="28"/>
          <w:szCs w:val="28"/>
        </w:rPr>
      </w:pPr>
    </w:p>
    <w:p w:rsidR="00DD089A" w:rsidRDefault="00DD089A" w:rsidP="00EE01F7">
      <w:pPr>
        <w:spacing w:before="15"/>
        <w:ind w:left="142"/>
        <w:rPr>
          <w:rFonts w:asciiTheme="minorHAnsi" w:hAnsiTheme="minorHAnsi" w:cstheme="minorHAnsi"/>
          <w:b/>
          <w:sz w:val="28"/>
          <w:szCs w:val="28"/>
        </w:rPr>
      </w:pPr>
    </w:p>
    <w:p w:rsidR="00DD089A" w:rsidRDefault="00DD089A" w:rsidP="00EE01F7">
      <w:pPr>
        <w:spacing w:before="15"/>
        <w:ind w:left="142"/>
        <w:rPr>
          <w:rFonts w:asciiTheme="minorHAnsi" w:hAnsiTheme="minorHAnsi" w:cstheme="minorHAnsi"/>
          <w:b/>
          <w:sz w:val="28"/>
          <w:szCs w:val="28"/>
        </w:rPr>
      </w:pPr>
    </w:p>
    <w:p w:rsidR="00E4404A" w:rsidRDefault="00E4404A" w:rsidP="00EE01F7">
      <w:pPr>
        <w:spacing w:before="15"/>
        <w:ind w:left="142"/>
        <w:rPr>
          <w:rFonts w:asciiTheme="minorHAnsi" w:hAnsiTheme="minorHAnsi" w:cstheme="minorHAnsi"/>
          <w:b/>
          <w:sz w:val="28"/>
          <w:szCs w:val="28"/>
        </w:rPr>
      </w:pPr>
    </w:p>
    <w:p w:rsidR="00E4404A" w:rsidRDefault="00E4404A" w:rsidP="00EE01F7">
      <w:pPr>
        <w:spacing w:before="15"/>
        <w:ind w:left="142"/>
        <w:rPr>
          <w:rFonts w:asciiTheme="minorHAnsi" w:hAnsiTheme="minorHAnsi" w:cstheme="minorHAnsi"/>
          <w:b/>
          <w:sz w:val="28"/>
          <w:szCs w:val="28"/>
        </w:rPr>
      </w:pPr>
    </w:p>
    <w:p w:rsidR="00E4404A" w:rsidRDefault="00E4404A" w:rsidP="00EE01F7">
      <w:pPr>
        <w:spacing w:before="15"/>
        <w:ind w:left="142"/>
        <w:rPr>
          <w:rFonts w:asciiTheme="minorHAnsi" w:hAnsiTheme="minorHAnsi" w:cstheme="minorHAnsi"/>
          <w:b/>
          <w:sz w:val="28"/>
          <w:szCs w:val="28"/>
        </w:rPr>
      </w:pPr>
    </w:p>
    <w:p w:rsidR="00E4404A" w:rsidRDefault="00E4404A" w:rsidP="00EE01F7">
      <w:pPr>
        <w:spacing w:before="15"/>
        <w:ind w:left="142"/>
        <w:rPr>
          <w:rFonts w:asciiTheme="minorHAnsi" w:hAnsiTheme="minorHAnsi" w:cstheme="minorHAnsi"/>
          <w:b/>
          <w:sz w:val="28"/>
          <w:szCs w:val="28"/>
        </w:rPr>
      </w:pPr>
    </w:p>
    <w:p w:rsidR="00E4404A" w:rsidRDefault="00E4404A" w:rsidP="00EE01F7">
      <w:pPr>
        <w:spacing w:before="15"/>
        <w:ind w:left="142"/>
        <w:rPr>
          <w:rFonts w:asciiTheme="minorHAnsi" w:hAnsiTheme="minorHAnsi" w:cstheme="minorHAnsi"/>
          <w:b/>
          <w:sz w:val="28"/>
          <w:szCs w:val="28"/>
        </w:rPr>
      </w:pPr>
    </w:p>
    <w:p w:rsidR="00E4404A" w:rsidRDefault="00E4404A" w:rsidP="00EE01F7">
      <w:pPr>
        <w:spacing w:before="15"/>
        <w:ind w:left="142"/>
        <w:rPr>
          <w:rFonts w:asciiTheme="minorHAnsi" w:hAnsiTheme="minorHAnsi" w:cstheme="minorHAnsi"/>
          <w:b/>
          <w:sz w:val="28"/>
          <w:szCs w:val="28"/>
        </w:rPr>
      </w:pPr>
    </w:p>
    <w:p w:rsidR="00E4404A" w:rsidRDefault="00E4404A" w:rsidP="00EE01F7">
      <w:pPr>
        <w:spacing w:before="15"/>
        <w:ind w:left="142"/>
        <w:rPr>
          <w:rFonts w:asciiTheme="minorHAnsi" w:hAnsiTheme="minorHAnsi" w:cstheme="minorHAnsi"/>
          <w:b/>
          <w:sz w:val="28"/>
          <w:szCs w:val="28"/>
        </w:rPr>
      </w:pPr>
    </w:p>
    <w:p w:rsidR="00E4404A" w:rsidRDefault="00E4404A" w:rsidP="00EE01F7">
      <w:pPr>
        <w:spacing w:before="15"/>
        <w:ind w:left="142"/>
        <w:rPr>
          <w:rFonts w:asciiTheme="minorHAnsi" w:hAnsiTheme="minorHAnsi" w:cstheme="minorHAnsi"/>
          <w:b/>
          <w:sz w:val="28"/>
          <w:szCs w:val="28"/>
        </w:rPr>
      </w:pPr>
    </w:p>
    <w:p w:rsidR="00E4404A" w:rsidRDefault="00E4404A" w:rsidP="00EE01F7">
      <w:pPr>
        <w:spacing w:before="15"/>
        <w:ind w:left="142"/>
        <w:rPr>
          <w:rFonts w:asciiTheme="minorHAnsi" w:hAnsiTheme="minorHAnsi" w:cstheme="minorHAnsi"/>
          <w:b/>
          <w:sz w:val="28"/>
          <w:szCs w:val="28"/>
        </w:rPr>
      </w:pPr>
    </w:p>
    <w:p w:rsidR="00E4404A" w:rsidRDefault="00E4404A" w:rsidP="00EE01F7">
      <w:pPr>
        <w:spacing w:before="15"/>
        <w:ind w:left="142"/>
        <w:rPr>
          <w:rFonts w:asciiTheme="minorHAnsi" w:hAnsiTheme="minorHAnsi" w:cstheme="minorHAnsi"/>
          <w:b/>
          <w:sz w:val="28"/>
          <w:szCs w:val="28"/>
        </w:rPr>
      </w:pPr>
    </w:p>
    <w:p w:rsidR="00E4404A" w:rsidRDefault="00E4404A" w:rsidP="00EE01F7">
      <w:pPr>
        <w:spacing w:before="15"/>
        <w:ind w:left="142"/>
        <w:rPr>
          <w:rFonts w:asciiTheme="minorHAnsi" w:hAnsiTheme="minorHAnsi" w:cstheme="minorHAnsi"/>
          <w:b/>
          <w:sz w:val="28"/>
          <w:szCs w:val="28"/>
        </w:rPr>
      </w:pPr>
    </w:p>
    <w:p w:rsidR="00E4404A" w:rsidRDefault="00E4404A" w:rsidP="00EE01F7">
      <w:pPr>
        <w:spacing w:before="15"/>
        <w:ind w:left="142"/>
        <w:rPr>
          <w:rFonts w:asciiTheme="minorHAnsi" w:hAnsiTheme="minorHAnsi" w:cstheme="minorHAnsi"/>
          <w:b/>
          <w:sz w:val="28"/>
          <w:szCs w:val="28"/>
        </w:rPr>
      </w:pPr>
    </w:p>
    <w:p w:rsidR="00E4404A" w:rsidRDefault="00E4404A" w:rsidP="00EE01F7">
      <w:pPr>
        <w:spacing w:before="15"/>
        <w:ind w:left="142"/>
        <w:rPr>
          <w:rFonts w:asciiTheme="minorHAnsi" w:hAnsiTheme="minorHAnsi" w:cstheme="minorHAnsi"/>
          <w:b/>
          <w:sz w:val="28"/>
          <w:szCs w:val="28"/>
        </w:rPr>
      </w:pPr>
    </w:p>
    <w:p w:rsidR="00DD089A" w:rsidRDefault="00DD089A" w:rsidP="00EE01F7">
      <w:pPr>
        <w:spacing w:before="15"/>
        <w:ind w:left="142"/>
        <w:rPr>
          <w:rFonts w:asciiTheme="minorHAnsi" w:hAnsiTheme="minorHAnsi" w:cstheme="minorHAnsi"/>
          <w:b/>
          <w:sz w:val="28"/>
          <w:szCs w:val="28"/>
        </w:rPr>
      </w:pPr>
    </w:p>
    <w:p w:rsidR="00DD089A" w:rsidRDefault="00DD089A" w:rsidP="00EE01F7">
      <w:pPr>
        <w:spacing w:before="15"/>
        <w:ind w:left="142"/>
        <w:rPr>
          <w:rFonts w:asciiTheme="minorHAnsi" w:hAnsiTheme="minorHAnsi" w:cstheme="minorHAnsi"/>
          <w:b/>
          <w:sz w:val="28"/>
          <w:szCs w:val="28"/>
        </w:rPr>
      </w:pPr>
    </w:p>
    <w:p w:rsidR="00DD089A" w:rsidRDefault="00DD089A" w:rsidP="00EE01F7">
      <w:pPr>
        <w:spacing w:before="15"/>
        <w:ind w:left="142"/>
        <w:rPr>
          <w:rFonts w:asciiTheme="minorHAnsi" w:hAnsiTheme="minorHAnsi" w:cstheme="minorHAnsi"/>
          <w:b/>
          <w:sz w:val="28"/>
          <w:szCs w:val="28"/>
        </w:rPr>
      </w:pPr>
      <w:r>
        <w:rPr>
          <w:rFonts w:asciiTheme="minorHAnsi" w:hAnsiTheme="minorHAnsi" w:cstheme="minorHAnsi"/>
          <w:b/>
          <w:sz w:val="28"/>
          <w:szCs w:val="28"/>
        </w:rPr>
        <w:t xml:space="preserve"> </w:t>
      </w:r>
      <w:r w:rsidRPr="00DD089A">
        <w:rPr>
          <w:rFonts w:asciiTheme="minorHAnsi" w:hAnsiTheme="minorHAnsi" w:cstheme="minorHAnsi"/>
          <w:b/>
          <w:sz w:val="28"/>
          <w:szCs w:val="28"/>
        </w:rPr>
        <w:t>KLASA 7</w:t>
      </w:r>
    </w:p>
    <w:p w:rsidR="00DD089A" w:rsidRPr="000F05C8" w:rsidRDefault="00DD089A" w:rsidP="00DD089A">
      <w:pPr>
        <w:pStyle w:val="Tekstpodstawowy"/>
        <w:spacing w:after="1"/>
        <w:contextualSpacing/>
        <w:rPr>
          <w:rFonts w:ascii="Humanst521EU"/>
          <w:b/>
          <w:i w:val="0"/>
          <w:sz w:val="16"/>
        </w:rPr>
      </w:pPr>
    </w:p>
    <w:tbl>
      <w:tblPr>
        <w:tblStyle w:val="TableNormal"/>
        <w:tblW w:w="0" w:type="auto"/>
        <w:tblInd w:w="850" w:type="dxa"/>
        <w:tblBorders>
          <w:top w:val="single" w:sz="4" w:space="0" w:color="BCBEC0"/>
          <w:left w:val="single" w:sz="4" w:space="0" w:color="BCBEC0"/>
          <w:bottom w:val="single" w:sz="4" w:space="0" w:color="BCBEC0"/>
          <w:right w:val="single" w:sz="4" w:space="0" w:color="BCBEC0"/>
          <w:insideH w:val="single" w:sz="4" w:space="0" w:color="BCBEC0"/>
          <w:insideV w:val="single" w:sz="4" w:space="0" w:color="BCBEC0"/>
        </w:tblBorders>
        <w:tblLayout w:type="fixed"/>
        <w:tblLook w:val="01E0"/>
      </w:tblPr>
      <w:tblGrid>
        <w:gridCol w:w="624"/>
        <w:gridCol w:w="1781"/>
        <w:gridCol w:w="2268"/>
        <w:gridCol w:w="2268"/>
        <w:gridCol w:w="2268"/>
        <w:gridCol w:w="2268"/>
        <w:gridCol w:w="2268"/>
      </w:tblGrid>
      <w:tr w:rsidR="00DD089A" w:rsidRPr="000F05C8" w:rsidTr="003E5A74">
        <w:trPr>
          <w:trHeight w:val="380"/>
        </w:trPr>
        <w:tc>
          <w:tcPr>
            <w:tcW w:w="624" w:type="dxa"/>
            <w:vMerge w:val="restart"/>
            <w:tcBorders>
              <w:bottom w:val="single" w:sz="8" w:space="0" w:color="FDB515"/>
            </w:tcBorders>
            <w:shd w:val="clear" w:color="auto" w:fill="auto"/>
          </w:tcPr>
          <w:p w:rsidR="00DD089A" w:rsidRPr="000F05C8" w:rsidRDefault="00DD089A" w:rsidP="003E5A74">
            <w:pPr>
              <w:pStyle w:val="TableParagraph"/>
              <w:spacing w:before="2"/>
              <w:ind w:left="0" w:firstLine="0"/>
              <w:contextualSpacing/>
              <w:rPr>
                <w:rFonts w:ascii="Humanst521EU"/>
                <w:b/>
                <w:sz w:val="24"/>
              </w:rPr>
            </w:pPr>
          </w:p>
          <w:p w:rsidR="00DD089A" w:rsidRPr="000F05C8" w:rsidRDefault="00DD089A" w:rsidP="003E5A74">
            <w:pPr>
              <w:pStyle w:val="TableParagraph"/>
              <w:ind w:left="109" w:firstLine="0"/>
              <w:contextualSpacing/>
              <w:rPr>
                <w:rFonts w:ascii="Humanst521EU" w:hAnsi="Humanst521EU"/>
                <w:b/>
                <w:sz w:val="17"/>
              </w:rPr>
            </w:pPr>
            <w:r w:rsidRPr="000F05C8">
              <w:rPr>
                <w:rFonts w:ascii="Humanst521EU" w:hAnsi="Humanst521EU"/>
                <w:b/>
                <w:sz w:val="17"/>
              </w:rPr>
              <w:t>Dział</w:t>
            </w:r>
          </w:p>
        </w:tc>
        <w:tc>
          <w:tcPr>
            <w:tcW w:w="1781" w:type="dxa"/>
            <w:vMerge w:val="restart"/>
            <w:tcBorders>
              <w:bottom w:val="single" w:sz="8" w:space="0" w:color="FDB515"/>
            </w:tcBorders>
            <w:shd w:val="clear" w:color="auto" w:fill="auto"/>
          </w:tcPr>
          <w:p w:rsidR="00DD089A" w:rsidRPr="000F05C8" w:rsidRDefault="00DD089A" w:rsidP="003E5A74">
            <w:pPr>
              <w:pStyle w:val="TableParagraph"/>
              <w:spacing w:before="2"/>
              <w:ind w:left="0" w:firstLine="0"/>
              <w:contextualSpacing/>
              <w:rPr>
                <w:rFonts w:ascii="Humanst521EU"/>
                <w:b/>
                <w:sz w:val="24"/>
              </w:rPr>
            </w:pPr>
          </w:p>
          <w:p w:rsidR="00DD089A" w:rsidRPr="000F05C8" w:rsidRDefault="00DD089A" w:rsidP="003E5A74">
            <w:pPr>
              <w:pStyle w:val="TableParagraph"/>
              <w:ind w:left="613" w:right="613" w:firstLine="0"/>
              <w:contextualSpacing/>
              <w:jc w:val="center"/>
              <w:rPr>
                <w:rFonts w:ascii="Humanst521EU"/>
                <w:b/>
                <w:sz w:val="17"/>
              </w:rPr>
            </w:pPr>
            <w:r w:rsidRPr="000F05C8">
              <w:rPr>
                <w:rFonts w:ascii="Humanst521EU"/>
                <w:b/>
                <w:sz w:val="17"/>
              </w:rPr>
              <w:t>Temat</w:t>
            </w:r>
          </w:p>
        </w:tc>
        <w:tc>
          <w:tcPr>
            <w:tcW w:w="11339" w:type="dxa"/>
            <w:gridSpan w:val="5"/>
            <w:tcBorders>
              <w:top w:val="single" w:sz="6" w:space="0" w:color="BCBEC0"/>
              <w:bottom w:val="single" w:sz="6" w:space="0" w:color="BCBEC0"/>
            </w:tcBorders>
            <w:shd w:val="clear" w:color="auto" w:fill="auto"/>
          </w:tcPr>
          <w:p w:rsidR="00DD089A" w:rsidRPr="000F05C8" w:rsidRDefault="00DD089A" w:rsidP="003E5A74">
            <w:pPr>
              <w:pStyle w:val="TableParagraph"/>
              <w:spacing w:before="89"/>
              <w:ind w:left="4975" w:right="4975" w:firstLine="0"/>
              <w:contextualSpacing/>
              <w:jc w:val="center"/>
              <w:rPr>
                <w:rFonts w:ascii="Humanst521EU" w:hAnsi="Humanst521EU"/>
                <w:b/>
                <w:sz w:val="17"/>
              </w:rPr>
            </w:pPr>
            <w:r w:rsidRPr="000F05C8">
              <w:rPr>
                <w:rFonts w:ascii="Humanst521EU" w:hAnsi="Humanst521EU"/>
                <w:b/>
                <w:sz w:val="17"/>
              </w:rPr>
              <w:t>Poziom wymagań</w:t>
            </w:r>
          </w:p>
        </w:tc>
      </w:tr>
      <w:tr w:rsidR="00DD089A" w:rsidRPr="000F05C8" w:rsidTr="003E5A74">
        <w:trPr>
          <w:trHeight w:val="380"/>
        </w:trPr>
        <w:tc>
          <w:tcPr>
            <w:tcW w:w="624" w:type="dxa"/>
            <w:vMerge/>
            <w:tcBorders>
              <w:top w:val="nil"/>
              <w:bottom w:val="single" w:sz="8" w:space="0" w:color="FDB515"/>
            </w:tcBorders>
            <w:shd w:val="clear" w:color="auto" w:fill="auto"/>
          </w:tcPr>
          <w:p w:rsidR="00DD089A" w:rsidRPr="000F05C8" w:rsidRDefault="00DD089A" w:rsidP="003E5A74">
            <w:pPr>
              <w:contextualSpacing/>
              <w:rPr>
                <w:sz w:val="2"/>
                <w:szCs w:val="2"/>
              </w:rPr>
            </w:pPr>
          </w:p>
        </w:tc>
        <w:tc>
          <w:tcPr>
            <w:tcW w:w="1781" w:type="dxa"/>
            <w:vMerge/>
            <w:tcBorders>
              <w:top w:val="nil"/>
              <w:bottom w:val="single" w:sz="8" w:space="0" w:color="FDB515"/>
            </w:tcBorders>
            <w:shd w:val="clear" w:color="auto" w:fill="auto"/>
          </w:tcPr>
          <w:p w:rsidR="00DD089A" w:rsidRPr="000F05C8" w:rsidRDefault="00DD089A" w:rsidP="003E5A74">
            <w:pPr>
              <w:contextualSpacing/>
              <w:rPr>
                <w:sz w:val="2"/>
                <w:szCs w:val="2"/>
              </w:rPr>
            </w:pPr>
          </w:p>
        </w:tc>
        <w:tc>
          <w:tcPr>
            <w:tcW w:w="2268" w:type="dxa"/>
            <w:tcBorders>
              <w:bottom w:val="single" w:sz="8" w:space="0" w:color="FDB515"/>
            </w:tcBorders>
            <w:shd w:val="clear" w:color="auto" w:fill="auto"/>
          </w:tcPr>
          <w:p w:rsidR="00DD089A" w:rsidRPr="000F05C8" w:rsidRDefault="00DD089A" w:rsidP="003E5A74">
            <w:pPr>
              <w:pStyle w:val="TableParagraph"/>
              <w:spacing w:before="87"/>
              <w:ind w:left="334" w:firstLine="0"/>
              <w:contextualSpacing/>
              <w:rPr>
                <w:rFonts w:ascii="Humanst521EU" w:hAnsi="Humanst521EU"/>
                <w:b/>
                <w:sz w:val="17"/>
              </w:rPr>
            </w:pPr>
            <w:r w:rsidRPr="000F05C8">
              <w:rPr>
                <w:rFonts w:ascii="Humanst521EU" w:hAnsi="Humanst521EU"/>
                <w:b/>
                <w:sz w:val="17"/>
              </w:rPr>
              <w:t>ocena dopuszczająca</w:t>
            </w:r>
          </w:p>
        </w:tc>
        <w:tc>
          <w:tcPr>
            <w:tcW w:w="2268" w:type="dxa"/>
            <w:tcBorders>
              <w:bottom w:val="single" w:sz="8" w:space="0" w:color="FDB515"/>
            </w:tcBorders>
            <w:shd w:val="clear" w:color="auto" w:fill="auto"/>
          </w:tcPr>
          <w:p w:rsidR="00DD089A" w:rsidRPr="000F05C8" w:rsidRDefault="00DD089A" w:rsidP="003E5A74">
            <w:pPr>
              <w:pStyle w:val="TableParagraph"/>
              <w:spacing w:before="87"/>
              <w:ind w:left="418" w:firstLine="0"/>
              <w:contextualSpacing/>
              <w:rPr>
                <w:rFonts w:ascii="Humanst521EU"/>
                <w:b/>
                <w:sz w:val="17"/>
              </w:rPr>
            </w:pPr>
            <w:r w:rsidRPr="000F05C8">
              <w:rPr>
                <w:rFonts w:ascii="Humanst521EU"/>
                <w:b/>
                <w:sz w:val="17"/>
              </w:rPr>
              <w:t>ocena dostateczna</w:t>
            </w:r>
          </w:p>
        </w:tc>
        <w:tc>
          <w:tcPr>
            <w:tcW w:w="2268" w:type="dxa"/>
            <w:tcBorders>
              <w:bottom w:val="single" w:sz="8" w:space="0" w:color="FDB515"/>
            </w:tcBorders>
            <w:shd w:val="clear" w:color="auto" w:fill="auto"/>
          </w:tcPr>
          <w:p w:rsidR="00DD089A" w:rsidRPr="000F05C8" w:rsidRDefault="00DD089A" w:rsidP="003E5A74">
            <w:pPr>
              <w:pStyle w:val="TableParagraph"/>
              <w:spacing w:before="87"/>
              <w:ind w:left="656" w:firstLine="0"/>
              <w:contextualSpacing/>
              <w:rPr>
                <w:rFonts w:ascii="Humanst521EU"/>
                <w:b/>
                <w:sz w:val="17"/>
              </w:rPr>
            </w:pPr>
            <w:r w:rsidRPr="000F05C8">
              <w:rPr>
                <w:rFonts w:ascii="Humanst521EU"/>
                <w:b/>
                <w:sz w:val="17"/>
              </w:rPr>
              <w:t>ocena dobra</w:t>
            </w:r>
          </w:p>
        </w:tc>
        <w:tc>
          <w:tcPr>
            <w:tcW w:w="2268" w:type="dxa"/>
            <w:tcBorders>
              <w:bottom w:val="single" w:sz="8" w:space="0" w:color="FDB515"/>
            </w:tcBorders>
            <w:shd w:val="clear" w:color="auto" w:fill="auto"/>
          </w:tcPr>
          <w:p w:rsidR="00DD089A" w:rsidRPr="000F05C8" w:rsidRDefault="00DD089A" w:rsidP="003E5A74">
            <w:pPr>
              <w:pStyle w:val="TableParagraph"/>
              <w:spacing w:before="87"/>
              <w:ind w:left="365" w:firstLine="0"/>
              <w:contextualSpacing/>
              <w:rPr>
                <w:rFonts w:ascii="Humanst521EU"/>
                <w:b/>
                <w:sz w:val="17"/>
              </w:rPr>
            </w:pPr>
            <w:r w:rsidRPr="000F05C8">
              <w:rPr>
                <w:rFonts w:ascii="Humanst521EU"/>
                <w:b/>
                <w:sz w:val="17"/>
              </w:rPr>
              <w:t>ocena bardzo dobra</w:t>
            </w:r>
          </w:p>
        </w:tc>
        <w:tc>
          <w:tcPr>
            <w:tcW w:w="2268" w:type="dxa"/>
            <w:tcBorders>
              <w:bottom w:val="single" w:sz="8" w:space="0" w:color="FDB515"/>
            </w:tcBorders>
            <w:shd w:val="clear" w:color="auto" w:fill="auto"/>
          </w:tcPr>
          <w:p w:rsidR="00DD089A" w:rsidRPr="000F05C8" w:rsidRDefault="00DD089A" w:rsidP="003E5A74">
            <w:pPr>
              <w:pStyle w:val="TableParagraph"/>
              <w:spacing w:before="87"/>
              <w:ind w:left="576" w:firstLine="0"/>
              <w:contextualSpacing/>
              <w:rPr>
                <w:rFonts w:ascii="Humanst521EU" w:hAnsi="Humanst521EU"/>
                <w:b/>
                <w:sz w:val="17"/>
              </w:rPr>
            </w:pPr>
            <w:r w:rsidRPr="000F05C8">
              <w:rPr>
                <w:rFonts w:ascii="Humanst521EU" w:hAnsi="Humanst521EU"/>
                <w:b/>
                <w:sz w:val="17"/>
              </w:rPr>
              <w:t>ocena celująca</w:t>
            </w:r>
          </w:p>
        </w:tc>
      </w:tr>
      <w:tr w:rsidR="00DD089A" w:rsidRPr="000F05C8" w:rsidTr="003E5A74">
        <w:trPr>
          <w:trHeight w:val="3560"/>
        </w:trPr>
        <w:tc>
          <w:tcPr>
            <w:tcW w:w="624" w:type="dxa"/>
            <w:vMerge w:val="restart"/>
            <w:tcBorders>
              <w:top w:val="single" w:sz="8" w:space="0" w:color="FDB515"/>
              <w:left w:val="single" w:sz="6" w:space="0" w:color="BCBEC0"/>
              <w:right w:val="single" w:sz="6" w:space="0" w:color="BCBEC0"/>
            </w:tcBorders>
            <w:shd w:val="clear" w:color="auto" w:fill="auto"/>
            <w:textDirection w:val="btLr"/>
          </w:tcPr>
          <w:p w:rsidR="00DD089A" w:rsidRPr="000F05C8" w:rsidRDefault="00DD089A" w:rsidP="003E5A74">
            <w:pPr>
              <w:pStyle w:val="TableParagraph"/>
              <w:spacing w:before="9"/>
              <w:ind w:left="0" w:firstLine="0"/>
              <w:contextualSpacing/>
              <w:rPr>
                <w:rFonts w:ascii="Humanst521EU"/>
                <w:b/>
                <w:sz w:val="15"/>
              </w:rPr>
            </w:pPr>
          </w:p>
          <w:p w:rsidR="00DD089A" w:rsidRPr="000F05C8" w:rsidRDefault="00DD089A" w:rsidP="003E5A74">
            <w:pPr>
              <w:pStyle w:val="TableParagraph"/>
              <w:spacing w:before="1"/>
              <w:ind w:left="3171" w:firstLine="0"/>
              <w:contextualSpacing/>
              <w:rPr>
                <w:rFonts w:ascii="Humanst521EU"/>
                <w:b/>
                <w:sz w:val="17"/>
              </w:rPr>
            </w:pPr>
            <w:r w:rsidRPr="000F05C8">
              <w:rPr>
                <w:rFonts w:ascii="Humanst521EU"/>
                <w:b/>
                <w:sz w:val="17"/>
              </w:rPr>
              <w:t xml:space="preserve">I. </w:t>
            </w:r>
            <w:r>
              <w:rPr>
                <w:rFonts w:ascii="Humanst521EU"/>
                <w:b/>
                <w:sz w:val="17"/>
              </w:rPr>
              <w:t>Organizm cz</w:t>
            </w:r>
            <w:r>
              <w:rPr>
                <w:rFonts w:ascii="Humanst521EU"/>
                <w:b/>
                <w:sz w:val="17"/>
              </w:rPr>
              <w:t>ł</w:t>
            </w:r>
            <w:r>
              <w:rPr>
                <w:rFonts w:ascii="Humanst521EU"/>
                <w:b/>
                <w:sz w:val="17"/>
              </w:rPr>
              <w:t>owieka. Sk</w:t>
            </w:r>
            <w:r>
              <w:rPr>
                <w:rFonts w:ascii="Humanst521EU"/>
                <w:b/>
                <w:sz w:val="17"/>
              </w:rPr>
              <w:t>ó</w:t>
            </w:r>
            <w:r>
              <w:rPr>
                <w:rFonts w:ascii="Humanst521EU"/>
                <w:b/>
                <w:sz w:val="17"/>
              </w:rPr>
              <w:t xml:space="preserve">ra </w:t>
            </w:r>
            <w:r>
              <w:rPr>
                <w:rFonts w:ascii="Humanst521EU"/>
                <w:b/>
                <w:sz w:val="17"/>
              </w:rPr>
              <w:t>–</w:t>
            </w:r>
            <w:r>
              <w:rPr>
                <w:rFonts w:ascii="Humanst521EU"/>
                <w:b/>
                <w:sz w:val="17"/>
              </w:rPr>
              <w:t xml:space="preserve"> pow</w:t>
            </w:r>
            <w:r>
              <w:rPr>
                <w:rFonts w:ascii="Humanst521EU"/>
                <w:b/>
                <w:sz w:val="17"/>
              </w:rPr>
              <w:t>ł</w:t>
            </w:r>
            <w:r>
              <w:rPr>
                <w:rFonts w:ascii="Humanst521EU"/>
                <w:b/>
                <w:sz w:val="17"/>
              </w:rPr>
              <w:t>oka organizmu</w:t>
            </w:r>
          </w:p>
        </w:tc>
        <w:tc>
          <w:tcPr>
            <w:tcW w:w="1781" w:type="dxa"/>
            <w:tcBorders>
              <w:top w:val="single" w:sz="8" w:space="0" w:color="FDB515"/>
              <w:left w:val="single" w:sz="6" w:space="0" w:color="BCBEC0"/>
            </w:tcBorders>
            <w:shd w:val="clear" w:color="auto" w:fill="auto"/>
          </w:tcPr>
          <w:p w:rsidR="00DD089A" w:rsidRPr="000F05C8" w:rsidRDefault="00DD089A" w:rsidP="003E5A74">
            <w:pPr>
              <w:pStyle w:val="TableParagraph"/>
              <w:spacing w:before="52"/>
              <w:contextualSpacing/>
              <w:rPr>
                <w:sz w:val="17"/>
              </w:rPr>
            </w:pPr>
            <w:r w:rsidRPr="000F05C8">
              <w:rPr>
                <w:sz w:val="17"/>
              </w:rPr>
              <w:t xml:space="preserve">1. </w:t>
            </w:r>
            <w:r>
              <w:rPr>
                <w:sz w:val="17"/>
              </w:rPr>
              <w:t>Organizm człowieka jako funkcjonalna całość</w:t>
            </w:r>
          </w:p>
        </w:tc>
        <w:tc>
          <w:tcPr>
            <w:tcW w:w="2268" w:type="dxa"/>
            <w:tcBorders>
              <w:top w:val="single" w:sz="8" w:space="0" w:color="FDB515"/>
            </w:tcBorders>
            <w:shd w:val="clear" w:color="auto" w:fill="auto"/>
          </w:tcPr>
          <w:p w:rsidR="00DD089A" w:rsidRPr="000F05C8" w:rsidRDefault="00DD089A" w:rsidP="00DD089A">
            <w:pPr>
              <w:pStyle w:val="TableParagraph"/>
              <w:numPr>
                <w:ilvl w:val="0"/>
                <w:numId w:val="69"/>
              </w:numPr>
              <w:tabs>
                <w:tab w:val="left" w:pos="222"/>
              </w:tabs>
              <w:spacing w:before="61" w:line="235" w:lineRule="auto"/>
              <w:ind w:right="411"/>
              <w:contextualSpacing/>
              <w:rPr>
                <w:sz w:val="17"/>
              </w:rPr>
            </w:pPr>
            <w:r w:rsidRPr="000F05C8">
              <w:rPr>
                <w:sz w:val="17"/>
              </w:rPr>
              <w:t>wskazuje komórkę jako podstawowy element budowy ciała człowieka</w:t>
            </w:r>
          </w:p>
          <w:p w:rsidR="00DD089A" w:rsidRPr="000F05C8" w:rsidRDefault="00DD089A" w:rsidP="00DD089A">
            <w:pPr>
              <w:pStyle w:val="TableParagraph"/>
              <w:numPr>
                <w:ilvl w:val="0"/>
                <w:numId w:val="69"/>
              </w:numPr>
              <w:tabs>
                <w:tab w:val="left" w:pos="222"/>
              </w:tabs>
              <w:spacing w:line="202" w:lineRule="exact"/>
              <w:contextualSpacing/>
              <w:rPr>
                <w:sz w:val="17"/>
              </w:rPr>
            </w:pPr>
            <w:r w:rsidRPr="000F05C8">
              <w:rPr>
                <w:sz w:val="17"/>
              </w:rPr>
              <w:t>wyjaśnia, czym jest tkanka</w:t>
            </w:r>
          </w:p>
          <w:p w:rsidR="00DD089A" w:rsidRPr="000F05C8" w:rsidRDefault="00DD089A" w:rsidP="00DD089A">
            <w:pPr>
              <w:pStyle w:val="TableParagraph"/>
              <w:numPr>
                <w:ilvl w:val="0"/>
                <w:numId w:val="69"/>
              </w:numPr>
              <w:tabs>
                <w:tab w:val="left" w:pos="222"/>
              </w:tabs>
              <w:spacing w:before="3" w:line="235" w:lineRule="auto"/>
              <w:ind w:right="126"/>
              <w:contextualSpacing/>
              <w:rPr>
                <w:sz w:val="17"/>
              </w:rPr>
            </w:pPr>
            <w:r w:rsidRPr="000F05C8">
              <w:rPr>
                <w:sz w:val="17"/>
              </w:rPr>
              <w:t>wymienia podstawowe rodzaje tkanek zwierzęcych</w:t>
            </w:r>
          </w:p>
          <w:p w:rsidR="00DD089A" w:rsidRPr="000F05C8" w:rsidRDefault="00DD089A" w:rsidP="00DD089A">
            <w:pPr>
              <w:pStyle w:val="TableParagraph"/>
              <w:numPr>
                <w:ilvl w:val="0"/>
                <w:numId w:val="69"/>
              </w:numPr>
              <w:tabs>
                <w:tab w:val="left" w:pos="222"/>
              </w:tabs>
              <w:spacing w:line="202" w:lineRule="exact"/>
              <w:contextualSpacing/>
              <w:rPr>
                <w:sz w:val="17"/>
              </w:rPr>
            </w:pPr>
            <w:r w:rsidRPr="000F05C8">
              <w:rPr>
                <w:sz w:val="17"/>
              </w:rPr>
              <w:t>wyjaśnia, czym jest narząd</w:t>
            </w:r>
          </w:p>
          <w:p w:rsidR="00DD089A" w:rsidRDefault="00DD089A" w:rsidP="00DD089A">
            <w:pPr>
              <w:pStyle w:val="TableParagraph"/>
              <w:numPr>
                <w:ilvl w:val="0"/>
                <w:numId w:val="69"/>
              </w:numPr>
              <w:tabs>
                <w:tab w:val="left" w:pos="222"/>
              </w:tabs>
              <w:spacing w:before="2" w:line="235" w:lineRule="auto"/>
              <w:ind w:right="176"/>
              <w:contextualSpacing/>
              <w:rPr>
                <w:sz w:val="17"/>
              </w:rPr>
            </w:pPr>
            <w:r w:rsidRPr="000F05C8">
              <w:rPr>
                <w:sz w:val="17"/>
              </w:rPr>
              <w:t>wymienia układy narządów człowieka</w:t>
            </w:r>
          </w:p>
          <w:p w:rsidR="00DD089A" w:rsidRPr="00653E52" w:rsidRDefault="00DD089A" w:rsidP="00DD089A">
            <w:pPr>
              <w:pStyle w:val="TableParagraph"/>
              <w:numPr>
                <w:ilvl w:val="0"/>
                <w:numId w:val="69"/>
              </w:numPr>
              <w:tabs>
                <w:tab w:val="left" w:pos="222"/>
              </w:tabs>
              <w:spacing w:before="2" w:line="235" w:lineRule="auto"/>
              <w:ind w:right="176"/>
              <w:contextualSpacing/>
              <w:rPr>
                <w:sz w:val="17"/>
              </w:rPr>
            </w:pPr>
            <w:r w:rsidRPr="00653E52">
              <w:rPr>
                <w:sz w:val="17"/>
              </w:rPr>
              <w:t>wymienia rodzaje tkanki łącznej</w:t>
            </w:r>
          </w:p>
        </w:tc>
        <w:tc>
          <w:tcPr>
            <w:tcW w:w="2268" w:type="dxa"/>
            <w:tcBorders>
              <w:top w:val="single" w:sz="8" w:space="0" w:color="FDB515"/>
            </w:tcBorders>
            <w:shd w:val="clear" w:color="auto" w:fill="auto"/>
          </w:tcPr>
          <w:p w:rsidR="00DD089A" w:rsidRPr="000F05C8" w:rsidRDefault="00DD089A" w:rsidP="00DD089A">
            <w:pPr>
              <w:pStyle w:val="TableParagraph"/>
              <w:numPr>
                <w:ilvl w:val="0"/>
                <w:numId w:val="199"/>
              </w:numPr>
              <w:tabs>
                <w:tab w:val="left" w:pos="222"/>
              </w:tabs>
              <w:spacing w:before="61" w:line="235" w:lineRule="auto"/>
              <w:ind w:right="427"/>
              <w:contextualSpacing/>
              <w:rPr>
                <w:sz w:val="17"/>
              </w:rPr>
            </w:pPr>
            <w:r w:rsidRPr="000F05C8">
              <w:rPr>
                <w:sz w:val="17"/>
              </w:rPr>
              <w:t>określa najważniejsze funkcje poszczególnych tkanek zwierzęcych</w:t>
            </w:r>
          </w:p>
          <w:p w:rsidR="00DD089A" w:rsidRDefault="00DD089A" w:rsidP="00DD089A">
            <w:pPr>
              <w:pStyle w:val="TableParagraph"/>
              <w:numPr>
                <w:ilvl w:val="0"/>
                <w:numId w:val="199"/>
              </w:numPr>
              <w:tabs>
                <w:tab w:val="left" w:pos="222"/>
              </w:tabs>
              <w:spacing w:line="235" w:lineRule="auto"/>
              <w:ind w:right="214"/>
              <w:contextualSpacing/>
              <w:rPr>
                <w:sz w:val="17"/>
              </w:rPr>
            </w:pPr>
            <w:r w:rsidRPr="000F05C8">
              <w:rPr>
                <w:sz w:val="17"/>
              </w:rPr>
              <w:t>podaje rozmieszczenie przykładowych tkanek zwierzęcych w</w:t>
            </w:r>
            <w:r>
              <w:rPr>
                <w:sz w:val="17"/>
              </w:rPr>
              <w:t> </w:t>
            </w:r>
            <w:r w:rsidRPr="000F05C8">
              <w:rPr>
                <w:sz w:val="17"/>
              </w:rPr>
              <w:t>organizmie</w:t>
            </w:r>
          </w:p>
          <w:p w:rsidR="00DD089A" w:rsidRPr="00653E52" w:rsidRDefault="00DD089A" w:rsidP="00DD089A">
            <w:pPr>
              <w:pStyle w:val="TableParagraph"/>
              <w:numPr>
                <w:ilvl w:val="0"/>
                <w:numId w:val="199"/>
              </w:numPr>
              <w:tabs>
                <w:tab w:val="left" w:pos="222"/>
              </w:tabs>
              <w:spacing w:line="235" w:lineRule="auto"/>
              <w:ind w:right="214"/>
              <w:contextualSpacing/>
              <w:rPr>
                <w:sz w:val="17"/>
              </w:rPr>
            </w:pPr>
            <w:r w:rsidRPr="00653E52">
              <w:rPr>
                <w:sz w:val="17"/>
              </w:rPr>
              <w:t>opisuje podstawowe funkcje poszczególnych układów narządów</w:t>
            </w:r>
          </w:p>
        </w:tc>
        <w:tc>
          <w:tcPr>
            <w:tcW w:w="2268" w:type="dxa"/>
            <w:tcBorders>
              <w:top w:val="single" w:sz="8" w:space="0" w:color="FDB515"/>
            </w:tcBorders>
            <w:shd w:val="clear" w:color="auto" w:fill="auto"/>
          </w:tcPr>
          <w:p w:rsidR="00DD089A" w:rsidRPr="000F05C8" w:rsidRDefault="00DD089A" w:rsidP="00DD089A">
            <w:pPr>
              <w:pStyle w:val="TableParagraph"/>
              <w:numPr>
                <w:ilvl w:val="0"/>
                <w:numId w:val="199"/>
              </w:numPr>
              <w:tabs>
                <w:tab w:val="left" w:pos="222"/>
              </w:tabs>
              <w:spacing w:before="61" w:line="235" w:lineRule="auto"/>
              <w:ind w:right="420"/>
              <w:contextualSpacing/>
              <w:rPr>
                <w:sz w:val="17"/>
              </w:rPr>
            </w:pPr>
            <w:r w:rsidRPr="000F05C8">
              <w:rPr>
                <w:sz w:val="17"/>
              </w:rPr>
              <w:t>charakteryzuje budowę poszczególnych tkanek zwierzęcych</w:t>
            </w:r>
          </w:p>
          <w:p w:rsidR="00DD089A" w:rsidRDefault="00DD089A" w:rsidP="00DD089A">
            <w:pPr>
              <w:pStyle w:val="TableParagraph"/>
              <w:numPr>
                <w:ilvl w:val="0"/>
                <w:numId w:val="199"/>
              </w:numPr>
              <w:tabs>
                <w:tab w:val="left" w:pos="222"/>
              </w:tabs>
              <w:spacing w:line="235" w:lineRule="auto"/>
              <w:ind w:right="963"/>
              <w:contextualSpacing/>
              <w:rPr>
                <w:sz w:val="17"/>
              </w:rPr>
            </w:pPr>
            <w:r w:rsidRPr="000F05C8">
              <w:rPr>
                <w:sz w:val="17"/>
              </w:rPr>
              <w:t>rozpoznaje pod mikroskopem</w:t>
            </w:r>
            <w:r>
              <w:rPr>
                <w:sz w:val="17"/>
              </w:rPr>
              <w:t xml:space="preserve"> lub </w:t>
            </w:r>
            <w:r w:rsidRPr="000F05C8">
              <w:rPr>
                <w:sz w:val="17"/>
              </w:rPr>
              <w:t>na ilustracji rodzaje tkanek zwierzęcych</w:t>
            </w:r>
          </w:p>
          <w:p w:rsidR="00DD089A" w:rsidRPr="00653E52" w:rsidRDefault="00DD089A" w:rsidP="00DD089A">
            <w:pPr>
              <w:pStyle w:val="TableParagraph"/>
              <w:numPr>
                <w:ilvl w:val="0"/>
                <w:numId w:val="199"/>
              </w:numPr>
              <w:tabs>
                <w:tab w:val="left" w:pos="222"/>
              </w:tabs>
              <w:spacing w:line="235" w:lineRule="auto"/>
              <w:ind w:right="390"/>
              <w:contextualSpacing/>
              <w:rPr>
                <w:sz w:val="17"/>
              </w:rPr>
            </w:pPr>
            <w:r w:rsidRPr="00653E52">
              <w:rPr>
                <w:sz w:val="17"/>
              </w:rPr>
              <w:t>wyjaśnia funkcje poszczególnych układów narządów</w:t>
            </w:r>
          </w:p>
        </w:tc>
        <w:tc>
          <w:tcPr>
            <w:tcW w:w="2268" w:type="dxa"/>
            <w:tcBorders>
              <w:top w:val="single" w:sz="8" w:space="0" w:color="FDB515"/>
            </w:tcBorders>
            <w:shd w:val="clear" w:color="auto" w:fill="auto"/>
          </w:tcPr>
          <w:p w:rsidR="00DD089A" w:rsidRPr="000F05C8" w:rsidRDefault="00DD089A" w:rsidP="00DD089A">
            <w:pPr>
              <w:pStyle w:val="TableParagraph"/>
              <w:numPr>
                <w:ilvl w:val="0"/>
                <w:numId w:val="199"/>
              </w:numPr>
              <w:tabs>
                <w:tab w:val="left" w:pos="222"/>
              </w:tabs>
              <w:spacing w:line="235" w:lineRule="auto"/>
              <w:ind w:right="599"/>
              <w:contextualSpacing/>
              <w:rPr>
                <w:sz w:val="17"/>
              </w:rPr>
            </w:pPr>
            <w:r w:rsidRPr="000F05C8">
              <w:rPr>
                <w:sz w:val="17"/>
              </w:rPr>
              <w:t>opisuje hierarchiczną budowę organizmu człowieka</w:t>
            </w:r>
          </w:p>
          <w:p w:rsidR="00DD089A" w:rsidRDefault="00DD089A" w:rsidP="00DD089A">
            <w:pPr>
              <w:pStyle w:val="TableParagraph"/>
              <w:numPr>
                <w:ilvl w:val="0"/>
                <w:numId w:val="199"/>
              </w:numPr>
              <w:tabs>
                <w:tab w:val="left" w:pos="222"/>
              </w:tabs>
              <w:spacing w:line="235" w:lineRule="auto"/>
              <w:ind w:right="293"/>
              <w:contextualSpacing/>
              <w:rPr>
                <w:sz w:val="17"/>
              </w:rPr>
            </w:pPr>
            <w:r w:rsidRPr="000F05C8">
              <w:rPr>
                <w:sz w:val="17"/>
              </w:rPr>
              <w:t>przyporządkowuje tkanki narząd</w:t>
            </w:r>
            <w:r>
              <w:rPr>
                <w:sz w:val="17"/>
              </w:rPr>
              <w:t>om</w:t>
            </w:r>
            <w:r w:rsidRPr="000F05C8">
              <w:rPr>
                <w:sz w:val="17"/>
              </w:rPr>
              <w:t xml:space="preserve"> i</w:t>
            </w:r>
            <w:r>
              <w:rPr>
                <w:sz w:val="17"/>
              </w:rPr>
              <w:t> </w:t>
            </w:r>
            <w:r w:rsidRPr="000F05C8">
              <w:rPr>
                <w:sz w:val="17"/>
              </w:rPr>
              <w:t>układ</w:t>
            </w:r>
            <w:r>
              <w:rPr>
                <w:sz w:val="17"/>
              </w:rPr>
              <w:t>om</w:t>
            </w:r>
            <w:r w:rsidRPr="000F05C8">
              <w:rPr>
                <w:sz w:val="17"/>
              </w:rPr>
              <w:t xml:space="preserve"> narządów</w:t>
            </w:r>
          </w:p>
          <w:p w:rsidR="00DD089A" w:rsidRPr="00653E52" w:rsidRDefault="00DD089A" w:rsidP="00DD089A">
            <w:pPr>
              <w:pStyle w:val="TableParagraph"/>
              <w:numPr>
                <w:ilvl w:val="0"/>
                <w:numId w:val="199"/>
              </w:numPr>
              <w:tabs>
                <w:tab w:val="left" w:pos="222"/>
              </w:tabs>
              <w:spacing w:line="235" w:lineRule="auto"/>
              <w:ind w:right="293"/>
              <w:contextualSpacing/>
              <w:rPr>
                <w:sz w:val="17"/>
              </w:rPr>
            </w:pPr>
            <w:r w:rsidRPr="00653E52">
              <w:rPr>
                <w:sz w:val="17"/>
              </w:rPr>
              <w:t>analizuje hierarchiczną budowę organizmu człowieka</w:t>
            </w:r>
          </w:p>
        </w:tc>
        <w:tc>
          <w:tcPr>
            <w:tcW w:w="2268" w:type="dxa"/>
            <w:tcBorders>
              <w:top w:val="single" w:sz="8" w:space="0" w:color="FDB515"/>
            </w:tcBorders>
            <w:shd w:val="clear" w:color="auto" w:fill="auto"/>
          </w:tcPr>
          <w:p w:rsidR="00DD089A" w:rsidRPr="000F05C8" w:rsidRDefault="00DD089A" w:rsidP="00DD089A">
            <w:pPr>
              <w:pStyle w:val="TableParagraph"/>
              <w:numPr>
                <w:ilvl w:val="0"/>
                <w:numId w:val="199"/>
              </w:numPr>
              <w:tabs>
                <w:tab w:val="left" w:pos="222"/>
              </w:tabs>
              <w:spacing w:before="61" w:line="235" w:lineRule="auto"/>
              <w:ind w:right="322"/>
              <w:contextualSpacing/>
              <w:rPr>
                <w:sz w:val="17"/>
              </w:rPr>
            </w:pPr>
            <w:r w:rsidRPr="000F05C8">
              <w:rPr>
                <w:sz w:val="17"/>
              </w:rPr>
              <w:t>analizuje związek między budową</w:t>
            </w:r>
            <w:r>
              <w:rPr>
                <w:sz w:val="17"/>
              </w:rPr>
              <w:t xml:space="preserve"> a </w:t>
            </w:r>
            <w:r w:rsidRPr="000F05C8">
              <w:rPr>
                <w:sz w:val="17"/>
              </w:rPr>
              <w:t>funkcją poszczególnych tkanek zwierzęcych</w:t>
            </w:r>
          </w:p>
          <w:p w:rsidR="00DD089A" w:rsidRDefault="00DD089A" w:rsidP="00DD089A">
            <w:pPr>
              <w:pStyle w:val="TableParagraph"/>
              <w:numPr>
                <w:ilvl w:val="0"/>
                <w:numId w:val="199"/>
              </w:numPr>
              <w:tabs>
                <w:tab w:val="left" w:pos="222"/>
              </w:tabs>
              <w:spacing w:line="235" w:lineRule="auto"/>
              <w:ind w:right="162"/>
              <w:contextualSpacing/>
              <w:rPr>
                <w:sz w:val="17"/>
              </w:rPr>
            </w:pPr>
            <w:r w:rsidRPr="000F05C8">
              <w:rPr>
                <w:sz w:val="17"/>
              </w:rPr>
              <w:t>wykazuje zależność między poszczególnymi układami narządów</w:t>
            </w:r>
          </w:p>
          <w:p w:rsidR="00DD089A" w:rsidRPr="00653E52" w:rsidRDefault="00DD089A" w:rsidP="00DD089A">
            <w:pPr>
              <w:pStyle w:val="TableParagraph"/>
              <w:numPr>
                <w:ilvl w:val="0"/>
                <w:numId w:val="199"/>
              </w:numPr>
              <w:tabs>
                <w:tab w:val="left" w:pos="222"/>
              </w:tabs>
              <w:spacing w:line="235" w:lineRule="auto"/>
              <w:ind w:right="162"/>
              <w:contextualSpacing/>
              <w:rPr>
                <w:sz w:val="17"/>
              </w:rPr>
            </w:pPr>
            <w:r w:rsidRPr="00653E52">
              <w:rPr>
                <w:sz w:val="17"/>
              </w:rPr>
              <w:t>tworzy mapę pojęciową ilustrującą hierarchiczną budowę organizmu człowieka</w:t>
            </w:r>
          </w:p>
        </w:tc>
      </w:tr>
      <w:tr w:rsidR="00DD089A" w:rsidRPr="000F05C8" w:rsidTr="003E5A74">
        <w:trPr>
          <w:trHeight w:val="4380"/>
        </w:trPr>
        <w:tc>
          <w:tcPr>
            <w:tcW w:w="624" w:type="dxa"/>
            <w:vMerge/>
            <w:tcBorders>
              <w:top w:val="nil"/>
              <w:left w:val="single" w:sz="6" w:space="0" w:color="BCBEC0"/>
              <w:right w:val="single" w:sz="6" w:space="0" w:color="BCBEC0"/>
            </w:tcBorders>
            <w:shd w:val="clear" w:color="auto" w:fill="auto"/>
            <w:textDirection w:val="btLr"/>
          </w:tcPr>
          <w:p w:rsidR="00DD089A" w:rsidRPr="000F05C8" w:rsidRDefault="00DD089A" w:rsidP="003E5A74">
            <w:pPr>
              <w:contextualSpacing/>
              <w:rPr>
                <w:sz w:val="2"/>
                <w:szCs w:val="2"/>
              </w:rPr>
            </w:pPr>
          </w:p>
        </w:tc>
        <w:tc>
          <w:tcPr>
            <w:tcW w:w="1781" w:type="dxa"/>
            <w:tcBorders>
              <w:left w:val="single" w:sz="6" w:space="0" w:color="BCBEC0"/>
              <w:bottom w:val="single" w:sz="6" w:space="0" w:color="BCBEC0"/>
            </w:tcBorders>
            <w:shd w:val="clear" w:color="auto" w:fill="auto"/>
          </w:tcPr>
          <w:p w:rsidR="00DD089A" w:rsidRPr="000F05C8" w:rsidRDefault="00DD089A" w:rsidP="003E5A74">
            <w:pPr>
              <w:pStyle w:val="TableParagraph"/>
              <w:spacing w:before="61" w:line="235" w:lineRule="auto"/>
              <w:ind w:left="220" w:hanging="172"/>
              <w:contextualSpacing/>
              <w:rPr>
                <w:sz w:val="17"/>
              </w:rPr>
            </w:pPr>
            <w:r w:rsidRPr="000F05C8">
              <w:rPr>
                <w:sz w:val="17"/>
              </w:rPr>
              <w:t xml:space="preserve">2. </w:t>
            </w:r>
            <w:r>
              <w:rPr>
                <w:sz w:val="17"/>
              </w:rPr>
              <w:t>Budowa i funkcje skóry</w:t>
            </w:r>
          </w:p>
        </w:tc>
        <w:tc>
          <w:tcPr>
            <w:tcW w:w="2268" w:type="dxa"/>
            <w:tcBorders>
              <w:bottom w:val="single" w:sz="6" w:space="0" w:color="BCBEC0"/>
            </w:tcBorders>
            <w:shd w:val="clear" w:color="auto" w:fill="auto"/>
          </w:tcPr>
          <w:p w:rsidR="00DD089A" w:rsidRPr="000F05C8" w:rsidRDefault="00DD089A" w:rsidP="00DD089A">
            <w:pPr>
              <w:pStyle w:val="TableParagraph"/>
              <w:numPr>
                <w:ilvl w:val="0"/>
                <w:numId w:val="71"/>
              </w:numPr>
              <w:tabs>
                <w:tab w:val="left" w:pos="222"/>
              </w:tabs>
              <w:spacing w:before="57" w:line="206" w:lineRule="exact"/>
              <w:contextualSpacing/>
              <w:rPr>
                <w:sz w:val="17"/>
              </w:rPr>
            </w:pPr>
            <w:r w:rsidRPr="000F05C8">
              <w:rPr>
                <w:sz w:val="17"/>
              </w:rPr>
              <w:t>wymienia warstwy skóry</w:t>
            </w:r>
          </w:p>
          <w:p w:rsidR="00DD089A" w:rsidRPr="000F05C8" w:rsidRDefault="00DD089A" w:rsidP="00DD089A">
            <w:pPr>
              <w:pStyle w:val="TableParagraph"/>
              <w:numPr>
                <w:ilvl w:val="0"/>
                <w:numId w:val="71"/>
              </w:numPr>
              <w:tabs>
                <w:tab w:val="left" w:pos="222"/>
              </w:tabs>
              <w:spacing w:before="2" w:line="235" w:lineRule="auto"/>
              <w:ind w:right="279"/>
              <w:contextualSpacing/>
              <w:rPr>
                <w:sz w:val="17"/>
              </w:rPr>
            </w:pPr>
            <w:r w:rsidRPr="000F05C8">
              <w:rPr>
                <w:sz w:val="17"/>
              </w:rPr>
              <w:t>przedstawia podstawowe funkcje skóry</w:t>
            </w:r>
          </w:p>
          <w:p w:rsidR="00DD089A" w:rsidRDefault="00DD089A" w:rsidP="00DD089A">
            <w:pPr>
              <w:pStyle w:val="TableParagraph"/>
              <w:numPr>
                <w:ilvl w:val="0"/>
                <w:numId w:val="71"/>
              </w:numPr>
              <w:tabs>
                <w:tab w:val="left" w:pos="222"/>
              </w:tabs>
              <w:spacing w:line="202" w:lineRule="exact"/>
              <w:contextualSpacing/>
              <w:rPr>
                <w:sz w:val="17"/>
              </w:rPr>
            </w:pPr>
            <w:r w:rsidRPr="000F05C8">
              <w:rPr>
                <w:sz w:val="17"/>
              </w:rPr>
              <w:t>wymienia wytwory naskórka</w:t>
            </w:r>
          </w:p>
          <w:p w:rsidR="00DD089A" w:rsidRPr="00105529" w:rsidRDefault="00DD089A" w:rsidP="00DD089A">
            <w:pPr>
              <w:pStyle w:val="TableParagraph"/>
              <w:numPr>
                <w:ilvl w:val="0"/>
                <w:numId w:val="71"/>
              </w:numPr>
              <w:tabs>
                <w:tab w:val="left" w:pos="222"/>
              </w:tabs>
              <w:spacing w:line="202" w:lineRule="exact"/>
              <w:contextualSpacing/>
              <w:rPr>
                <w:sz w:val="17"/>
              </w:rPr>
            </w:pPr>
            <w:r w:rsidRPr="000F05C8">
              <w:rPr>
                <w:sz w:val="17"/>
              </w:rPr>
              <w:t>z pomocą nauczyciela omawia wykonane doświadczenie</w:t>
            </w:r>
            <w:r>
              <w:rPr>
                <w:sz w:val="17"/>
              </w:rPr>
              <w:t>,</w:t>
            </w:r>
            <w:r w:rsidRPr="000F05C8">
              <w:rPr>
                <w:sz w:val="17"/>
              </w:rPr>
              <w:t xml:space="preserve"> wykazujące, że skóra jest narządem zmysłu</w:t>
            </w:r>
          </w:p>
        </w:tc>
        <w:tc>
          <w:tcPr>
            <w:tcW w:w="2268" w:type="dxa"/>
            <w:tcBorders>
              <w:bottom w:val="single" w:sz="6" w:space="0" w:color="BCBEC0"/>
            </w:tcBorders>
            <w:shd w:val="clear" w:color="auto" w:fill="auto"/>
          </w:tcPr>
          <w:p w:rsidR="00DD089A" w:rsidRPr="000F05C8" w:rsidRDefault="00DD089A" w:rsidP="00DD089A">
            <w:pPr>
              <w:pStyle w:val="TableParagraph"/>
              <w:numPr>
                <w:ilvl w:val="0"/>
                <w:numId w:val="71"/>
              </w:numPr>
              <w:tabs>
                <w:tab w:val="left" w:pos="222"/>
              </w:tabs>
              <w:spacing w:before="61" w:line="235" w:lineRule="auto"/>
              <w:ind w:right="545"/>
              <w:contextualSpacing/>
              <w:rPr>
                <w:sz w:val="17"/>
              </w:rPr>
            </w:pPr>
            <w:r w:rsidRPr="000F05C8">
              <w:rPr>
                <w:sz w:val="17"/>
              </w:rPr>
              <w:t>omawia funkcje skóry i</w:t>
            </w:r>
            <w:r>
              <w:rPr>
                <w:sz w:val="17"/>
              </w:rPr>
              <w:t> </w:t>
            </w:r>
            <w:r w:rsidRPr="000F05C8">
              <w:rPr>
                <w:sz w:val="17"/>
              </w:rPr>
              <w:t>warstwy podskórnej</w:t>
            </w:r>
          </w:p>
          <w:p w:rsidR="00DD089A" w:rsidRPr="000F05C8" w:rsidRDefault="00DD089A" w:rsidP="00DD089A">
            <w:pPr>
              <w:pStyle w:val="TableParagraph"/>
              <w:numPr>
                <w:ilvl w:val="0"/>
                <w:numId w:val="71"/>
              </w:numPr>
              <w:tabs>
                <w:tab w:val="left" w:pos="222"/>
              </w:tabs>
              <w:spacing w:line="235" w:lineRule="auto"/>
              <w:ind w:right="444"/>
              <w:contextualSpacing/>
              <w:rPr>
                <w:sz w:val="17"/>
              </w:rPr>
            </w:pPr>
            <w:r w:rsidRPr="000F05C8">
              <w:rPr>
                <w:sz w:val="17"/>
              </w:rPr>
              <w:t>rozpoznaje warstwy skóry</w:t>
            </w:r>
            <w:r w:rsidRPr="000F05C8" w:rsidDel="00BB4A83">
              <w:rPr>
                <w:sz w:val="17"/>
              </w:rPr>
              <w:t xml:space="preserve"> </w:t>
            </w:r>
            <w:r w:rsidRPr="000F05C8">
              <w:rPr>
                <w:sz w:val="17"/>
              </w:rPr>
              <w:t>na</w:t>
            </w:r>
            <w:r>
              <w:rPr>
                <w:sz w:val="17"/>
              </w:rPr>
              <w:t> </w:t>
            </w:r>
            <w:r w:rsidRPr="000F05C8">
              <w:rPr>
                <w:sz w:val="17"/>
              </w:rPr>
              <w:t xml:space="preserve">ilustracji lub schemacie </w:t>
            </w:r>
          </w:p>
          <w:p w:rsidR="00DD089A" w:rsidRPr="000F05C8" w:rsidRDefault="00DD089A" w:rsidP="00DD089A">
            <w:pPr>
              <w:pStyle w:val="TableParagraph"/>
              <w:numPr>
                <w:ilvl w:val="0"/>
                <w:numId w:val="71"/>
              </w:numPr>
              <w:tabs>
                <w:tab w:val="left" w:pos="222"/>
              </w:tabs>
              <w:spacing w:line="235" w:lineRule="auto"/>
              <w:ind w:right="245"/>
              <w:contextualSpacing/>
              <w:rPr>
                <w:sz w:val="17"/>
              </w:rPr>
            </w:pPr>
            <w:r w:rsidRPr="000F05C8">
              <w:rPr>
                <w:sz w:val="17"/>
              </w:rPr>
              <w:t>samodzielnie omawia wykonane doświadczenie</w:t>
            </w:r>
            <w:r>
              <w:rPr>
                <w:sz w:val="17"/>
              </w:rPr>
              <w:t>,</w:t>
            </w:r>
            <w:r w:rsidRPr="000F05C8">
              <w:rPr>
                <w:sz w:val="17"/>
              </w:rPr>
              <w:t xml:space="preserve"> wykazujące, że skóra jest narządem zmysłu</w:t>
            </w:r>
          </w:p>
        </w:tc>
        <w:tc>
          <w:tcPr>
            <w:tcW w:w="2268" w:type="dxa"/>
            <w:tcBorders>
              <w:bottom w:val="single" w:sz="6" w:space="0" w:color="BCBEC0"/>
            </w:tcBorders>
            <w:shd w:val="clear" w:color="auto" w:fill="auto"/>
          </w:tcPr>
          <w:p w:rsidR="00DD089A" w:rsidRPr="000F05C8" w:rsidRDefault="00DD089A" w:rsidP="00DD089A">
            <w:pPr>
              <w:pStyle w:val="TableParagraph"/>
              <w:numPr>
                <w:ilvl w:val="0"/>
                <w:numId w:val="71"/>
              </w:numPr>
              <w:tabs>
                <w:tab w:val="left" w:pos="222"/>
              </w:tabs>
              <w:spacing w:before="61" w:line="235" w:lineRule="auto"/>
              <w:ind w:right="84"/>
              <w:contextualSpacing/>
              <w:rPr>
                <w:sz w:val="17"/>
              </w:rPr>
            </w:pPr>
            <w:r w:rsidRPr="000F05C8">
              <w:rPr>
                <w:sz w:val="17"/>
              </w:rPr>
              <w:t>wykazuje na konkretnych przykładach związek między budową a</w:t>
            </w:r>
            <w:r>
              <w:rPr>
                <w:sz w:val="17"/>
              </w:rPr>
              <w:t> </w:t>
            </w:r>
            <w:r w:rsidRPr="000F05C8">
              <w:rPr>
                <w:sz w:val="17"/>
              </w:rPr>
              <w:t>funkcjami skóry</w:t>
            </w:r>
          </w:p>
          <w:p w:rsidR="00DD089A" w:rsidRPr="000F05C8" w:rsidRDefault="00DD089A" w:rsidP="00DD089A">
            <w:pPr>
              <w:pStyle w:val="TableParagraph"/>
              <w:numPr>
                <w:ilvl w:val="0"/>
                <w:numId w:val="71"/>
              </w:numPr>
              <w:tabs>
                <w:tab w:val="left" w:pos="222"/>
              </w:tabs>
              <w:spacing w:line="235" w:lineRule="auto"/>
              <w:ind w:right="160"/>
              <w:contextualSpacing/>
              <w:rPr>
                <w:sz w:val="17"/>
              </w:rPr>
            </w:pPr>
            <w:r w:rsidRPr="000F05C8">
              <w:rPr>
                <w:sz w:val="17"/>
              </w:rPr>
              <w:t>opisuje funkcje poszczególnych wytworów naskórka</w:t>
            </w:r>
          </w:p>
          <w:p w:rsidR="00DD089A" w:rsidRPr="000F05C8" w:rsidRDefault="00DD089A" w:rsidP="00DD089A">
            <w:pPr>
              <w:pStyle w:val="TableParagraph"/>
              <w:numPr>
                <w:ilvl w:val="0"/>
                <w:numId w:val="71"/>
              </w:numPr>
              <w:tabs>
                <w:tab w:val="left" w:pos="221"/>
              </w:tabs>
              <w:spacing w:line="235" w:lineRule="auto"/>
              <w:ind w:right="88"/>
              <w:contextualSpacing/>
              <w:rPr>
                <w:sz w:val="17"/>
              </w:rPr>
            </w:pPr>
            <w:r w:rsidRPr="000F05C8">
              <w:rPr>
                <w:sz w:val="17"/>
              </w:rPr>
              <w:t>z pomocą nauczyciela wykonuje doświadczenie wykazujące, że skóra jest narządem zmysłu</w:t>
            </w:r>
          </w:p>
        </w:tc>
        <w:tc>
          <w:tcPr>
            <w:tcW w:w="2268" w:type="dxa"/>
            <w:tcBorders>
              <w:bottom w:val="single" w:sz="6" w:space="0" w:color="BCBEC0"/>
            </w:tcBorders>
            <w:shd w:val="clear" w:color="auto" w:fill="auto"/>
          </w:tcPr>
          <w:p w:rsidR="00DD089A" w:rsidRPr="00105529" w:rsidRDefault="00DD089A" w:rsidP="00DD089A">
            <w:pPr>
              <w:pStyle w:val="TableParagraph"/>
              <w:numPr>
                <w:ilvl w:val="0"/>
                <w:numId w:val="200"/>
              </w:numPr>
              <w:tabs>
                <w:tab w:val="left" w:pos="221"/>
              </w:tabs>
              <w:spacing w:before="61" w:line="235" w:lineRule="auto"/>
              <w:ind w:right="282"/>
              <w:contextualSpacing/>
              <w:rPr>
                <w:sz w:val="17"/>
              </w:rPr>
            </w:pPr>
            <w:r w:rsidRPr="000F05C8">
              <w:rPr>
                <w:sz w:val="17"/>
              </w:rPr>
              <w:t>na podstawie opisu wykonuje doświadczenie wykazujące, że skóra jest narządem zmysłu</w:t>
            </w:r>
          </w:p>
        </w:tc>
        <w:tc>
          <w:tcPr>
            <w:tcW w:w="2268" w:type="dxa"/>
            <w:tcBorders>
              <w:bottom w:val="single" w:sz="6" w:space="0" w:color="BCBEC0"/>
            </w:tcBorders>
            <w:shd w:val="clear" w:color="auto" w:fill="auto"/>
          </w:tcPr>
          <w:p w:rsidR="00DD089A" w:rsidRPr="000F05C8" w:rsidRDefault="00DD089A" w:rsidP="00DD089A">
            <w:pPr>
              <w:pStyle w:val="TableParagraph"/>
              <w:numPr>
                <w:ilvl w:val="0"/>
                <w:numId w:val="70"/>
              </w:numPr>
              <w:tabs>
                <w:tab w:val="left" w:pos="221"/>
              </w:tabs>
              <w:spacing w:before="1" w:line="235" w:lineRule="auto"/>
              <w:ind w:right="136"/>
              <w:contextualSpacing/>
              <w:rPr>
                <w:sz w:val="17"/>
              </w:rPr>
            </w:pPr>
            <w:r w:rsidRPr="000F05C8">
              <w:rPr>
                <w:sz w:val="17"/>
              </w:rPr>
              <w:t>wyszukuje odpowiednie informacje i</w:t>
            </w:r>
            <w:r>
              <w:rPr>
                <w:sz w:val="17"/>
              </w:rPr>
              <w:t> </w:t>
            </w:r>
            <w:r w:rsidRPr="000F05C8">
              <w:rPr>
                <w:sz w:val="17"/>
              </w:rPr>
              <w:t>planuje doświadczenie wykazujące, że skóra jest narządem zmysłu</w:t>
            </w:r>
          </w:p>
        </w:tc>
      </w:tr>
    </w:tbl>
    <w:p w:rsidR="00DD089A" w:rsidRPr="000F05C8" w:rsidRDefault="00DD089A" w:rsidP="00DD089A">
      <w:pPr>
        <w:spacing w:line="235" w:lineRule="auto"/>
        <w:contextualSpacing/>
        <w:rPr>
          <w:sz w:val="17"/>
        </w:rPr>
        <w:sectPr w:rsidR="00DD089A" w:rsidRPr="000F05C8" w:rsidSect="00DD089A">
          <w:pgSz w:w="15600" w:h="11630" w:orient="landscape"/>
          <w:pgMar w:top="0" w:right="880" w:bottom="280" w:left="0" w:header="708" w:footer="708" w:gutter="0"/>
          <w:cols w:space="708"/>
        </w:sectPr>
      </w:pPr>
    </w:p>
    <w:tbl>
      <w:tblPr>
        <w:tblStyle w:val="TableNormal"/>
        <w:tblW w:w="0" w:type="auto"/>
        <w:tblInd w:w="110" w:type="dxa"/>
        <w:tblBorders>
          <w:top w:val="single" w:sz="4" w:space="0" w:color="BCBEC0"/>
          <w:left w:val="single" w:sz="4" w:space="0" w:color="BCBEC0"/>
          <w:bottom w:val="single" w:sz="4" w:space="0" w:color="BCBEC0"/>
          <w:right w:val="single" w:sz="4" w:space="0" w:color="BCBEC0"/>
          <w:insideH w:val="single" w:sz="4" w:space="0" w:color="BCBEC0"/>
          <w:insideV w:val="single" w:sz="4" w:space="0" w:color="BCBEC0"/>
        </w:tblBorders>
        <w:tblLayout w:type="fixed"/>
        <w:tblLook w:val="01E0"/>
      </w:tblPr>
      <w:tblGrid>
        <w:gridCol w:w="624"/>
        <w:gridCol w:w="1781"/>
        <w:gridCol w:w="2268"/>
        <w:gridCol w:w="2268"/>
        <w:gridCol w:w="2268"/>
        <w:gridCol w:w="2268"/>
        <w:gridCol w:w="2268"/>
      </w:tblGrid>
      <w:tr w:rsidR="00DD089A" w:rsidRPr="000F05C8" w:rsidTr="003E5A74">
        <w:trPr>
          <w:trHeight w:val="400"/>
        </w:trPr>
        <w:tc>
          <w:tcPr>
            <w:tcW w:w="624" w:type="dxa"/>
            <w:vMerge w:val="restart"/>
            <w:tcBorders>
              <w:bottom w:val="single" w:sz="8" w:space="0" w:color="FDB515"/>
            </w:tcBorders>
            <w:shd w:val="clear" w:color="auto" w:fill="auto"/>
          </w:tcPr>
          <w:p w:rsidR="00DD089A" w:rsidRPr="000F05C8" w:rsidRDefault="00DD089A" w:rsidP="003E5A74">
            <w:pPr>
              <w:pStyle w:val="TableParagraph"/>
              <w:spacing w:before="5"/>
              <w:ind w:left="0" w:firstLine="0"/>
              <w:contextualSpacing/>
              <w:rPr>
                <w:rFonts w:ascii="Humanst521EU"/>
                <w:b/>
                <w:sz w:val="24"/>
              </w:rPr>
            </w:pPr>
          </w:p>
          <w:p w:rsidR="00DD089A" w:rsidRPr="000F05C8" w:rsidRDefault="00DD089A" w:rsidP="003E5A74">
            <w:pPr>
              <w:pStyle w:val="TableParagraph"/>
              <w:ind w:left="109" w:firstLine="0"/>
              <w:contextualSpacing/>
              <w:rPr>
                <w:rFonts w:ascii="Humanst521EU" w:hAnsi="Humanst521EU"/>
                <w:b/>
                <w:sz w:val="17"/>
              </w:rPr>
            </w:pPr>
            <w:r w:rsidRPr="000F05C8">
              <w:rPr>
                <w:rFonts w:ascii="Humanst521EU" w:hAnsi="Humanst521EU"/>
                <w:b/>
                <w:sz w:val="17"/>
              </w:rPr>
              <w:t>Dział</w:t>
            </w:r>
          </w:p>
        </w:tc>
        <w:tc>
          <w:tcPr>
            <w:tcW w:w="1781" w:type="dxa"/>
            <w:vMerge w:val="restart"/>
            <w:tcBorders>
              <w:bottom w:val="single" w:sz="8" w:space="0" w:color="FDB515"/>
            </w:tcBorders>
            <w:shd w:val="clear" w:color="auto" w:fill="auto"/>
          </w:tcPr>
          <w:p w:rsidR="00DD089A" w:rsidRPr="000F05C8" w:rsidRDefault="00DD089A" w:rsidP="003E5A74">
            <w:pPr>
              <w:pStyle w:val="TableParagraph"/>
              <w:spacing w:before="5"/>
              <w:ind w:left="0" w:firstLine="0"/>
              <w:contextualSpacing/>
              <w:rPr>
                <w:rFonts w:ascii="Humanst521EU"/>
                <w:b/>
                <w:sz w:val="24"/>
              </w:rPr>
            </w:pPr>
          </w:p>
          <w:p w:rsidR="00DD089A" w:rsidRPr="000F05C8" w:rsidRDefault="00DD089A" w:rsidP="003E5A74">
            <w:pPr>
              <w:pStyle w:val="TableParagraph"/>
              <w:ind w:left="613" w:right="613" w:firstLine="0"/>
              <w:contextualSpacing/>
              <w:jc w:val="center"/>
              <w:rPr>
                <w:rFonts w:ascii="Humanst521EU"/>
                <w:b/>
                <w:sz w:val="17"/>
              </w:rPr>
            </w:pPr>
            <w:r w:rsidRPr="000F05C8">
              <w:rPr>
                <w:rFonts w:ascii="Humanst521EU"/>
                <w:b/>
                <w:sz w:val="17"/>
              </w:rPr>
              <w:t>Temat</w:t>
            </w:r>
          </w:p>
        </w:tc>
        <w:tc>
          <w:tcPr>
            <w:tcW w:w="11339" w:type="dxa"/>
            <w:gridSpan w:val="5"/>
            <w:shd w:val="clear" w:color="auto" w:fill="auto"/>
          </w:tcPr>
          <w:p w:rsidR="00DD089A" w:rsidRPr="000F05C8" w:rsidRDefault="00DD089A" w:rsidP="003E5A74">
            <w:pPr>
              <w:pStyle w:val="TableParagraph"/>
              <w:spacing w:before="92"/>
              <w:ind w:left="4975" w:right="4975" w:firstLine="0"/>
              <w:contextualSpacing/>
              <w:jc w:val="center"/>
              <w:rPr>
                <w:rFonts w:ascii="Humanst521EU" w:hAnsi="Humanst521EU"/>
                <w:b/>
                <w:sz w:val="17"/>
              </w:rPr>
            </w:pPr>
            <w:r w:rsidRPr="000F05C8">
              <w:rPr>
                <w:rFonts w:ascii="Humanst521EU" w:hAnsi="Humanst521EU"/>
                <w:b/>
                <w:sz w:val="17"/>
              </w:rPr>
              <w:t>Poziom wymagań</w:t>
            </w:r>
          </w:p>
        </w:tc>
      </w:tr>
      <w:tr w:rsidR="00DD089A" w:rsidRPr="000F05C8" w:rsidTr="003E5A74">
        <w:trPr>
          <w:trHeight w:val="380"/>
        </w:trPr>
        <w:tc>
          <w:tcPr>
            <w:tcW w:w="624" w:type="dxa"/>
            <w:vMerge/>
            <w:tcBorders>
              <w:top w:val="nil"/>
              <w:bottom w:val="single" w:sz="8" w:space="0" w:color="FDB515"/>
            </w:tcBorders>
            <w:shd w:val="clear" w:color="auto" w:fill="auto"/>
          </w:tcPr>
          <w:p w:rsidR="00DD089A" w:rsidRPr="000F05C8" w:rsidRDefault="00DD089A" w:rsidP="003E5A74">
            <w:pPr>
              <w:contextualSpacing/>
              <w:rPr>
                <w:sz w:val="2"/>
                <w:szCs w:val="2"/>
              </w:rPr>
            </w:pPr>
          </w:p>
        </w:tc>
        <w:tc>
          <w:tcPr>
            <w:tcW w:w="1781" w:type="dxa"/>
            <w:vMerge/>
            <w:tcBorders>
              <w:top w:val="nil"/>
              <w:bottom w:val="single" w:sz="8" w:space="0" w:color="FDB515"/>
            </w:tcBorders>
            <w:shd w:val="clear" w:color="auto" w:fill="auto"/>
          </w:tcPr>
          <w:p w:rsidR="00DD089A" w:rsidRPr="000F05C8" w:rsidRDefault="00DD089A" w:rsidP="003E5A74">
            <w:pPr>
              <w:contextualSpacing/>
              <w:rPr>
                <w:sz w:val="2"/>
                <w:szCs w:val="2"/>
              </w:rPr>
            </w:pPr>
          </w:p>
        </w:tc>
        <w:tc>
          <w:tcPr>
            <w:tcW w:w="2268" w:type="dxa"/>
            <w:tcBorders>
              <w:bottom w:val="single" w:sz="8" w:space="0" w:color="FDB515"/>
            </w:tcBorders>
            <w:shd w:val="clear" w:color="auto" w:fill="auto"/>
          </w:tcPr>
          <w:p w:rsidR="00DD089A" w:rsidRPr="000F05C8" w:rsidRDefault="00DD089A" w:rsidP="003E5A74">
            <w:pPr>
              <w:pStyle w:val="TableParagraph"/>
              <w:spacing w:before="87"/>
              <w:ind w:left="334" w:firstLine="0"/>
              <w:contextualSpacing/>
              <w:rPr>
                <w:rFonts w:ascii="Humanst521EU" w:hAnsi="Humanst521EU"/>
                <w:b/>
                <w:sz w:val="17"/>
              </w:rPr>
            </w:pPr>
            <w:r w:rsidRPr="000F05C8">
              <w:rPr>
                <w:rFonts w:ascii="Humanst521EU" w:hAnsi="Humanst521EU"/>
                <w:b/>
                <w:sz w:val="17"/>
              </w:rPr>
              <w:t>ocena dopuszczająca</w:t>
            </w:r>
          </w:p>
        </w:tc>
        <w:tc>
          <w:tcPr>
            <w:tcW w:w="2268" w:type="dxa"/>
            <w:tcBorders>
              <w:bottom w:val="single" w:sz="8" w:space="0" w:color="FDB515"/>
            </w:tcBorders>
            <w:shd w:val="clear" w:color="auto" w:fill="auto"/>
          </w:tcPr>
          <w:p w:rsidR="00DD089A" w:rsidRPr="000F05C8" w:rsidRDefault="00DD089A" w:rsidP="003E5A74">
            <w:pPr>
              <w:pStyle w:val="TableParagraph"/>
              <w:spacing w:before="87"/>
              <w:ind w:left="418" w:firstLine="0"/>
              <w:contextualSpacing/>
              <w:rPr>
                <w:rFonts w:ascii="Humanst521EU"/>
                <w:b/>
                <w:sz w:val="17"/>
              </w:rPr>
            </w:pPr>
            <w:r w:rsidRPr="000F05C8">
              <w:rPr>
                <w:rFonts w:ascii="Humanst521EU"/>
                <w:b/>
                <w:sz w:val="17"/>
              </w:rPr>
              <w:t>ocena dostateczna</w:t>
            </w:r>
          </w:p>
        </w:tc>
        <w:tc>
          <w:tcPr>
            <w:tcW w:w="2268" w:type="dxa"/>
            <w:tcBorders>
              <w:bottom w:val="single" w:sz="8" w:space="0" w:color="FDB515"/>
            </w:tcBorders>
            <w:shd w:val="clear" w:color="auto" w:fill="auto"/>
          </w:tcPr>
          <w:p w:rsidR="00DD089A" w:rsidRPr="000F05C8" w:rsidRDefault="00DD089A" w:rsidP="003E5A74">
            <w:pPr>
              <w:pStyle w:val="TableParagraph"/>
              <w:spacing w:before="87"/>
              <w:ind w:left="656" w:firstLine="0"/>
              <w:contextualSpacing/>
              <w:rPr>
                <w:rFonts w:ascii="Humanst521EU"/>
                <w:b/>
                <w:sz w:val="17"/>
              </w:rPr>
            </w:pPr>
            <w:r w:rsidRPr="000F05C8">
              <w:rPr>
                <w:rFonts w:ascii="Humanst521EU"/>
                <w:b/>
                <w:sz w:val="17"/>
              </w:rPr>
              <w:t>ocena dobra</w:t>
            </w:r>
          </w:p>
        </w:tc>
        <w:tc>
          <w:tcPr>
            <w:tcW w:w="2268" w:type="dxa"/>
            <w:tcBorders>
              <w:bottom w:val="single" w:sz="8" w:space="0" w:color="FDB515"/>
            </w:tcBorders>
            <w:shd w:val="clear" w:color="auto" w:fill="auto"/>
          </w:tcPr>
          <w:p w:rsidR="00DD089A" w:rsidRPr="000F05C8" w:rsidRDefault="00DD089A" w:rsidP="003E5A74">
            <w:pPr>
              <w:pStyle w:val="TableParagraph"/>
              <w:spacing w:before="87"/>
              <w:ind w:left="365" w:firstLine="0"/>
              <w:contextualSpacing/>
              <w:rPr>
                <w:rFonts w:ascii="Humanst521EU"/>
                <w:b/>
                <w:sz w:val="17"/>
              </w:rPr>
            </w:pPr>
            <w:r w:rsidRPr="000F05C8">
              <w:rPr>
                <w:rFonts w:ascii="Humanst521EU"/>
                <w:b/>
                <w:sz w:val="17"/>
              </w:rPr>
              <w:t>ocena bardzo dobra</w:t>
            </w:r>
          </w:p>
        </w:tc>
        <w:tc>
          <w:tcPr>
            <w:tcW w:w="2268" w:type="dxa"/>
            <w:tcBorders>
              <w:bottom w:val="single" w:sz="8" w:space="0" w:color="FDB515"/>
            </w:tcBorders>
            <w:shd w:val="clear" w:color="auto" w:fill="auto"/>
          </w:tcPr>
          <w:p w:rsidR="00DD089A" w:rsidRPr="000F05C8" w:rsidRDefault="00DD089A" w:rsidP="003E5A74">
            <w:pPr>
              <w:pStyle w:val="TableParagraph"/>
              <w:spacing w:before="87"/>
              <w:ind w:left="576" w:firstLine="0"/>
              <w:contextualSpacing/>
              <w:rPr>
                <w:rFonts w:ascii="Humanst521EU" w:hAnsi="Humanst521EU"/>
                <w:b/>
                <w:sz w:val="17"/>
              </w:rPr>
            </w:pPr>
            <w:r w:rsidRPr="000F05C8">
              <w:rPr>
                <w:rFonts w:ascii="Humanst521EU" w:hAnsi="Humanst521EU"/>
                <w:b/>
                <w:sz w:val="17"/>
              </w:rPr>
              <w:t>ocena celująca</w:t>
            </w:r>
          </w:p>
        </w:tc>
      </w:tr>
      <w:tr w:rsidR="00DD089A" w:rsidRPr="000F05C8" w:rsidTr="003E5A74">
        <w:trPr>
          <w:trHeight w:val="3260"/>
        </w:trPr>
        <w:tc>
          <w:tcPr>
            <w:tcW w:w="624" w:type="dxa"/>
            <w:tcBorders>
              <w:top w:val="single" w:sz="8" w:space="0" w:color="FDB515"/>
              <w:left w:val="single" w:sz="6" w:space="0" w:color="BCBEC0"/>
              <w:right w:val="single" w:sz="6" w:space="0" w:color="BCBEC0"/>
            </w:tcBorders>
            <w:shd w:val="clear" w:color="auto" w:fill="auto"/>
            <w:textDirection w:val="btLr"/>
          </w:tcPr>
          <w:p w:rsidR="00DD089A" w:rsidRPr="000F05C8" w:rsidRDefault="00DD089A" w:rsidP="003E5A74">
            <w:pPr>
              <w:pStyle w:val="TableParagraph"/>
              <w:spacing w:before="9"/>
              <w:ind w:left="0" w:firstLine="0"/>
              <w:contextualSpacing/>
              <w:rPr>
                <w:rFonts w:ascii="Humanst521EU"/>
                <w:b/>
                <w:sz w:val="15"/>
              </w:rPr>
            </w:pPr>
          </w:p>
          <w:p w:rsidR="00DD089A" w:rsidRPr="000F05C8" w:rsidRDefault="00DD089A" w:rsidP="003E5A74">
            <w:pPr>
              <w:pStyle w:val="TableParagraph"/>
              <w:spacing w:before="1"/>
              <w:ind w:left="817" w:firstLine="0"/>
              <w:contextualSpacing/>
              <w:rPr>
                <w:rFonts w:ascii="Humanst521EU"/>
                <w:b/>
                <w:sz w:val="17"/>
              </w:rPr>
            </w:pPr>
            <w:r w:rsidRPr="000F05C8">
              <w:rPr>
                <w:rFonts w:ascii="Humanst521EU"/>
                <w:b/>
                <w:sz w:val="17"/>
              </w:rPr>
              <w:t xml:space="preserve">I. </w:t>
            </w:r>
            <w:r>
              <w:rPr>
                <w:rFonts w:ascii="Humanst521EU"/>
                <w:b/>
                <w:sz w:val="17"/>
              </w:rPr>
              <w:t>Organizm cz</w:t>
            </w:r>
            <w:r>
              <w:rPr>
                <w:rFonts w:ascii="Humanst521EU"/>
                <w:b/>
                <w:sz w:val="17"/>
              </w:rPr>
              <w:t>ł</w:t>
            </w:r>
            <w:r>
              <w:rPr>
                <w:rFonts w:ascii="Humanst521EU"/>
                <w:b/>
                <w:sz w:val="17"/>
              </w:rPr>
              <w:t>owieka. Sk</w:t>
            </w:r>
            <w:r>
              <w:rPr>
                <w:rFonts w:ascii="Humanst521EU"/>
                <w:b/>
                <w:sz w:val="17"/>
              </w:rPr>
              <w:t>ó</w:t>
            </w:r>
            <w:r>
              <w:rPr>
                <w:rFonts w:ascii="Humanst521EU"/>
                <w:b/>
                <w:sz w:val="17"/>
              </w:rPr>
              <w:t>ra</w:t>
            </w:r>
            <w:r>
              <w:rPr>
                <w:rFonts w:ascii="Humanst521EU"/>
                <w:b/>
                <w:sz w:val="17"/>
              </w:rPr>
              <w:t> –</w:t>
            </w:r>
            <w:r>
              <w:rPr>
                <w:rFonts w:ascii="Humanst521EU"/>
                <w:b/>
                <w:sz w:val="17"/>
              </w:rPr>
              <w:t xml:space="preserve"> pow</w:t>
            </w:r>
            <w:r>
              <w:rPr>
                <w:rFonts w:ascii="Humanst521EU"/>
                <w:b/>
                <w:sz w:val="17"/>
              </w:rPr>
              <w:t>ł</w:t>
            </w:r>
            <w:r>
              <w:rPr>
                <w:rFonts w:ascii="Humanst521EU"/>
                <w:b/>
                <w:sz w:val="17"/>
              </w:rPr>
              <w:t>oka cia</w:t>
            </w:r>
            <w:r>
              <w:rPr>
                <w:rFonts w:ascii="Humanst521EU"/>
                <w:b/>
                <w:sz w:val="17"/>
              </w:rPr>
              <w:t>ł</w:t>
            </w:r>
            <w:r>
              <w:rPr>
                <w:rFonts w:ascii="Humanst521EU"/>
                <w:b/>
                <w:sz w:val="17"/>
              </w:rPr>
              <w:t>a.</w:t>
            </w:r>
          </w:p>
        </w:tc>
        <w:tc>
          <w:tcPr>
            <w:tcW w:w="1781" w:type="dxa"/>
            <w:tcBorders>
              <w:top w:val="single" w:sz="8" w:space="0" w:color="FDB515"/>
              <w:left w:val="single" w:sz="6" w:space="0" w:color="BCBEC0"/>
            </w:tcBorders>
            <w:shd w:val="clear" w:color="auto" w:fill="auto"/>
          </w:tcPr>
          <w:p w:rsidR="00DD089A" w:rsidRPr="000F05C8" w:rsidRDefault="00DD089A" w:rsidP="003E5A74">
            <w:pPr>
              <w:pStyle w:val="TableParagraph"/>
              <w:spacing w:before="61" w:line="235" w:lineRule="auto"/>
              <w:ind w:left="220" w:hanging="172"/>
              <w:contextualSpacing/>
              <w:rPr>
                <w:sz w:val="17"/>
              </w:rPr>
            </w:pPr>
            <w:r w:rsidRPr="000F05C8">
              <w:rPr>
                <w:sz w:val="17"/>
              </w:rPr>
              <w:t xml:space="preserve">3. </w:t>
            </w:r>
            <w:r>
              <w:rPr>
                <w:sz w:val="17"/>
              </w:rPr>
              <w:t>Higiena i choroby skóry</w:t>
            </w:r>
          </w:p>
        </w:tc>
        <w:tc>
          <w:tcPr>
            <w:tcW w:w="2268" w:type="dxa"/>
            <w:tcBorders>
              <w:top w:val="single" w:sz="8" w:space="0" w:color="FDB515"/>
            </w:tcBorders>
            <w:shd w:val="clear" w:color="auto" w:fill="auto"/>
          </w:tcPr>
          <w:p w:rsidR="00DD089A" w:rsidRPr="000F05C8" w:rsidRDefault="00DD089A" w:rsidP="00DD089A">
            <w:pPr>
              <w:pStyle w:val="TableParagraph"/>
              <w:numPr>
                <w:ilvl w:val="0"/>
                <w:numId w:val="69"/>
              </w:numPr>
              <w:tabs>
                <w:tab w:val="left" w:pos="222"/>
              </w:tabs>
              <w:spacing w:before="57" w:line="206" w:lineRule="exact"/>
              <w:contextualSpacing/>
              <w:rPr>
                <w:sz w:val="17"/>
              </w:rPr>
            </w:pPr>
            <w:r w:rsidRPr="000F05C8">
              <w:rPr>
                <w:sz w:val="17"/>
              </w:rPr>
              <w:t>wymienia choroby skóry</w:t>
            </w:r>
          </w:p>
          <w:p w:rsidR="00DD089A" w:rsidRPr="000F05C8" w:rsidRDefault="00DD089A" w:rsidP="00DD089A">
            <w:pPr>
              <w:pStyle w:val="TableParagraph"/>
              <w:numPr>
                <w:ilvl w:val="0"/>
                <w:numId w:val="69"/>
              </w:numPr>
              <w:tabs>
                <w:tab w:val="left" w:pos="222"/>
              </w:tabs>
              <w:spacing w:before="2" w:line="235" w:lineRule="auto"/>
              <w:ind w:right="777"/>
              <w:contextualSpacing/>
              <w:rPr>
                <w:sz w:val="17"/>
              </w:rPr>
            </w:pPr>
            <w:r w:rsidRPr="000F05C8">
              <w:rPr>
                <w:sz w:val="17"/>
              </w:rPr>
              <w:t>podaje przykłady dolegliwości skóry</w:t>
            </w:r>
          </w:p>
          <w:p w:rsidR="00DD089A" w:rsidRPr="000F05C8" w:rsidRDefault="00DD089A" w:rsidP="00DD089A">
            <w:pPr>
              <w:pStyle w:val="TableParagraph"/>
              <w:numPr>
                <w:ilvl w:val="0"/>
                <w:numId w:val="69"/>
              </w:numPr>
              <w:tabs>
                <w:tab w:val="left" w:pos="222"/>
              </w:tabs>
              <w:spacing w:line="235" w:lineRule="auto"/>
              <w:ind w:right="374"/>
              <w:contextualSpacing/>
              <w:rPr>
                <w:sz w:val="17"/>
              </w:rPr>
            </w:pPr>
            <w:r w:rsidRPr="000F05C8">
              <w:rPr>
                <w:sz w:val="17"/>
              </w:rPr>
              <w:t>omawia zasady pielęgnacji skóry młodzieńczej</w:t>
            </w:r>
          </w:p>
        </w:tc>
        <w:tc>
          <w:tcPr>
            <w:tcW w:w="2268" w:type="dxa"/>
            <w:tcBorders>
              <w:top w:val="single" w:sz="8" w:space="0" w:color="FDB515"/>
            </w:tcBorders>
            <w:shd w:val="clear" w:color="auto" w:fill="auto"/>
          </w:tcPr>
          <w:p w:rsidR="00DD089A" w:rsidRPr="000F05C8" w:rsidRDefault="00DD089A" w:rsidP="00DD089A">
            <w:pPr>
              <w:pStyle w:val="TableParagraph"/>
              <w:numPr>
                <w:ilvl w:val="0"/>
                <w:numId w:val="69"/>
              </w:numPr>
              <w:tabs>
                <w:tab w:val="left" w:pos="222"/>
              </w:tabs>
              <w:spacing w:before="57" w:line="206" w:lineRule="exact"/>
              <w:contextualSpacing/>
              <w:rPr>
                <w:sz w:val="17"/>
              </w:rPr>
            </w:pPr>
            <w:r w:rsidRPr="000F05C8">
              <w:rPr>
                <w:sz w:val="17"/>
              </w:rPr>
              <w:t>opisuje stan zdrowej skóry</w:t>
            </w:r>
          </w:p>
          <w:p w:rsidR="00DD089A" w:rsidRPr="000F05C8" w:rsidRDefault="00DD089A" w:rsidP="00DD089A">
            <w:pPr>
              <w:pStyle w:val="TableParagraph"/>
              <w:numPr>
                <w:ilvl w:val="0"/>
                <w:numId w:val="69"/>
              </w:numPr>
              <w:tabs>
                <w:tab w:val="left" w:pos="222"/>
              </w:tabs>
              <w:spacing w:before="2" w:line="235" w:lineRule="auto"/>
              <w:ind w:right="269"/>
              <w:contextualSpacing/>
              <w:rPr>
                <w:sz w:val="17"/>
              </w:rPr>
            </w:pPr>
            <w:r w:rsidRPr="000F05C8">
              <w:rPr>
                <w:sz w:val="17"/>
              </w:rPr>
              <w:t>wskazuje konieczność dbania o</w:t>
            </w:r>
            <w:r>
              <w:rPr>
                <w:sz w:val="17"/>
              </w:rPr>
              <w:t> </w:t>
            </w:r>
            <w:r w:rsidRPr="000F05C8">
              <w:rPr>
                <w:sz w:val="17"/>
              </w:rPr>
              <w:t>dobry stan skóry</w:t>
            </w:r>
          </w:p>
          <w:p w:rsidR="00DD089A" w:rsidRPr="000F05C8" w:rsidRDefault="00DD089A" w:rsidP="00DD089A">
            <w:pPr>
              <w:pStyle w:val="TableParagraph"/>
              <w:numPr>
                <w:ilvl w:val="0"/>
                <w:numId w:val="69"/>
              </w:numPr>
              <w:tabs>
                <w:tab w:val="left" w:pos="222"/>
              </w:tabs>
              <w:spacing w:line="235" w:lineRule="auto"/>
              <w:ind w:right="121"/>
              <w:contextualSpacing/>
              <w:rPr>
                <w:sz w:val="17"/>
              </w:rPr>
            </w:pPr>
            <w:r w:rsidRPr="000F05C8">
              <w:rPr>
                <w:sz w:val="17"/>
              </w:rPr>
              <w:t>wymienia przyczyny grzybic skóry</w:t>
            </w:r>
          </w:p>
          <w:p w:rsidR="00DD089A" w:rsidRPr="000F05C8" w:rsidRDefault="00DD089A" w:rsidP="00DD089A">
            <w:pPr>
              <w:pStyle w:val="TableParagraph"/>
              <w:numPr>
                <w:ilvl w:val="0"/>
                <w:numId w:val="69"/>
              </w:numPr>
              <w:tabs>
                <w:tab w:val="left" w:pos="222"/>
              </w:tabs>
              <w:spacing w:line="235" w:lineRule="auto"/>
              <w:ind w:right="399"/>
              <w:contextualSpacing/>
              <w:rPr>
                <w:sz w:val="17"/>
              </w:rPr>
            </w:pPr>
            <w:r w:rsidRPr="000F05C8">
              <w:rPr>
                <w:sz w:val="17"/>
              </w:rPr>
              <w:t>wskazuje metody zapobiegania grzybicom skóry</w:t>
            </w:r>
          </w:p>
          <w:p w:rsidR="00DD089A" w:rsidRPr="00105529" w:rsidRDefault="00DD089A" w:rsidP="00DD089A">
            <w:pPr>
              <w:pStyle w:val="TableParagraph"/>
              <w:numPr>
                <w:ilvl w:val="0"/>
                <w:numId w:val="69"/>
              </w:numPr>
              <w:tabs>
                <w:tab w:val="left" w:pos="222"/>
              </w:tabs>
              <w:spacing w:line="235" w:lineRule="auto"/>
              <w:ind w:right="293"/>
              <w:contextualSpacing/>
              <w:rPr>
                <w:sz w:val="17"/>
              </w:rPr>
            </w:pPr>
            <w:r w:rsidRPr="000F05C8">
              <w:rPr>
                <w:sz w:val="17"/>
              </w:rPr>
              <w:t>omawia zasady udzielania pierwszej pomocy</w:t>
            </w:r>
            <w:r>
              <w:rPr>
                <w:sz w:val="17"/>
              </w:rPr>
              <w:t xml:space="preserve"> </w:t>
            </w:r>
            <w:r w:rsidRPr="00105529">
              <w:rPr>
                <w:sz w:val="17"/>
              </w:rPr>
              <w:t>w</w:t>
            </w:r>
            <w:r>
              <w:rPr>
                <w:sz w:val="17"/>
              </w:rPr>
              <w:t> </w:t>
            </w:r>
            <w:r w:rsidRPr="00105529">
              <w:rPr>
                <w:sz w:val="17"/>
              </w:rPr>
              <w:t>przypadku oparzeń</w:t>
            </w:r>
            <w:r>
              <w:rPr>
                <w:sz w:val="17"/>
              </w:rPr>
              <w:t xml:space="preserve"> i odmrożeń</w:t>
            </w:r>
            <w:r w:rsidRPr="00105529">
              <w:rPr>
                <w:sz w:val="17"/>
              </w:rPr>
              <w:t xml:space="preserve"> skóry</w:t>
            </w:r>
          </w:p>
        </w:tc>
        <w:tc>
          <w:tcPr>
            <w:tcW w:w="2268" w:type="dxa"/>
            <w:tcBorders>
              <w:top w:val="single" w:sz="8" w:space="0" w:color="FDB515"/>
            </w:tcBorders>
            <w:shd w:val="clear" w:color="auto" w:fill="auto"/>
          </w:tcPr>
          <w:p w:rsidR="00DD089A" w:rsidRPr="000F05C8" w:rsidRDefault="00DD089A" w:rsidP="00DD089A">
            <w:pPr>
              <w:pStyle w:val="TableParagraph"/>
              <w:numPr>
                <w:ilvl w:val="0"/>
                <w:numId w:val="69"/>
              </w:numPr>
              <w:tabs>
                <w:tab w:val="left" w:pos="221"/>
              </w:tabs>
              <w:spacing w:before="61" w:line="235" w:lineRule="auto"/>
              <w:ind w:right="83"/>
              <w:contextualSpacing/>
              <w:rPr>
                <w:sz w:val="17"/>
              </w:rPr>
            </w:pPr>
            <w:r w:rsidRPr="000F05C8">
              <w:rPr>
                <w:sz w:val="17"/>
              </w:rPr>
              <w:t>omawia objawy dolegliwości skóry</w:t>
            </w:r>
          </w:p>
          <w:p w:rsidR="00DD089A" w:rsidRPr="000F05C8" w:rsidRDefault="00DD089A" w:rsidP="00DD089A">
            <w:pPr>
              <w:pStyle w:val="TableParagraph"/>
              <w:numPr>
                <w:ilvl w:val="0"/>
                <w:numId w:val="69"/>
              </w:numPr>
              <w:tabs>
                <w:tab w:val="left" w:pos="221"/>
              </w:tabs>
              <w:spacing w:line="235" w:lineRule="auto"/>
              <w:ind w:right="94"/>
              <w:contextualSpacing/>
              <w:rPr>
                <w:sz w:val="17"/>
              </w:rPr>
            </w:pPr>
            <w:r w:rsidRPr="000F05C8">
              <w:rPr>
                <w:sz w:val="17"/>
              </w:rPr>
              <w:t>wyjaśnia zależność między ekspozycją skóry na</w:t>
            </w:r>
            <w:r>
              <w:rPr>
                <w:sz w:val="17"/>
              </w:rPr>
              <w:t> </w:t>
            </w:r>
            <w:r w:rsidRPr="000F05C8">
              <w:rPr>
                <w:sz w:val="17"/>
              </w:rPr>
              <w:t>silne nasłonecznienie a</w:t>
            </w:r>
            <w:r>
              <w:rPr>
                <w:sz w:val="17"/>
              </w:rPr>
              <w:t> </w:t>
            </w:r>
            <w:r w:rsidRPr="000F05C8">
              <w:rPr>
                <w:sz w:val="17"/>
              </w:rPr>
              <w:t>rozwojem czerniaka</w:t>
            </w:r>
          </w:p>
          <w:p w:rsidR="00DD089A" w:rsidRPr="00105529" w:rsidRDefault="00DD089A" w:rsidP="00DD089A">
            <w:pPr>
              <w:pStyle w:val="TableParagraph"/>
              <w:numPr>
                <w:ilvl w:val="0"/>
                <w:numId w:val="69"/>
              </w:numPr>
              <w:tabs>
                <w:tab w:val="left" w:pos="222"/>
              </w:tabs>
              <w:spacing w:line="235" w:lineRule="auto"/>
              <w:ind w:right="497"/>
              <w:contextualSpacing/>
              <w:rPr>
                <w:sz w:val="17"/>
              </w:rPr>
            </w:pPr>
            <w:r w:rsidRPr="000F05C8">
              <w:rPr>
                <w:sz w:val="17"/>
              </w:rPr>
              <w:t>uzasadnia konieczność konsultacji lekarskiej</w:t>
            </w:r>
            <w:r>
              <w:rPr>
                <w:sz w:val="17"/>
              </w:rPr>
              <w:t xml:space="preserve"> </w:t>
            </w:r>
            <w:r w:rsidRPr="00105529">
              <w:rPr>
                <w:sz w:val="17"/>
              </w:rPr>
              <w:t>w</w:t>
            </w:r>
            <w:r>
              <w:rPr>
                <w:sz w:val="17"/>
              </w:rPr>
              <w:t> </w:t>
            </w:r>
            <w:r w:rsidRPr="00105529">
              <w:rPr>
                <w:sz w:val="17"/>
              </w:rPr>
              <w:t>przypadku pojawienia</w:t>
            </w:r>
            <w:r>
              <w:rPr>
                <w:sz w:val="17"/>
              </w:rPr>
              <w:t> </w:t>
            </w:r>
            <w:r w:rsidRPr="00105529">
              <w:rPr>
                <w:sz w:val="17"/>
              </w:rPr>
              <w:t>się zmian na</w:t>
            </w:r>
            <w:r>
              <w:rPr>
                <w:sz w:val="17"/>
              </w:rPr>
              <w:t> </w:t>
            </w:r>
            <w:r w:rsidRPr="00105529">
              <w:rPr>
                <w:sz w:val="17"/>
              </w:rPr>
              <w:t>skórze</w:t>
            </w:r>
          </w:p>
        </w:tc>
        <w:tc>
          <w:tcPr>
            <w:tcW w:w="2268" w:type="dxa"/>
            <w:tcBorders>
              <w:top w:val="single" w:sz="8" w:space="0" w:color="FDB515"/>
            </w:tcBorders>
            <w:shd w:val="clear" w:color="auto" w:fill="auto"/>
          </w:tcPr>
          <w:p w:rsidR="00DD089A" w:rsidRPr="000F05C8" w:rsidRDefault="00DD089A" w:rsidP="00DD089A">
            <w:pPr>
              <w:pStyle w:val="TableParagraph"/>
              <w:numPr>
                <w:ilvl w:val="0"/>
                <w:numId w:val="69"/>
              </w:numPr>
              <w:tabs>
                <w:tab w:val="left" w:pos="221"/>
              </w:tabs>
              <w:spacing w:before="61" w:line="235" w:lineRule="auto"/>
              <w:ind w:right="430"/>
              <w:contextualSpacing/>
              <w:rPr>
                <w:sz w:val="17"/>
              </w:rPr>
            </w:pPr>
            <w:r w:rsidRPr="000F05C8">
              <w:rPr>
                <w:sz w:val="17"/>
              </w:rPr>
              <w:t>ocenia wpływ promieni słonecznych na</w:t>
            </w:r>
            <w:r>
              <w:rPr>
                <w:sz w:val="17"/>
              </w:rPr>
              <w:t> </w:t>
            </w:r>
            <w:r w:rsidRPr="000F05C8">
              <w:rPr>
                <w:sz w:val="17"/>
              </w:rPr>
              <w:t>skórę</w:t>
            </w:r>
          </w:p>
          <w:p w:rsidR="00DD089A" w:rsidRPr="000F05C8" w:rsidRDefault="00DD089A" w:rsidP="00DD089A">
            <w:pPr>
              <w:pStyle w:val="TableParagraph"/>
              <w:numPr>
                <w:ilvl w:val="0"/>
                <w:numId w:val="69"/>
              </w:numPr>
              <w:tabs>
                <w:tab w:val="left" w:pos="221"/>
              </w:tabs>
              <w:spacing w:line="202" w:lineRule="exact"/>
              <w:contextualSpacing/>
              <w:rPr>
                <w:sz w:val="17"/>
              </w:rPr>
            </w:pPr>
            <w:r w:rsidRPr="000F05C8">
              <w:rPr>
                <w:sz w:val="17"/>
              </w:rPr>
              <w:t>wyszukuje informacje</w:t>
            </w:r>
            <w:r>
              <w:rPr>
                <w:sz w:val="17"/>
              </w:rPr>
              <w:t xml:space="preserve"> o </w:t>
            </w:r>
            <w:r w:rsidRPr="000F05C8">
              <w:rPr>
                <w:sz w:val="17"/>
              </w:rPr>
              <w:t>środkach kosmetycznych</w:t>
            </w:r>
            <w:r>
              <w:rPr>
                <w:sz w:val="17"/>
              </w:rPr>
              <w:t xml:space="preserve"> z </w:t>
            </w:r>
            <w:r w:rsidRPr="000F05C8">
              <w:rPr>
                <w:sz w:val="17"/>
              </w:rPr>
              <w:t>filtrem UV przeznaczonych dla młodzieży</w:t>
            </w:r>
          </w:p>
          <w:p w:rsidR="00DD089A" w:rsidRPr="000F05C8" w:rsidRDefault="00DD089A" w:rsidP="00DD089A">
            <w:pPr>
              <w:pStyle w:val="TableParagraph"/>
              <w:numPr>
                <w:ilvl w:val="0"/>
                <w:numId w:val="69"/>
              </w:numPr>
              <w:tabs>
                <w:tab w:val="left" w:pos="222"/>
              </w:tabs>
              <w:spacing w:line="235" w:lineRule="auto"/>
              <w:ind w:right="499"/>
              <w:contextualSpacing/>
              <w:rPr>
                <w:sz w:val="17"/>
              </w:rPr>
            </w:pPr>
            <w:r w:rsidRPr="000F05C8">
              <w:rPr>
                <w:sz w:val="17"/>
              </w:rPr>
              <w:t>demonstruje zasady udzielania pierwszej pomocy w</w:t>
            </w:r>
            <w:r>
              <w:rPr>
                <w:sz w:val="17"/>
              </w:rPr>
              <w:t> </w:t>
            </w:r>
            <w:r w:rsidRPr="000F05C8">
              <w:rPr>
                <w:sz w:val="17"/>
              </w:rPr>
              <w:t>przypadku oparzeń skóry</w:t>
            </w:r>
          </w:p>
        </w:tc>
        <w:tc>
          <w:tcPr>
            <w:tcW w:w="2268" w:type="dxa"/>
            <w:tcBorders>
              <w:top w:val="single" w:sz="8" w:space="0" w:color="FDB515"/>
            </w:tcBorders>
            <w:shd w:val="clear" w:color="auto" w:fill="auto"/>
          </w:tcPr>
          <w:p w:rsidR="00DD089A" w:rsidRPr="000F05C8" w:rsidRDefault="00DD089A" w:rsidP="00DD089A">
            <w:pPr>
              <w:pStyle w:val="TableParagraph"/>
              <w:numPr>
                <w:ilvl w:val="0"/>
                <w:numId w:val="69"/>
              </w:numPr>
              <w:tabs>
                <w:tab w:val="left" w:pos="221"/>
              </w:tabs>
              <w:spacing w:before="57" w:line="206" w:lineRule="exact"/>
              <w:contextualSpacing/>
              <w:rPr>
                <w:sz w:val="17"/>
              </w:rPr>
            </w:pPr>
            <w:r w:rsidRPr="000F05C8">
              <w:rPr>
                <w:sz w:val="17"/>
              </w:rPr>
              <w:t>przygotowuje pytania</w:t>
            </w:r>
            <w:r>
              <w:rPr>
                <w:sz w:val="17"/>
              </w:rPr>
              <w:t xml:space="preserve"> i </w:t>
            </w:r>
            <w:r w:rsidRPr="000F05C8">
              <w:rPr>
                <w:sz w:val="17"/>
              </w:rPr>
              <w:t>przeprowadza wywiad</w:t>
            </w:r>
            <w:r>
              <w:rPr>
                <w:sz w:val="17"/>
              </w:rPr>
              <w:t xml:space="preserve"> z </w:t>
            </w:r>
            <w:r w:rsidRPr="000F05C8">
              <w:rPr>
                <w:sz w:val="17"/>
              </w:rPr>
              <w:t>lekarzem</w:t>
            </w:r>
            <w:r>
              <w:rPr>
                <w:sz w:val="17"/>
              </w:rPr>
              <w:t xml:space="preserve"> lub </w:t>
            </w:r>
            <w:r w:rsidRPr="000F05C8">
              <w:rPr>
                <w:sz w:val="17"/>
              </w:rPr>
              <w:t>pielęgniarką na temat chorób skóry oraz profilaktyki czerniaka</w:t>
            </w:r>
            <w:r>
              <w:rPr>
                <w:sz w:val="17"/>
              </w:rPr>
              <w:t xml:space="preserve"> i </w:t>
            </w:r>
            <w:r w:rsidRPr="000F05C8">
              <w:rPr>
                <w:sz w:val="17"/>
              </w:rPr>
              <w:t>grzybicy</w:t>
            </w:r>
          </w:p>
          <w:p w:rsidR="00DD089A" w:rsidRPr="000F05C8" w:rsidRDefault="00DD089A" w:rsidP="00DD089A">
            <w:pPr>
              <w:pStyle w:val="TableParagraph"/>
              <w:numPr>
                <w:ilvl w:val="0"/>
                <w:numId w:val="69"/>
              </w:numPr>
              <w:tabs>
                <w:tab w:val="left" w:pos="222"/>
              </w:tabs>
              <w:spacing w:line="235" w:lineRule="auto"/>
              <w:ind w:right="381"/>
              <w:contextualSpacing/>
              <w:rPr>
                <w:sz w:val="17"/>
              </w:rPr>
            </w:pPr>
            <w:r w:rsidRPr="000F05C8">
              <w:rPr>
                <w:sz w:val="17"/>
              </w:rPr>
              <w:t>wyszukuje w</w:t>
            </w:r>
            <w:r>
              <w:rPr>
                <w:sz w:val="17"/>
              </w:rPr>
              <w:t> </w:t>
            </w:r>
            <w:r w:rsidRPr="000F05C8">
              <w:rPr>
                <w:sz w:val="17"/>
              </w:rPr>
              <w:t>różnych źródłach informacje do</w:t>
            </w:r>
            <w:r>
              <w:rPr>
                <w:sz w:val="17"/>
              </w:rPr>
              <w:t> </w:t>
            </w:r>
            <w:r w:rsidRPr="000F05C8">
              <w:rPr>
                <w:sz w:val="17"/>
              </w:rPr>
              <w:t>projektu edukacyjnego</w:t>
            </w:r>
            <w:r w:rsidRPr="000F05C8" w:rsidDel="00BB4A83">
              <w:rPr>
                <w:sz w:val="17"/>
              </w:rPr>
              <w:t xml:space="preserve"> </w:t>
            </w:r>
            <w:r w:rsidRPr="000F05C8">
              <w:rPr>
                <w:sz w:val="17"/>
              </w:rPr>
              <w:t>na</w:t>
            </w:r>
            <w:r>
              <w:rPr>
                <w:sz w:val="17"/>
              </w:rPr>
              <w:t> </w:t>
            </w:r>
            <w:r w:rsidRPr="000F05C8">
              <w:rPr>
                <w:sz w:val="17"/>
              </w:rPr>
              <w:t>temat chorób, profilaktyki i</w:t>
            </w:r>
            <w:r>
              <w:rPr>
                <w:sz w:val="17"/>
              </w:rPr>
              <w:t> </w:t>
            </w:r>
            <w:r w:rsidRPr="000F05C8">
              <w:rPr>
                <w:sz w:val="17"/>
              </w:rPr>
              <w:t xml:space="preserve">pielęgnacji skóry młodzieńczej </w:t>
            </w:r>
          </w:p>
        </w:tc>
      </w:tr>
      <w:tr w:rsidR="00DD089A" w:rsidRPr="000F05C8" w:rsidTr="003E5A74">
        <w:trPr>
          <w:trHeight w:val="2560"/>
        </w:trPr>
        <w:tc>
          <w:tcPr>
            <w:tcW w:w="624" w:type="dxa"/>
            <w:vMerge w:val="restart"/>
            <w:tcBorders>
              <w:left w:val="single" w:sz="6" w:space="0" w:color="BCBEC0"/>
              <w:right w:val="single" w:sz="6" w:space="0" w:color="BCBEC0"/>
            </w:tcBorders>
            <w:shd w:val="clear" w:color="auto" w:fill="auto"/>
            <w:textDirection w:val="btLr"/>
          </w:tcPr>
          <w:p w:rsidR="00DD089A" w:rsidRPr="000F05C8" w:rsidRDefault="00DD089A" w:rsidP="003E5A74">
            <w:pPr>
              <w:pStyle w:val="TableParagraph"/>
              <w:spacing w:before="9"/>
              <w:ind w:left="0" w:firstLine="0"/>
              <w:contextualSpacing/>
              <w:rPr>
                <w:rFonts w:ascii="Humanst521EU"/>
                <w:b/>
                <w:sz w:val="15"/>
              </w:rPr>
            </w:pPr>
          </w:p>
          <w:p w:rsidR="00DD089A" w:rsidRPr="000F05C8" w:rsidRDefault="00DD089A" w:rsidP="003E5A74">
            <w:pPr>
              <w:pStyle w:val="TableParagraph"/>
              <w:spacing w:before="1"/>
              <w:ind w:left="1657" w:firstLine="0"/>
              <w:contextualSpacing/>
              <w:rPr>
                <w:rFonts w:ascii="Humanst521EU" w:hAnsi="Humanst521EU"/>
                <w:b/>
                <w:sz w:val="17"/>
              </w:rPr>
            </w:pPr>
            <w:r w:rsidRPr="000F05C8">
              <w:rPr>
                <w:rFonts w:ascii="Humanst521EU" w:hAnsi="Humanst521EU"/>
                <w:b/>
                <w:sz w:val="17"/>
              </w:rPr>
              <w:t xml:space="preserve">II. </w:t>
            </w:r>
            <w:r>
              <w:rPr>
                <w:rFonts w:ascii="Humanst521EU" w:hAnsi="Humanst521EU"/>
                <w:b/>
                <w:sz w:val="17"/>
              </w:rPr>
              <w:t>Aparat ruchu.</w:t>
            </w:r>
          </w:p>
        </w:tc>
        <w:tc>
          <w:tcPr>
            <w:tcW w:w="1781" w:type="dxa"/>
            <w:tcBorders>
              <w:left w:val="single" w:sz="6" w:space="0" w:color="BCBEC0"/>
            </w:tcBorders>
            <w:shd w:val="clear" w:color="auto" w:fill="auto"/>
          </w:tcPr>
          <w:p w:rsidR="00DD089A" w:rsidRPr="000F05C8" w:rsidRDefault="00DD089A" w:rsidP="003E5A74">
            <w:pPr>
              <w:pStyle w:val="TableParagraph"/>
              <w:spacing w:before="61" w:line="235" w:lineRule="auto"/>
              <w:ind w:left="220" w:right="242" w:hanging="172"/>
              <w:contextualSpacing/>
              <w:rPr>
                <w:sz w:val="17"/>
              </w:rPr>
            </w:pPr>
            <w:r w:rsidRPr="000F05C8">
              <w:rPr>
                <w:sz w:val="17"/>
              </w:rPr>
              <w:t xml:space="preserve">4. </w:t>
            </w:r>
            <w:r>
              <w:rPr>
                <w:sz w:val="17"/>
              </w:rPr>
              <w:t>Aparat ruchu. Budowa szkieletu</w:t>
            </w:r>
          </w:p>
        </w:tc>
        <w:tc>
          <w:tcPr>
            <w:tcW w:w="2268" w:type="dxa"/>
            <w:shd w:val="clear" w:color="auto" w:fill="auto"/>
          </w:tcPr>
          <w:p w:rsidR="00DD089A" w:rsidRPr="000F05C8" w:rsidRDefault="00DD089A" w:rsidP="00DD089A">
            <w:pPr>
              <w:pStyle w:val="TableParagraph"/>
              <w:numPr>
                <w:ilvl w:val="0"/>
                <w:numId w:val="68"/>
              </w:numPr>
              <w:tabs>
                <w:tab w:val="left" w:pos="222"/>
              </w:tabs>
              <w:spacing w:before="61" w:line="235" w:lineRule="auto"/>
              <w:ind w:right="486"/>
              <w:contextualSpacing/>
              <w:rPr>
                <w:sz w:val="17"/>
              </w:rPr>
            </w:pPr>
            <w:r w:rsidRPr="000F05C8">
              <w:rPr>
                <w:sz w:val="17"/>
              </w:rPr>
              <w:t>wskazuje części</w:t>
            </w:r>
            <w:r>
              <w:rPr>
                <w:sz w:val="17"/>
              </w:rPr>
              <w:t>:</w:t>
            </w:r>
            <w:r w:rsidRPr="000F05C8">
              <w:rPr>
                <w:sz w:val="17"/>
              </w:rPr>
              <w:t xml:space="preserve"> bierną i</w:t>
            </w:r>
            <w:r>
              <w:rPr>
                <w:sz w:val="17"/>
              </w:rPr>
              <w:t> </w:t>
            </w:r>
            <w:r w:rsidRPr="000F05C8">
              <w:rPr>
                <w:sz w:val="17"/>
              </w:rPr>
              <w:t>czynną aparatu ruchu</w:t>
            </w:r>
          </w:p>
          <w:p w:rsidR="00DD089A" w:rsidRPr="000F05C8" w:rsidRDefault="00DD089A" w:rsidP="00DD089A">
            <w:pPr>
              <w:pStyle w:val="TableParagraph"/>
              <w:numPr>
                <w:ilvl w:val="0"/>
                <w:numId w:val="68"/>
              </w:numPr>
              <w:tabs>
                <w:tab w:val="left" w:pos="222"/>
              </w:tabs>
              <w:spacing w:before="2" w:line="235" w:lineRule="auto"/>
              <w:ind w:right="159"/>
              <w:contextualSpacing/>
              <w:rPr>
                <w:sz w:val="17"/>
              </w:rPr>
            </w:pPr>
            <w:r w:rsidRPr="000F05C8">
              <w:rPr>
                <w:sz w:val="17"/>
              </w:rPr>
              <w:t>podaje nazwy wskazanych elementów budowy szkieletu</w:t>
            </w:r>
          </w:p>
        </w:tc>
        <w:tc>
          <w:tcPr>
            <w:tcW w:w="2268" w:type="dxa"/>
            <w:shd w:val="clear" w:color="auto" w:fill="auto"/>
          </w:tcPr>
          <w:p w:rsidR="00DD089A" w:rsidRPr="000F05C8" w:rsidRDefault="00DD089A" w:rsidP="00DD089A">
            <w:pPr>
              <w:pStyle w:val="TableParagraph"/>
              <w:numPr>
                <w:ilvl w:val="0"/>
                <w:numId w:val="198"/>
              </w:numPr>
              <w:tabs>
                <w:tab w:val="left" w:pos="222"/>
              </w:tabs>
              <w:spacing w:line="235" w:lineRule="auto"/>
              <w:ind w:right="286"/>
              <w:contextualSpacing/>
              <w:rPr>
                <w:sz w:val="17"/>
              </w:rPr>
            </w:pPr>
            <w:r w:rsidRPr="000F05C8">
              <w:rPr>
                <w:sz w:val="17"/>
              </w:rPr>
              <w:t>wskazuje na</w:t>
            </w:r>
            <w:r>
              <w:rPr>
                <w:sz w:val="17"/>
              </w:rPr>
              <w:t> </w:t>
            </w:r>
            <w:r w:rsidRPr="000F05C8">
              <w:rPr>
                <w:sz w:val="17"/>
              </w:rPr>
              <w:t>schemacie, rysunku i</w:t>
            </w:r>
            <w:r>
              <w:rPr>
                <w:sz w:val="17"/>
              </w:rPr>
              <w:t> </w:t>
            </w:r>
            <w:r w:rsidRPr="000F05C8">
              <w:rPr>
                <w:sz w:val="17"/>
              </w:rPr>
              <w:t>modelu szkielet osiowy oraz szkielet obręczy i</w:t>
            </w:r>
            <w:r>
              <w:rPr>
                <w:sz w:val="17"/>
              </w:rPr>
              <w:t> </w:t>
            </w:r>
            <w:r w:rsidRPr="000F05C8">
              <w:rPr>
                <w:sz w:val="17"/>
              </w:rPr>
              <w:t>kończyn</w:t>
            </w:r>
          </w:p>
        </w:tc>
        <w:tc>
          <w:tcPr>
            <w:tcW w:w="2268" w:type="dxa"/>
            <w:shd w:val="clear" w:color="auto" w:fill="auto"/>
          </w:tcPr>
          <w:p w:rsidR="00DD089A" w:rsidRPr="000F05C8" w:rsidRDefault="00DD089A" w:rsidP="00DD089A">
            <w:pPr>
              <w:pStyle w:val="TableParagraph"/>
              <w:numPr>
                <w:ilvl w:val="0"/>
                <w:numId w:val="198"/>
              </w:numPr>
              <w:tabs>
                <w:tab w:val="left" w:pos="222"/>
              </w:tabs>
              <w:spacing w:before="61" w:line="235" w:lineRule="auto"/>
              <w:ind w:right="311"/>
              <w:contextualSpacing/>
              <w:rPr>
                <w:sz w:val="17"/>
              </w:rPr>
            </w:pPr>
            <w:r w:rsidRPr="000F05C8">
              <w:rPr>
                <w:sz w:val="17"/>
              </w:rPr>
              <w:t>wyjaśnia sposób działania części biernej</w:t>
            </w:r>
            <w:r>
              <w:rPr>
                <w:sz w:val="17"/>
              </w:rPr>
              <w:t xml:space="preserve"> </w:t>
            </w:r>
            <w:r w:rsidRPr="000F05C8">
              <w:rPr>
                <w:sz w:val="17"/>
              </w:rPr>
              <w:t>i</w:t>
            </w:r>
            <w:r>
              <w:rPr>
                <w:sz w:val="17"/>
              </w:rPr>
              <w:t> </w:t>
            </w:r>
            <w:r w:rsidRPr="000F05C8">
              <w:rPr>
                <w:sz w:val="17"/>
              </w:rPr>
              <w:t>czynnej aparatu ruchu</w:t>
            </w:r>
          </w:p>
          <w:p w:rsidR="00DD089A" w:rsidRPr="000F05C8" w:rsidRDefault="00DD089A" w:rsidP="00DD089A">
            <w:pPr>
              <w:pStyle w:val="TableParagraph"/>
              <w:numPr>
                <w:ilvl w:val="0"/>
                <w:numId w:val="198"/>
              </w:numPr>
              <w:tabs>
                <w:tab w:val="left" w:pos="222"/>
              </w:tabs>
              <w:spacing w:line="235" w:lineRule="auto"/>
              <w:ind w:right="209"/>
              <w:contextualSpacing/>
              <w:rPr>
                <w:sz w:val="17"/>
              </w:rPr>
            </w:pPr>
            <w:r w:rsidRPr="000F05C8">
              <w:rPr>
                <w:sz w:val="17"/>
              </w:rPr>
              <w:t>wskazuje na</w:t>
            </w:r>
            <w:r>
              <w:rPr>
                <w:sz w:val="17"/>
              </w:rPr>
              <w:t> </w:t>
            </w:r>
            <w:r w:rsidRPr="000F05C8">
              <w:rPr>
                <w:sz w:val="17"/>
              </w:rPr>
              <w:t>związek budowy kości z</w:t>
            </w:r>
            <w:r>
              <w:rPr>
                <w:sz w:val="17"/>
              </w:rPr>
              <w:t> </w:t>
            </w:r>
            <w:r w:rsidRPr="000F05C8">
              <w:rPr>
                <w:sz w:val="17"/>
              </w:rPr>
              <w:t>ich funkcją w</w:t>
            </w:r>
            <w:r>
              <w:rPr>
                <w:sz w:val="17"/>
              </w:rPr>
              <w:t> </w:t>
            </w:r>
            <w:r w:rsidRPr="000F05C8">
              <w:rPr>
                <w:sz w:val="17"/>
              </w:rPr>
              <w:t>organizmie</w:t>
            </w:r>
          </w:p>
          <w:p w:rsidR="00DD089A" w:rsidRPr="000F05C8" w:rsidRDefault="00DD089A" w:rsidP="00DD089A">
            <w:pPr>
              <w:pStyle w:val="TableParagraph"/>
              <w:numPr>
                <w:ilvl w:val="0"/>
                <w:numId w:val="198"/>
              </w:numPr>
              <w:tabs>
                <w:tab w:val="left" w:pos="222"/>
              </w:tabs>
              <w:spacing w:line="235" w:lineRule="auto"/>
              <w:ind w:right="307"/>
              <w:contextualSpacing/>
              <w:rPr>
                <w:sz w:val="17"/>
              </w:rPr>
            </w:pPr>
            <w:r w:rsidRPr="000F05C8">
              <w:rPr>
                <w:sz w:val="17"/>
              </w:rPr>
              <w:t>rozpoznaje różne kształty kości</w:t>
            </w:r>
          </w:p>
        </w:tc>
        <w:tc>
          <w:tcPr>
            <w:tcW w:w="2268" w:type="dxa"/>
            <w:shd w:val="clear" w:color="auto" w:fill="auto"/>
          </w:tcPr>
          <w:p w:rsidR="00DD089A" w:rsidRPr="000F05C8" w:rsidRDefault="00DD089A" w:rsidP="00DD089A">
            <w:pPr>
              <w:pStyle w:val="TableParagraph"/>
              <w:numPr>
                <w:ilvl w:val="0"/>
                <w:numId w:val="197"/>
              </w:numPr>
              <w:tabs>
                <w:tab w:val="left" w:pos="222"/>
              </w:tabs>
              <w:spacing w:before="61" w:line="235" w:lineRule="auto"/>
              <w:ind w:right="307"/>
              <w:contextualSpacing/>
              <w:rPr>
                <w:sz w:val="17"/>
              </w:rPr>
            </w:pPr>
            <w:r w:rsidRPr="000F05C8">
              <w:rPr>
                <w:sz w:val="17"/>
              </w:rPr>
              <w:t>wyjaśnia związek budowy kości z</w:t>
            </w:r>
            <w:r>
              <w:rPr>
                <w:sz w:val="17"/>
              </w:rPr>
              <w:t> </w:t>
            </w:r>
            <w:r w:rsidRPr="000F05C8">
              <w:rPr>
                <w:sz w:val="17"/>
              </w:rPr>
              <w:t>ich funkcją w organizmie</w:t>
            </w:r>
          </w:p>
        </w:tc>
        <w:tc>
          <w:tcPr>
            <w:tcW w:w="2268" w:type="dxa"/>
            <w:shd w:val="clear" w:color="auto" w:fill="auto"/>
          </w:tcPr>
          <w:p w:rsidR="00DD089A" w:rsidRPr="000F05C8" w:rsidRDefault="00DD089A" w:rsidP="00DD089A">
            <w:pPr>
              <w:pStyle w:val="TableParagraph"/>
              <w:numPr>
                <w:ilvl w:val="0"/>
                <w:numId w:val="197"/>
              </w:numPr>
              <w:tabs>
                <w:tab w:val="left" w:pos="222"/>
              </w:tabs>
              <w:spacing w:before="61" w:line="235" w:lineRule="auto"/>
              <w:ind w:right="316"/>
              <w:contextualSpacing/>
              <w:rPr>
                <w:sz w:val="17"/>
              </w:rPr>
            </w:pPr>
            <w:r w:rsidRPr="000F05C8">
              <w:rPr>
                <w:sz w:val="17"/>
              </w:rPr>
              <w:t>klasyfikuje podane kości pod względem kształtów</w:t>
            </w:r>
          </w:p>
          <w:p w:rsidR="00DD089A" w:rsidRPr="00105529" w:rsidRDefault="00DD089A" w:rsidP="00DD089A">
            <w:pPr>
              <w:pStyle w:val="TableParagraph"/>
              <w:numPr>
                <w:ilvl w:val="0"/>
                <w:numId w:val="197"/>
              </w:numPr>
              <w:tabs>
                <w:tab w:val="left" w:pos="222"/>
              </w:tabs>
              <w:spacing w:line="235" w:lineRule="auto"/>
              <w:ind w:right="369"/>
              <w:contextualSpacing/>
              <w:rPr>
                <w:sz w:val="17"/>
              </w:rPr>
            </w:pPr>
            <w:r w:rsidRPr="000F05C8">
              <w:rPr>
                <w:sz w:val="17"/>
              </w:rPr>
              <w:t>na przykładzie własnego organizmu wykazuje związek budowy kości</w:t>
            </w:r>
            <w:r>
              <w:rPr>
                <w:sz w:val="17"/>
              </w:rPr>
              <w:t xml:space="preserve"> </w:t>
            </w:r>
            <w:r w:rsidRPr="00105529">
              <w:rPr>
                <w:sz w:val="17"/>
              </w:rPr>
              <w:t>z</w:t>
            </w:r>
            <w:r>
              <w:rPr>
                <w:sz w:val="17"/>
              </w:rPr>
              <w:t> </w:t>
            </w:r>
            <w:r w:rsidRPr="00105529">
              <w:rPr>
                <w:sz w:val="17"/>
              </w:rPr>
              <w:t>ich funkcją</w:t>
            </w:r>
          </w:p>
        </w:tc>
      </w:tr>
      <w:tr w:rsidR="00DD089A" w:rsidRPr="000F05C8" w:rsidTr="003E5A74">
        <w:trPr>
          <w:trHeight w:val="3060"/>
        </w:trPr>
        <w:tc>
          <w:tcPr>
            <w:tcW w:w="624" w:type="dxa"/>
            <w:vMerge/>
            <w:tcBorders>
              <w:top w:val="nil"/>
              <w:left w:val="single" w:sz="6" w:space="0" w:color="BCBEC0"/>
              <w:right w:val="single" w:sz="6" w:space="0" w:color="BCBEC0"/>
            </w:tcBorders>
            <w:shd w:val="clear" w:color="auto" w:fill="auto"/>
            <w:textDirection w:val="btLr"/>
          </w:tcPr>
          <w:p w:rsidR="00DD089A" w:rsidRPr="000F05C8" w:rsidRDefault="00DD089A" w:rsidP="003E5A74">
            <w:pPr>
              <w:contextualSpacing/>
              <w:rPr>
                <w:sz w:val="2"/>
                <w:szCs w:val="2"/>
              </w:rPr>
            </w:pPr>
          </w:p>
        </w:tc>
        <w:tc>
          <w:tcPr>
            <w:tcW w:w="1781" w:type="dxa"/>
            <w:tcBorders>
              <w:left w:val="single" w:sz="6" w:space="0" w:color="BCBEC0"/>
              <w:bottom w:val="single" w:sz="6" w:space="0" w:color="BCBEC0"/>
            </w:tcBorders>
            <w:shd w:val="clear" w:color="auto" w:fill="auto"/>
          </w:tcPr>
          <w:p w:rsidR="00DD089A" w:rsidRPr="000F05C8" w:rsidRDefault="00DD089A" w:rsidP="003E5A74">
            <w:pPr>
              <w:pStyle w:val="TableParagraph"/>
              <w:spacing w:before="61" w:line="235" w:lineRule="auto"/>
              <w:ind w:left="220" w:right="242" w:hanging="172"/>
              <w:contextualSpacing/>
              <w:rPr>
                <w:sz w:val="17"/>
              </w:rPr>
            </w:pPr>
            <w:r w:rsidRPr="000F05C8">
              <w:rPr>
                <w:sz w:val="17"/>
              </w:rPr>
              <w:t xml:space="preserve">5. </w:t>
            </w:r>
            <w:r>
              <w:rPr>
                <w:sz w:val="17"/>
              </w:rPr>
              <w:t>Budowa kości</w:t>
            </w:r>
          </w:p>
        </w:tc>
        <w:tc>
          <w:tcPr>
            <w:tcW w:w="2268" w:type="dxa"/>
            <w:tcBorders>
              <w:bottom w:val="single" w:sz="6" w:space="0" w:color="BCBEC0"/>
            </w:tcBorders>
            <w:shd w:val="clear" w:color="auto" w:fill="auto"/>
          </w:tcPr>
          <w:p w:rsidR="00DD089A" w:rsidRDefault="00DD089A" w:rsidP="00DD089A">
            <w:pPr>
              <w:pStyle w:val="TableParagraph"/>
              <w:numPr>
                <w:ilvl w:val="0"/>
                <w:numId w:val="67"/>
              </w:numPr>
              <w:tabs>
                <w:tab w:val="left" w:pos="222"/>
              </w:tabs>
              <w:spacing w:line="235" w:lineRule="auto"/>
              <w:ind w:right="256"/>
              <w:contextualSpacing/>
              <w:rPr>
                <w:sz w:val="17"/>
              </w:rPr>
            </w:pPr>
            <w:r>
              <w:rPr>
                <w:sz w:val="17"/>
              </w:rPr>
              <w:t>wymienia elementy budowy kości</w:t>
            </w:r>
          </w:p>
          <w:p w:rsidR="00DD089A" w:rsidRDefault="00DD089A" w:rsidP="00DD089A">
            <w:pPr>
              <w:pStyle w:val="TableParagraph"/>
              <w:numPr>
                <w:ilvl w:val="0"/>
                <w:numId w:val="67"/>
              </w:numPr>
              <w:tabs>
                <w:tab w:val="left" w:pos="222"/>
              </w:tabs>
              <w:spacing w:line="235" w:lineRule="auto"/>
              <w:ind w:right="256"/>
              <w:contextualSpacing/>
              <w:rPr>
                <w:sz w:val="17"/>
              </w:rPr>
            </w:pPr>
            <w:r>
              <w:rPr>
                <w:sz w:val="17"/>
              </w:rPr>
              <w:t>wymienia chemiczne składniki kości</w:t>
            </w:r>
          </w:p>
          <w:p w:rsidR="00DD089A" w:rsidRPr="000F05C8" w:rsidRDefault="00DD089A" w:rsidP="003E5A74">
            <w:pPr>
              <w:pStyle w:val="TableParagraph"/>
              <w:tabs>
                <w:tab w:val="left" w:pos="222"/>
              </w:tabs>
              <w:spacing w:line="235" w:lineRule="auto"/>
              <w:ind w:right="256" w:firstLine="0"/>
              <w:contextualSpacing/>
              <w:rPr>
                <w:sz w:val="17"/>
              </w:rPr>
            </w:pPr>
          </w:p>
        </w:tc>
        <w:tc>
          <w:tcPr>
            <w:tcW w:w="2268" w:type="dxa"/>
            <w:tcBorders>
              <w:bottom w:val="single" w:sz="6" w:space="0" w:color="BCBEC0"/>
            </w:tcBorders>
            <w:shd w:val="clear" w:color="auto" w:fill="auto"/>
          </w:tcPr>
          <w:p w:rsidR="00DD089A" w:rsidRDefault="00DD089A" w:rsidP="00DD089A">
            <w:pPr>
              <w:pStyle w:val="TableParagraph"/>
              <w:numPr>
                <w:ilvl w:val="0"/>
                <w:numId w:val="196"/>
              </w:numPr>
              <w:tabs>
                <w:tab w:val="left" w:pos="222"/>
              </w:tabs>
              <w:contextualSpacing/>
              <w:rPr>
                <w:sz w:val="17"/>
              </w:rPr>
            </w:pPr>
            <w:r w:rsidRPr="00A719AC">
              <w:rPr>
                <w:sz w:val="17"/>
              </w:rPr>
              <w:t>podaje funkcje elementów budowy kości</w:t>
            </w:r>
          </w:p>
          <w:p w:rsidR="00DD089A" w:rsidRPr="00A719AC" w:rsidRDefault="00DD089A" w:rsidP="00DD089A">
            <w:pPr>
              <w:pStyle w:val="TableParagraph"/>
              <w:numPr>
                <w:ilvl w:val="0"/>
                <w:numId w:val="196"/>
              </w:numPr>
              <w:tabs>
                <w:tab w:val="left" w:pos="222"/>
              </w:tabs>
              <w:contextualSpacing/>
              <w:rPr>
                <w:sz w:val="17"/>
              </w:rPr>
            </w:pPr>
            <w:r w:rsidRPr="00A719AC">
              <w:rPr>
                <w:sz w:val="17"/>
              </w:rPr>
              <w:t>na podstawie ilustracji omawia doświadczenie dotyczące chemicznej budowy kości</w:t>
            </w:r>
          </w:p>
          <w:p w:rsidR="00DD089A" w:rsidRPr="000F05C8" w:rsidRDefault="00DD089A" w:rsidP="003E5A74">
            <w:pPr>
              <w:pStyle w:val="TableParagraph"/>
              <w:spacing w:line="204" w:lineRule="exact"/>
              <w:ind w:firstLine="0"/>
              <w:contextualSpacing/>
              <w:rPr>
                <w:sz w:val="17"/>
              </w:rPr>
            </w:pPr>
          </w:p>
        </w:tc>
        <w:tc>
          <w:tcPr>
            <w:tcW w:w="2268" w:type="dxa"/>
            <w:tcBorders>
              <w:bottom w:val="single" w:sz="6" w:space="0" w:color="BCBEC0"/>
            </w:tcBorders>
            <w:shd w:val="clear" w:color="auto" w:fill="auto"/>
          </w:tcPr>
          <w:p w:rsidR="00DD089A" w:rsidRDefault="00DD089A" w:rsidP="00DD089A">
            <w:pPr>
              <w:pStyle w:val="TableParagraph"/>
              <w:numPr>
                <w:ilvl w:val="0"/>
                <w:numId w:val="195"/>
              </w:numPr>
              <w:tabs>
                <w:tab w:val="left" w:pos="222"/>
              </w:tabs>
              <w:spacing w:line="235" w:lineRule="auto"/>
              <w:ind w:right="209"/>
              <w:contextualSpacing/>
              <w:rPr>
                <w:sz w:val="17"/>
              </w:rPr>
            </w:pPr>
            <w:r>
              <w:rPr>
                <w:sz w:val="17"/>
              </w:rPr>
              <w:t>wskazuje zmiany zachodzące w obrębie kości człowieka wraz z wiekiem</w:t>
            </w:r>
          </w:p>
          <w:p w:rsidR="00DD089A" w:rsidRDefault="00DD089A" w:rsidP="00DD089A">
            <w:pPr>
              <w:pStyle w:val="TableParagraph"/>
              <w:numPr>
                <w:ilvl w:val="0"/>
                <w:numId w:val="195"/>
              </w:numPr>
              <w:tabs>
                <w:tab w:val="left" w:pos="222"/>
              </w:tabs>
              <w:spacing w:line="235" w:lineRule="auto"/>
              <w:ind w:right="209"/>
              <w:contextualSpacing/>
              <w:rPr>
                <w:sz w:val="17"/>
              </w:rPr>
            </w:pPr>
            <w:r>
              <w:rPr>
                <w:sz w:val="17"/>
              </w:rPr>
              <w:t>wskazuje na związek budowy poszczególnych elementów budowy kości z pełnioną przez nie funkcją</w:t>
            </w:r>
          </w:p>
          <w:p w:rsidR="00DD089A" w:rsidRDefault="00DD089A" w:rsidP="00DD089A">
            <w:pPr>
              <w:pStyle w:val="TableParagraph"/>
              <w:numPr>
                <w:ilvl w:val="0"/>
                <w:numId w:val="195"/>
              </w:numPr>
              <w:tabs>
                <w:tab w:val="left" w:pos="222"/>
              </w:tabs>
              <w:spacing w:line="235" w:lineRule="auto"/>
              <w:ind w:right="209"/>
              <w:contextualSpacing/>
              <w:rPr>
                <w:sz w:val="17"/>
              </w:rPr>
            </w:pPr>
            <w:r>
              <w:rPr>
                <w:sz w:val="17"/>
              </w:rPr>
              <w:t>wymienia typy tkanki kostnej</w:t>
            </w:r>
          </w:p>
          <w:p w:rsidR="00DD089A" w:rsidRPr="00A719AC" w:rsidRDefault="00DD089A" w:rsidP="00DD089A">
            <w:pPr>
              <w:pStyle w:val="TableParagraph"/>
              <w:numPr>
                <w:ilvl w:val="0"/>
                <w:numId w:val="195"/>
              </w:numPr>
              <w:tabs>
                <w:tab w:val="left" w:pos="222"/>
              </w:tabs>
              <w:spacing w:line="235" w:lineRule="auto"/>
              <w:ind w:right="209"/>
              <w:contextualSpacing/>
              <w:rPr>
                <w:sz w:val="17"/>
              </w:rPr>
            </w:pPr>
            <w:r>
              <w:rPr>
                <w:sz w:val="17"/>
              </w:rPr>
              <w:t xml:space="preserve">z pomocą </w:t>
            </w:r>
            <w:r w:rsidRPr="00A719AC">
              <w:rPr>
                <w:sz w:val="17"/>
              </w:rPr>
              <w:t>nauczyciela wykonuje doświadczenie dotyczące chemicznej budowy kości</w:t>
            </w:r>
          </w:p>
          <w:p w:rsidR="00DD089A" w:rsidRPr="00CA0B48" w:rsidRDefault="00DD089A" w:rsidP="003E5A74">
            <w:pPr>
              <w:pStyle w:val="TableParagraph"/>
              <w:tabs>
                <w:tab w:val="left" w:pos="222"/>
              </w:tabs>
              <w:spacing w:line="235" w:lineRule="auto"/>
              <w:ind w:left="220" w:right="209" w:firstLine="0"/>
              <w:contextualSpacing/>
              <w:rPr>
                <w:sz w:val="17"/>
              </w:rPr>
            </w:pPr>
          </w:p>
        </w:tc>
        <w:tc>
          <w:tcPr>
            <w:tcW w:w="2268" w:type="dxa"/>
            <w:tcBorders>
              <w:bottom w:val="single" w:sz="6" w:space="0" w:color="BCBEC0"/>
            </w:tcBorders>
            <w:shd w:val="clear" w:color="auto" w:fill="auto"/>
          </w:tcPr>
          <w:p w:rsidR="00DD089A" w:rsidRDefault="00DD089A" w:rsidP="00DD089A">
            <w:pPr>
              <w:pStyle w:val="TableParagraph"/>
              <w:numPr>
                <w:ilvl w:val="0"/>
                <w:numId w:val="66"/>
              </w:numPr>
              <w:tabs>
                <w:tab w:val="left" w:pos="221"/>
              </w:tabs>
              <w:spacing w:line="235" w:lineRule="auto"/>
              <w:ind w:right="68"/>
              <w:contextualSpacing/>
              <w:rPr>
                <w:sz w:val="17"/>
              </w:rPr>
            </w:pPr>
            <w:r>
              <w:rPr>
                <w:sz w:val="17"/>
              </w:rPr>
              <w:t xml:space="preserve">wyjaśnia związek pomiędzy chemicznymi składnikami kości a funkcją pełnioną przez te struktury </w:t>
            </w:r>
          </w:p>
          <w:p w:rsidR="00DD089A" w:rsidRDefault="00DD089A" w:rsidP="00DD089A">
            <w:pPr>
              <w:pStyle w:val="TableParagraph"/>
              <w:numPr>
                <w:ilvl w:val="0"/>
                <w:numId w:val="66"/>
              </w:numPr>
              <w:tabs>
                <w:tab w:val="left" w:pos="221"/>
              </w:tabs>
              <w:spacing w:line="235" w:lineRule="auto"/>
              <w:ind w:right="68"/>
              <w:contextualSpacing/>
              <w:rPr>
                <w:sz w:val="17"/>
              </w:rPr>
            </w:pPr>
            <w:r>
              <w:rPr>
                <w:sz w:val="17"/>
              </w:rPr>
              <w:t>opisuje zmiany zachodzące w obrębie szkieletu człowieka wraz z wiekiem</w:t>
            </w:r>
          </w:p>
          <w:p w:rsidR="00DD089A" w:rsidRDefault="00DD089A" w:rsidP="00DD089A">
            <w:pPr>
              <w:pStyle w:val="TableParagraph"/>
              <w:numPr>
                <w:ilvl w:val="0"/>
                <w:numId w:val="66"/>
              </w:numPr>
              <w:tabs>
                <w:tab w:val="left" w:pos="221"/>
              </w:tabs>
              <w:spacing w:line="235" w:lineRule="auto"/>
              <w:ind w:left="221" w:right="68"/>
              <w:contextualSpacing/>
              <w:rPr>
                <w:sz w:val="17"/>
              </w:rPr>
            </w:pPr>
            <w:r>
              <w:rPr>
                <w:sz w:val="17"/>
              </w:rPr>
              <w:t xml:space="preserve">wyjaśnia związek pomiędzy budową poszczególnych elementów kości a funkcją pełnioną przez te struktury </w:t>
            </w:r>
          </w:p>
          <w:p w:rsidR="00DD089A" w:rsidRPr="00BB1D2C" w:rsidRDefault="00DD089A" w:rsidP="00DD089A">
            <w:pPr>
              <w:pStyle w:val="TableParagraph"/>
              <w:numPr>
                <w:ilvl w:val="0"/>
                <w:numId w:val="66"/>
              </w:numPr>
              <w:tabs>
                <w:tab w:val="left" w:pos="221"/>
              </w:tabs>
              <w:spacing w:line="206" w:lineRule="exact"/>
              <w:ind w:left="221"/>
              <w:contextualSpacing/>
              <w:rPr>
                <w:sz w:val="17"/>
              </w:rPr>
            </w:pPr>
            <w:r>
              <w:rPr>
                <w:sz w:val="17"/>
              </w:rPr>
              <w:t>wykonuje doświadczenie dotyczące chemicznej budowy kości</w:t>
            </w:r>
          </w:p>
          <w:p w:rsidR="00DD089A" w:rsidRPr="000F05C8" w:rsidRDefault="00DD089A" w:rsidP="003E5A74">
            <w:pPr>
              <w:pStyle w:val="TableParagraph"/>
              <w:tabs>
                <w:tab w:val="left" w:pos="221"/>
              </w:tabs>
              <w:spacing w:line="235" w:lineRule="auto"/>
              <w:ind w:left="220" w:right="68" w:firstLine="0"/>
              <w:contextualSpacing/>
              <w:rPr>
                <w:sz w:val="17"/>
              </w:rPr>
            </w:pPr>
          </w:p>
        </w:tc>
        <w:tc>
          <w:tcPr>
            <w:tcW w:w="2268" w:type="dxa"/>
            <w:tcBorders>
              <w:bottom w:val="single" w:sz="6" w:space="0" w:color="BCBEC0"/>
            </w:tcBorders>
            <w:shd w:val="clear" w:color="auto" w:fill="auto"/>
          </w:tcPr>
          <w:p w:rsidR="00DD089A" w:rsidRDefault="00DD089A" w:rsidP="00DD089A">
            <w:pPr>
              <w:pStyle w:val="TableParagraph"/>
              <w:numPr>
                <w:ilvl w:val="0"/>
                <w:numId w:val="194"/>
              </w:numPr>
              <w:tabs>
                <w:tab w:val="left" w:pos="221"/>
              </w:tabs>
              <w:spacing w:line="235" w:lineRule="auto"/>
              <w:ind w:left="221" w:right="248"/>
              <w:contextualSpacing/>
              <w:rPr>
                <w:sz w:val="17"/>
              </w:rPr>
            </w:pPr>
            <w:r>
              <w:rPr>
                <w:sz w:val="17"/>
              </w:rPr>
              <w:t>charakteryzuje oba typy szpiku kostnego</w:t>
            </w:r>
          </w:p>
          <w:p w:rsidR="00DD089A" w:rsidRPr="000F05C8" w:rsidRDefault="00DD089A" w:rsidP="00DD089A">
            <w:pPr>
              <w:pStyle w:val="TableParagraph"/>
              <w:numPr>
                <w:ilvl w:val="0"/>
                <w:numId w:val="194"/>
              </w:numPr>
              <w:tabs>
                <w:tab w:val="left" w:pos="220"/>
              </w:tabs>
              <w:spacing w:before="61" w:line="235" w:lineRule="auto"/>
              <w:ind w:left="221" w:right="92"/>
              <w:contextualSpacing/>
              <w:rPr>
                <w:sz w:val="17"/>
              </w:rPr>
            </w:pPr>
            <w:r w:rsidRPr="000F05C8">
              <w:rPr>
                <w:sz w:val="17"/>
              </w:rPr>
              <w:t>planuje i</w:t>
            </w:r>
            <w:r>
              <w:rPr>
                <w:sz w:val="17"/>
              </w:rPr>
              <w:t> </w:t>
            </w:r>
            <w:r w:rsidRPr="000F05C8">
              <w:rPr>
                <w:sz w:val="17"/>
              </w:rPr>
              <w:t>samodzielnie wykonuje doświadczenie wykazujące skład chemiczny kości</w:t>
            </w:r>
          </w:p>
          <w:p w:rsidR="00DD089A" w:rsidRPr="00BB1D2C" w:rsidRDefault="00DD089A" w:rsidP="00DD089A">
            <w:pPr>
              <w:pStyle w:val="TableParagraph"/>
              <w:numPr>
                <w:ilvl w:val="0"/>
                <w:numId w:val="194"/>
              </w:numPr>
              <w:tabs>
                <w:tab w:val="left" w:pos="221"/>
              </w:tabs>
              <w:spacing w:line="235" w:lineRule="auto"/>
              <w:ind w:right="202"/>
              <w:contextualSpacing/>
              <w:rPr>
                <w:sz w:val="17"/>
              </w:rPr>
            </w:pPr>
            <w:r w:rsidRPr="000F05C8">
              <w:rPr>
                <w:sz w:val="17"/>
              </w:rPr>
              <w:t>wyszukuje odpowiednie informacje i</w:t>
            </w:r>
            <w:r>
              <w:rPr>
                <w:sz w:val="17"/>
              </w:rPr>
              <w:t> </w:t>
            </w:r>
            <w:r w:rsidRPr="000F05C8">
              <w:rPr>
                <w:sz w:val="17"/>
              </w:rPr>
              <w:t>przeprowadza doświadczenie ilustrujące wytrzymałość kości</w:t>
            </w:r>
            <w:r>
              <w:rPr>
                <w:sz w:val="17"/>
              </w:rPr>
              <w:t xml:space="preserve"> </w:t>
            </w:r>
            <w:r w:rsidRPr="00BB1D2C">
              <w:rPr>
                <w:sz w:val="17"/>
              </w:rPr>
              <w:t>na</w:t>
            </w:r>
            <w:r>
              <w:rPr>
                <w:sz w:val="17"/>
              </w:rPr>
              <w:t> </w:t>
            </w:r>
            <w:r w:rsidRPr="00BB1D2C">
              <w:rPr>
                <w:sz w:val="17"/>
              </w:rPr>
              <w:t>złamanie</w:t>
            </w:r>
          </w:p>
        </w:tc>
      </w:tr>
    </w:tbl>
    <w:p w:rsidR="00DD089A" w:rsidRPr="000F05C8" w:rsidRDefault="00DD089A" w:rsidP="00DD089A">
      <w:pPr>
        <w:spacing w:line="235" w:lineRule="auto"/>
        <w:contextualSpacing/>
        <w:rPr>
          <w:sz w:val="17"/>
        </w:rPr>
        <w:sectPr w:rsidR="00DD089A" w:rsidRPr="000F05C8">
          <w:pgSz w:w="15600" w:h="11630" w:orient="landscape"/>
          <w:pgMar w:top="840" w:right="880" w:bottom="280" w:left="740" w:header="708" w:footer="708" w:gutter="0"/>
          <w:cols w:space="708"/>
        </w:sectPr>
      </w:pPr>
    </w:p>
    <w:p w:rsidR="00DD089A" w:rsidRPr="000F05C8" w:rsidRDefault="00DD089A" w:rsidP="00DD089A">
      <w:pPr>
        <w:pStyle w:val="Tekstpodstawowy"/>
        <w:ind w:left="963"/>
        <w:contextualSpacing/>
        <w:rPr>
          <w:rFonts w:ascii="Humanst521EU"/>
          <w:i w:val="0"/>
          <w:sz w:val="20"/>
        </w:rPr>
      </w:pPr>
    </w:p>
    <w:p w:rsidR="00DD089A" w:rsidRPr="000F05C8" w:rsidRDefault="00DD089A" w:rsidP="00DD089A">
      <w:pPr>
        <w:pStyle w:val="Tekstpodstawowy"/>
        <w:contextualSpacing/>
        <w:rPr>
          <w:rFonts w:ascii="Humanst521EU"/>
          <w:b/>
          <w:i w:val="0"/>
          <w:sz w:val="20"/>
        </w:rPr>
      </w:pPr>
    </w:p>
    <w:p w:rsidR="00DD089A" w:rsidRPr="000F05C8" w:rsidRDefault="00DD089A" w:rsidP="00DD089A">
      <w:pPr>
        <w:pStyle w:val="Tekstpodstawowy"/>
        <w:spacing w:before="1" w:after="1"/>
        <w:contextualSpacing/>
        <w:rPr>
          <w:rFonts w:ascii="Humanst521EU"/>
          <w:b/>
          <w:i w:val="0"/>
          <w:sz w:val="24"/>
        </w:rPr>
      </w:pPr>
    </w:p>
    <w:tbl>
      <w:tblPr>
        <w:tblStyle w:val="TableNormal"/>
        <w:tblW w:w="0" w:type="auto"/>
        <w:tblInd w:w="850" w:type="dxa"/>
        <w:tblBorders>
          <w:top w:val="single" w:sz="4" w:space="0" w:color="BCBEC0"/>
          <w:left w:val="single" w:sz="4" w:space="0" w:color="BCBEC0"/>
          <w:bottom w:val="single" w:sz="4" w:space="0" w:color="BCBEC0"/>
          <w:right w:val="single" w:sz="4" w:space="0" w:color="BCBEC0"/>
          <w:insideH w:val="single" w:sz="4" w:space="0" w:color="BCBEC0"/>
          <w:insideV w:val="single" w:sz="4" w:space="0" w:color="BCBEC0"/>
        </w:tblBorders>
        <w:tblLayout w:type="fixed"/>
        <w:tblLook w:val="01E0"/>
      </w:tblPr>
      <w:tblGrid>
        <w:gridCol w:w="624"/>
        <w:gridCol w:w="1781"/>
        <w:gridCol w:w="2268"/>
        <w:gridCol w:w="2268"/>
        <w:gridCol w:w="2268"/>
        <w:gridCol w:w="2268"/>
        <w:gridCol w:w="2268"/>
      </w:tblGrid>
      <w:tr w:rsidR="00DD089A" w:rsidRPr="000F05C8" w:rsidTr="003E5A74">
        <w:trPr>
          <w:trHeight w:val="400"/>
        </w:trPr>
        <w:tc>
          <w:tcPr>
            <w:tcW w:w="624" w:type="dxa"/>
            <w:vMerge w:val="restart"/>
            <w:tcBorders>
              <w:bottom w:val="single" w:sz="8" w:space="0" w:color="FDB515"/>
            </w:tcBorders>
            <w:shd w:val="clear" w:color="auto" w:fill="auto"/>
          </w:tcPr>
          <w:p w:rsidR="00DD089A" w:rsidRPr="000F05C8" w:rsidRDefault="00DD089A" w:rsidP="003E5A74">
            <w:pPr>
              <w:pStyle w:val="TableParagraph"/>
              <w:spacing w:before="5"/>
              <w:ind w:left="0" w:firstLine="0"/>
              <w:contextualSpacing/>
              <w:rPr>
                <w:rFonts w:ascii="Humanst521EU"/>
                <w:b/>
                <w:sz w:val="24"/>
              </w:rPr>
            </w:pPr>
          </w:p>
          <w:p w:rsidR="00DD089A" w:rsidRPr="000F05C8" w:rsidRDefault="00DD089A" w:rsidP="003E5A74">
            <w:pPr>
              <w:pStyle w:val="TableParagraph"/>
              <w:ind w:left="109" w:firstLine="0"/>
              <w:contextualSpacing/>
              <w:rPr>
                <w:rFonts w:ascii="Humanst521EU" w:hAnsi="Humanst521EU"/>
                <w:b/>
                <w:sz w:val="17"/>
              </w:rPr>
            </w:pPr>
            <w:r w:rsidRPr="000F05C8">
              <w:rPr>
                <w:rFonts w:ascii="Humanst521EU" w:hAnsi="Humanst521EU"/>
                <w:b/>
                <w:sz w:val="17"/>
              </w:rPr>
              <w:t>Dział</w:t>
            </w:r>
          </w:p>
        </w:tc>
        <w:tc>
          <w:tcPr>
            <w:tcW w:w="1781" w:type="dxa"/>
            <w:vMerge w:val="restart"/>
            <w:tcBorders>
              <w:bottom w:val="single" w:sz="8" w:space="0" w:color="FDB515"/>
            </w:tcBorders>
            <w:shd w:val="clear" w:color="auto" w:fill="auto"/>
          </w:tcPr>
          <w:p w:rsidR="00DD089A" w:rsidRPr="000F05C8" w:rsidRDefault="00DD089A" w:rsidP="003E5A74">
            <w:pPr>
              <w:pStyle w:val="TableParagraph"/>
              <w:spacing w:before="5"/>
              <w:ind w:left="0" w:firstLine="0"/>
              <w:contextualSpacing/>
              <w:rPr>
                <w:rFonts w:ascii="Humanst521EU"/>
                <w:b/>
                <w:sz w:val="24"/>
              </w:rPr>
            </w:pPr>
          </w:p>
          <w:p w:rsidR="00DD089A" w:rsidRPr="000F05C8" w:rsidRDefault="00DD089A" w:rsidP="003E5A74">
            <w:pPr>
              <w:pStyle w:val="TableParagraph"/>
              <w:ind w:left="613" w:right="613" w:firstLine="0"/>
              <w:contextualSpacing/>
              <w:jc w:val="center"/>
              <w:rPr>
                <w:rFonts w:ascii="Humanst521EU"/>
                <w:b/>
                <w:sz w:val="17"/>
              </w:rPr>
            </w:pPr>
            <w:r w:rsidRPr="000F05C8">
              <w:rPr>
                <w:rFonts w:ascii="Humanst521EU"/>
                <w:b/>
                <w:sz w:val="17"/>
              </w:rPr>
              <w:t>Temat</w:t>
            </w:r>
          </w:p>
        </w:tc>
        <w:tc>
          <w:tcPr>
            <w:tcW w:w="11340" w:type="dxa"/>
            <w:gridSpan w:val="5"/>
            <w:shd w:val="clear" w:color="auto" w:fill="auto"/>
          </w:tcPr>
          <w:p w:rsidR="00DD089A" w:rsidRPr="000F05C8" w:rsidRDefault="00DD089A" w:rsidP="003E5A74">
            <w:pPr>
              <w:pStyle w:val="TableParagraph"/>
              <w:spacing w:before="92"/>
              <w:ind w:left="4975" w:right="4975" w:firstLine="0"/>
              <w:contextualSpacing/>
              <w:jc w:val="center"/>
              <w:rPr>
                <w:rFonts w:ascii="Humanst521EU" w:hAnsi="Humanst521EU"/>
                <w:b/>
                <w:sz w:val="17"/>
              </w:rPr>
            </w:pPr>
            <w:r w:rsidRPr="000F05C8">
              <w:rPr>
                <w:rFonts w:ascii="Humanst521EU" w:hAnsi="Humanst521EU"/>
                <w:b/>
                <w:sz w:val="17"/>
              </w:rPr>
              <w:t>Poziom wymagań</w:t>
            </w:r>
          </w:p>
        </w:tc>
      </w:tr>
      <w:tr w:rsidR="00DD089A" w:rsidRPr="000F05C8" w:rsidTr="003E5A74">
        <w:trPr>
          <w:trHeight w:val="380"/>
        </w:trPr>
        <w:tc>
          <w:tcPr>
            <w:tcW w:w="624" w:type="dxa"/>
            <w:vMerge/>
            <w:tcBorders>
              <w:top w:val="nil"/>
              <w:bottom w:val="single" w:sz="8" w:space="0" w:color="FDB515"/>
            </w:tcBorders>
            <w:shd w:val="clear" w:color="auto" w:fill="auto"/>
          </w:tcPr>
          <w:p w:rsidR="00DD089A" w:rsidRPr="000F05C8" w:rsidRDefault="00DD089A" w:rsidP="003E5A74">
            <w:pPr>
              <w:contextualSpacing/>
              <w:rPr>
                <w:sz w:val="2"/>
                <w:szCs w:val="2"/>
              </w:rPr>
            </w:pPr>
          </w:p>
        </w:tc>
        <w:tc>
          <w:tcPr>
            <w:tcW w:w="1781" w:type="dxa"/>
            <w:vMerge/>
            <w:tcBorders>
              <w:top w:val="nil"/>
              <w:bottom w:val="single" w:sz="8" w:space="0" w:color="FDB515"/>
            </w:tcBorders>
            <w:shd w:val="clear" w:color="auto" w:fill="auto"/>
          </w:tcPr>
          <w:p w:rsidR="00DD089A" w:rsidRPr="000F05C8" w:rsidRDefault="00DD089A" w:rsidP="003E5A74">
            <w:pPr>
              <w:contextualSpacing/>
              <w:rPr>
                <w:sz w:val="2"/>
                <w:szCs w:val="2"/>
              </w:rPr>
            </w:pPr>
          </w:p>
        </w:tc>
        <w:tc>
          <w:tcPr>
            <w:tcW w:w="2268" w:type="dxa"/>
            <w:tcBorders>
              <w:bottom w:val="single" w:sz="8" w:space="0" w:color="FDB515"/>
            </w:tcBorders>
            <w:shd w:val="clear" w:color="auto" w:fill="auto"/>
          </w:tcPr>
          <w:p w:rsidR="00DD089A" w:rsidRPr="000F05C8" w:rsidRDefault="00DD089A" w:rsidP="003E5A74">
            <w:pPr>
              <w:pStyle w:val="TableParagraph"/>
              <w:spacing w:before="87"/>
              <w:ind w:left="334" w:firstLine="0"/>
              <w:contextualSpacing/>
              <w:rPr>
                <w:rFonts w:ascii="Humanst521EU" w:hAnsi="Humanst521EU"/>
                <w:b/>
                <w:sz w:val="17"/>
              </w:rPr>
            </w:pPr>
            <w:r w:rsidRPr="000F05C8">
              <w:rPr>
                <w:rFonts w:ascii="Humanst521EU" w:hAnsi="Humanst521EU"/>
                <w:b/>
                <w:sz w:val="17"/>
              </w:rPr>
              <w:t>ocena dopuszczająca</w:t>
            </w:r>
          </w:p>
        </w:tc>
        <w:tc>
          <w:tcPr>
            <w:tcW w:w="2268" w:type="dxa"/>
            <w:tcBorders>
              <w:bottom w:val="single" w:sz="8" w:space="0" w:color="FDB515"/>
            </w:tcBorders>
            <w:shd w:val="clear" w:color="auto" w:fill="auto"/>
          </w:tcPr>
          <w:p w:rsidR="00DD089A" w:rsidRPr="000F05C8" w:rsidRDefault="00DD089A" w:rsidP="003E5A74">
            <w:pPr>
              <w:pStyle w:val="TableParagraph"/>
              <w:spacing w:before="87"/>
              <w:ind w:left="418" w:firstLine="0"/>
              <w:contextualSpacing/>
              <w:rPr>
                <w:rFonts w:ascii="Humanst521EU"/>
                <w:b/>
                <w:sz w:val="17"/>
              </w:rPr>
            </w:pPr>
            <w:r w:rsidRPr="000F05C8">
              <w:rPr>
                <w:rFonts w:ascii="Humanst521EU"/>
                <w:b/>
                <w:sz w:val="17"/>
              </w:rPr>
              <w:t>ocena dostateczna</w:t>
            </w:r>
          </w:p>
        </w:tc>
        <w:tc>
          <w:tcPr>
            <w:tcW w:w="2268" w:type="dxa"/>
            <w:tcBorders>
              <w:bottom w:val="single" w:sz="8" w:space="0" w:color="FDB515"/>
            </w:tcBorders>
            <w:shd w:val="clear" w:color="auto" w:fill="auto"/>
          </w:tcPr>
          <w:p w:rsidR="00DD089A" w:rsidRPr="000F05C8" w:rsidRDefault="00DD089A" w:rsidP="003E5A74">
            <w:pPr>
              <w:pStyle w:val="TableParagraph"/>
              <w:spacing w:before="87"/>
              <w:ind w:left="656" w:firstLine="0"/>
              <w:contextualSpacing/>
              <w:rPr>
                <w:rFonts w:ascii="Humanst521EU"/>
                <w:b/>
                <w:sz w:val="17"/>
              </w:rPr>
            </w:pPr>
            <w:r w:rsidRPr="000F05C8">
              <w:rPr>
                <w:rFonts w:ascii="Humanst521EU"/>
                <w:b/>
                <w:sz w:val="17"/>
              </w:rPr>
              <w:t>ocena dobra</w:t>
            </w:r>
          </w:p>
        </w:tc>
        <w:tc>
          <w:tcPr>
            <w:tcW w:w="2268" w:type="dxa"/>
            <w:tcBorders>
              <w:bottom w:val="single" w:sz="8" w:space="0" w:color="FDB515"/>
            </w:tcBorders>
            <w:shd w:val="clear" w:color="auto" w:fill="auto"/>
          </w:tcPr>
          <w:p w:rsidR="00DD089A" w:rsidRPr="000F05C8" w:rsidRDefault="00DD089A" w:rsidP="003E5A74">
            <w:pPr>
              <w:pStyle w:val="TableParagraph"/>
              <w:spacing w:before="87"/>
              <w:ind w:left="365" w:firstLine="0"/>
              <w:contextualSpacing/>
              <w:rPr>
                <w:rFonts w:ascii="Humanst521EU"/>
                <w:b/>
                <w:sz w:val="17"/>
              </w:rPr>
            </w:pPr>
            <w:r w:rsidRPr="000F05C8">
              <w:rPr>
                <w:rFonts w:ascii="Humanst521EU"/>
                <w:b/>
                <w:sz w:val="17"/>
              </w:rPr>
              <w:t>ocena bardzo dobra</w:t>
            </w:r>
          </w:p>
        </w:tc>
        <w:tc>
          <w:tcPr>
            <w:tcW w:w="2268" w:type="dxa"/>
            <w:tcBorders>
              <w:bottom w:val="single" w:sz="8" w:space="0" w:color="FDB515"/>
            </w:tcBorders>
            <w:shd w:val="clear" w:color="auto" w:fill="auto"/>
          </w:tcPr>
          <w:p w:rsidR="00DD089A" w:rsidRPr="000F05C8" w:rsidRDefault="00DD089A" w:rsidP="003E5A74">
            <w:pPr>
              <w:pStyle w:val="TableParagraph"/>
              <w:spacing w:before="87"/>
              <w:ind w:left="576" w:firstLine="0"/>
              <w:contextualSpacing/>
              <w:rPr>
                <w:rFonts w:ascii="Humanst521EU" w:hAnsi="Humanst521EU"/>
                <w:b/>
                <w:sz w:val="17"/>
              </w:rPr>
            </w:pPr>
            <w:r w:rsidRPr="000F05C8">
              <w:rPr>
                <w:rFonts w:ascii="Humanst521EU" w:hAnsi="Humanst521EU"/>
                <w:b/>
                <w:sz w:val="17"/>
              </w:rPr>
              <w:t>ocena celująca</w:t>
            </w:r>
          </w:p>
        </w:tc>
      </w:tr>
      <w:tr w:rsidR="00DD089A" w:rsidRPr="000F05C8" w:rsidTr="003E5A74">
        <w:trPr>
          <w:trHeight w:val="2040"/>
        </w:trPr>
        <w:tc>
          <w:tcPr>
            <w:tcW w:w="624" w:type="dxa"/>
            <w:vMerge w:val="restart"/>
            <w:tcBorders>
              <w:top w:val="single" w:sz="8" w:space="0" w:color="FDB515"/>
              <w:left w:val="single" w:sz="6" w:space="0" w:color="BCBEC0"/>
              <w:right w:val="single" w:sz="6" w:space="0" w:color="BCBEC0"/>
            </w:tcBorders>
            <w:shd w:val="clear" w:color="auto" w:fill="auto"/>
            <w:textDirection w:val="btLr"/>
          </w:tcPr>
          <w:p w:rsidR="00DD089A" w:rsidRPr="000F05C8" w:rsidRDefault="00DD089A" w:rsidP="003E5A74">
            <w:pPr>
              <w:pStyle w:val="TableParagraph"/>
              <w:spacing w:before="9"/>
              <w:ind w:left="0" w:firstLine="0"/>
              <w:contextualSpacing/>
              <w:rPr>
                <w:rFonts w:ascii="Humanst521EU"/>
                <w:b/>
                <w:sz w:val="15"/>
              </w:rPr>
            </w:pPr>
          </w:p>
          <w:p w:rsidR="00DD089A" w:rsidRPr="000F05C8" w:rsidRDefault="00DD089A" w:rsidP="003E5A74">
            <w:pPr>
              <w:pStyle w:val="TableParagraph"/>
              <w:spacing w:before="1"/>
              <w:ind w:left="3819" w:firstLine="0"/>
              <w:contextualSpacing/>
              <w:rPr>
                <w:rFonts w:ascii="Humanst521EU"/>
                <w:b/>
                <w:sz w:val="17"/>
              </w:rPr>
            </w:pPr>
            <w:r w:rsidRPr="000F05C8">
              <w:rPr>
                <w:rFonts w:ascii="Humanst521EU"/>
                <w:b/>
                <w:sz w:val="17"/>
              </w:rPr>
              <w:t>II. Aparat ruchu</w:t>
            </w:r>
          </w:p>
        </w:tc>
        <w:tc>
          <w:tcPr>
            <w:tcW w:w="1781" w:type="dxa"/>
            <w:tcBorders>
              <w:top w:val="single" w:sz="8" w:space="0" w:color="FDB515"/>
            </w:tcBorders>
            <w:shd w:val="clear" w:color="auto" w:fill="auto"/>
          </w:tcPr>
          <w:p w:rsidR="00DD089A" w:rsidRPr="000F05C8" w:rsidRDefault="00DD089A" w:rsidP="003E5A74">
            <w:pPr>
              <w:pStyle w:val="TableParagraph"/>
              <w:spacing w:before="61" w:line="235" w:lineRule="auto"/>
              <w:ind w:left="223" w:right="323" w:hanging="172"/>
              <w:contextualSpacing/>
              <w:rPr>
                <w:sz w:val="17"/>
              </w:rPr>
            </w:pPr>
            <w:r w:rsidRPr="000F05C8">
              <w:rPr>
                <w:sz w:val="17"/>
              </w:rPr>
              <w:t xml:space="preserve">6. </w:t>
            </w:r>
            <w:r>
              <w:rPr>
                <w:sz w:val="17"/>
              </w:rPr>
              <w:t>Budowa i rola szkieletu osiowego</w:t>
            </w:r>
          </w:p>
        </w:tc>
        <w:tc>
          <w:tcPr>
            <w:tcW w:w="2268" w:type="dxa"/>
            <w:tcBorders>
              <w:top w:val="single" w:sz="8" w:space="0" w:color="FDB515"/>
            </w:tcBorders>
            <w:shd w:val="clear" w:color="auto" w:fill="auto"/>
          </w:tcPr>
          <w:p w:rsidR="00DD089A" w:rsidRPr="000F05C8" w:rsidRDefault="00DD089A" w:rsidP="00DD089A">
            <w:pPr>
              <w:pStyle w:val="TableParagraph"/>
              <w:numPr>
                <w:ilvl w:val="0"/>
                <w:numId w:val="65"/>
              </w:numPr>
              <w:tabs>
                <w:tab w:val="left" w:pos="222"/>
              </w:tabs>
              <w:spacing w:before="61" w:line="235" w:lineRule="auto"/>
              <w:ind w:right="64"/>
              <w:contextualSpacing/>
              <w:rPr>
                <w:sz w:val="17"/>
              </w:rPr>
            </w:pPr>
            <w:r w:rsidRPr="000F05C8">
              <w:rPr>
                <w:sz w:val="17"/>
              </w:rPr>
              <w:t>wymienia elementy szkieletu osiowego</w:t>
            </w:r>
          </w:p>
          <w:p w:rsidR="00DD089A" w:rsidRPr="000F05C8" w:rsidRDefault="00DD089A" w:rsidP="00DD089A">
            <w:pPr>
              <w:pStyle w:val="TableParagraph"/>
              <w:numPr>
                <w:ilvl w:val="0"/>
                <w:numId w:val="65"/>
              </w:numPr>
              <w:tabs>
                <w:tab w:val="left" w:pos="222"/>
              </w:tabs>
              <w:spacing w:line="235" w:lineRule="auto"/>
              <w:ind w:right="50"/>
              <w:contextualSpacing/>
              <w:rPr>
                <w:sz w:val="17"/>
              </w:rPr>
            </w:pPr>
            <w:r w:rsidRPr="000F05C8">
              <w:rPr>
                <w:sz w:val="17"/>
              </w:rPr>
              <w:t>wymienia elementy budujące klatkę piersiową</w:t>
            </w:r>
          </w:p>
          <w:p w:rsidR="00DD089A" w:rsidRPr="000F05C8" w:rsidRDefault="00DD089A" w:rsidP="00DD089A">
            <w:pPr>
              <w:pStyle w:val="TableParagraph"/>
              <w:numPr>
                <w:ilvl w:val="0"/>
                <w:numId w:val="65"/>
              </w:numPr>
              <w:tabs>
                <w:tab w:val="left" w:pos="222"/>
              </w:tabs>
              <w:spacing w:line="235" w:lineRule="auto"/>
              <w:ind w:right="237"/>
              <w:contextualSpacing/>
              <w:rPr>
                <w:sz w:val="17"/>
              </w:rPr>
            </w:pPr>
            <w:r w:rsidRPr="000F05C8">
              <w:rPr>
                <w:sz w:val="17"/>
              </w:rPr>
              <w:t>podaje nazwy odcinków kręgosłupa</w:t>
            </w:r>
          </w:p>
        </w:tc>
        <w:tc>
          <w:tcPr>
            <w:tcW w:w="2268" w:type="dxa"/>
            <w:tcBorders>
              <w:top w:val="single" w:sz="8" w:space="0" w:color="FDB515"/>
            </w:tcBorders>
            <w:shd w:val="clear" w:color="auto" w:fill="auto"/>
          </w:tcPr>
          <w:p w:rsidR="00DD089A" w:rsidRPr="000F05C8" w:rsidRDefault="00DD089A" w:rsidP="00DD089A">
            <w:pPr>
              <w:pStyle w:val="TableParagraph"/>
              <w:numPr>
                <w:ilvl w:val="0"/>
                <w:numId w:val="65"/>
              </w:numPr>
              <w:tabs>
                <w:tab w:val="left" w:pos="222"/>
              </w:tabs>
              <w:spacing w:before="61" w:line="235" w:lineRule="auto"/>
              <w:ind w:right="647"/>
              <w:contextualSpacing/>
              <w:rPr>
                <w:sz w:val="17"/>
              </w:rPr>
            </w:pPr>
            <w:r w:rsidRPr="000F05C8">
              <w:rPr>
                <w:sz w:val="17"/>
              </w:rPr>
              <w:t>wskazuje na modelu lub ilustracji mózgo</w:t>
            </w:r>
            <w:r>
              <w:rPr>
                <w:sz w:val="17"/>
              </w:rPr>
              <w:t>czaszkę i </w:t>
            </w:r>
            <w:r w:rsidRPr="000F05C8">
              <w:rPr>
                <w:sz w:val="17"/>
              </w:rPr>
              <w:t>trzewioczaszkę</w:t>
            </w:r>
          </w:p>
          <w:p w:rsidR="00DD089A" w:rsidRPr="000F05C8" w:rsidRDefault="00DD089A" w:rsidP="00DD089A">
            <w:pPr>
              <w:pStyle w:val="TableParagraph"/>
              <w:numPr>
                <w:ilvl w:val="0"/>
                <w:numId w:val="65"/>
              </w:numPr>
              <w:tabs>
                <w:tab w:val="left" w:pos="222"/>
              </w:tabs>
              <w:spacing w:line="235" w:lineRule="auto"/>
              <w:ind w:right="70"/>
              <w:contextualSpacing/>
              <w:rPr>
                <w:sz w:val="17"/>
              </w:rPr>
            </w:pPr>
            <w:r w:rsidRPr="000F05C8">
              <w:rPr>
                <w:sz w:val="17"/>
              </w:rPr>
              <w:t>wymienia narządy chronione przez klatkę piersiową</w:t>
            </w:r>
          </w:p>
          <w:p w:rsidR="00DD089A" w:rsidRPr="000F05C8" w:rsidRDefault="00DD089A" w:rsidP="00DD089A">
            <w:pPr>
              <w:pStyle w:val="TableParagraph"/>
              <w:numPr>
                <w:ilvl w:val="0"/>
                <w:numId w:val="65"/>
              </w:numPr>
              <w:tabs>
                <w:tab w:val="left" w:pos="222"/>
              </w:tabs>
              <w:spacing w:before="61" w:line="235" w:lineRule="auto"/>
              <w:ind w:right="53"/>
              <w:contextualSpacing/>
              <w:rPr>
                <w:sz w:val="17"/>
              </w:rPr>
            </w:pPr>
            <w:r w:rsidRPr="000F05C8">
              <w:rPr>
                <w:sz w:val="17"/>
              </w:rPr>
              <w:t>wskazuje na</w:t>
            </w:r>
            <w:r>
              <w:rPr>
                <w:sz w:val="17"/>
              </w:rPr>
              <w:t> </w:t>
            </w:r>
            <w:r w:rsidRPr="000F05C8">
              <w:rPr>
                <w:sz w:val="17"/>
              </w:rPr>
              <w:t>schemacie, rysunku i</w:t>
            </w:r>
            <w:r>
              <w:rPr>
                <w:sz w:val="17"/>
              </w:rPr>
              <w:t> </w:t>
            </w:r>
            <w:r w:rsidRPr="000F05C8">
              <w:rPr>
                <w:sz w:val="17"/>
              </w:rPr>
              <w:t>modelu elementy szkieletu osiowego</w:t>
            </w:r>
          </w:p>
        </w:tc>
        <w:tc>
          <w:tcPr>
            <w:tcW w:w="2268" w:type="dxa"/>
            <w:tcBorders>
              <w:top w:val="single" w:sz="8" w:space="0" w:color="FDB515"/>
            </w:tcBorders>
            <w:shd w:val="clear" w:color="auto" w:fill="auto"/>
          </w:tcPr>
          <w:p w:rsidR="00DD089A" w:rsidRPr="000F05C8" w:rsidRDefault="00DD089A" w:rsidP="00DD089A">
            <w:pPr>
              <w:pStyle w:val="TableParagraph"/>
              <w:numPr>
                <w:ilvl w:val="0"/>
                <w:numId w:val="65"/>
              </w:numPr>
              <w:tabs>
                <w:tab w:val="left" w:pos="221"/>
              </w:tabs>
              <w:spacing w:before="61" w:line="235" w:lineRule="auto"/>
              <w:ind w:right="337"/>
              <w:contextualSpacing/>
              <w:rPr>
                <w:sz w:val="17"/>
              </w:rPr>
            </w:pPr>
            <w:r w:rsidRPr="000F05C8">
              <w:rPr>
                <w:sz w:val="17"/>
              </w:rPr>
              <w:t>wymienia kości budujące szkielet osiowy</w:t>
            </w:r>
          </w:p>
          <w:p w:rsidR="00DD089A" w:rsidRPr="000F05C8" w:rsidRDefault="00DD089A" w:rsidP="00DD089A">
            <w:pPr>
              <w:pStyle w:val="TableParagraph"/>
              <w:numPr>
                <w:ilvl w:val="0"/>
                <w:numId w:val="65"/>
              </w:numPr>
              <w:tabs>
                <w:tab w:val="left" w:pos="221"/>
              </w:tabs>
              <w:spacing w:line="235" w:lineRule="auto"/>
              <w:ind w:right="492"/>
              <w:contextualSpacing/>
              <w:rPr>
                <w:sz w:val="17"/>
              </w:rPr>
            </w:pPr>
            <w:r w:rsidRPr="000F05C8">
              <w:rPr>
                <w:sz w:val="17"/>
              </w:rPr>
              <w:t>charakteryzuje funkcje szkieletu osiowego</w:t>
            </w:r>
          </w:p>
          <w:p w:rsidR="00DD089A" w:rsidRPr="000F05C8" w:rsidRDefault="00DD089A" w:rsidP="00DD089A">
            <w:pPr>
              <w:pStyle w:val="TableParagraph"/>
              <w:numPr>
                <w:ilvl w:val="0"/>
                <w:numId w:val="65"/>
              </w:numPr>
              <w:tabs>
                <w:tab w:val="left" w:pos="222"/>
              </w:tabs>
              <w:spacing w:line="235" w:lineRule="auto"/>
              <w:ind w:right="269"/>
              <w:contextualSpacing/>
              <w:rPr>
                <w:sz w:val="17"/>
              </w:rPr>
            </w:pPr>
            <w:r w:rsidRPr="000F05C8">
              <w:rPr>
                <w:sz w:val="17"/>
              </w:rPr>
              <w:t>wyjaśnia związek budowy czaszki z</w:t>
            </w:r>
            <w:r>
              <w:rPr>
                <w:sz w:val="17"/>
              </w:rPr>
              <w:t> </w:t>
            </w:r>
            <w:r w:rsidRPr="000F05C8">
              <w:rPr>
                <w:sz w:val="17"/>
              </w:rPr>
              <w:t>pełnionymi przez nią funkcjami</w:t>
            </w:r>
          </w:p>
        </w:tc>
        <w:tc>
          <w:tcPr>
            <w:tcW w:w="2268" w:type="dxa"/>
            <w:tcBorders>
              <w:top w:val="single" w:sz="8" w:space="0" w:color="FDB515"/>
            </w:tcBorders>
            <w:shd w:val="clear" w:color="auto" w:fill="auto"/>
          </w:tcPr>
          <w:p w:rsidR="00DD089A" w:rsidRPr="000F05C8" w:rsidRDefault="00DD089A" w:rsidP="00DD089A">
            <w:pPr>
              <w:pStyle w:val="TableParagraph"/>
              <w:numPr>
                <w:ilvl w:val="0"/>
                <w:numId w:val="65"/>
              </w:numPr>
              <w:tabs>
                <w:tab w:val="left" w:pos="221"/>
              </w:tabs>
              <w:spacing w:before="57" w:line="206" w:lineRule="exact"/>
              <w:contextualSpacing/>
              <w:rPr>
                <w:sz w:val="17"/>
              </w:rPr>
            </w:pPr>
            <w:r w:rsidRPr="000F05C8">
              <w:rPr>
                <w:sz w:val="17"/>
              </w:rPr>
              <w:t>omawia rolę chrząstek</w:t>
            </w:r>
            <w:r>
              <w:rPr>
                <w:sz w:val="17"/>
              </w:rPr>
              <w:t xml:space="preserve"> w </w:t>
            </w:r>
            <w:r w:rsidRPr="000F05C8">
              <w:rPr>
                <w:sz w:val="17"/>
              </w:rPr>
              <w:t>budowie klatki piersiowej</w:t>
            </w:r>
          </w:p>
          <w:p w:rsidR="00DD089A" w:rsidRPr="000F05C8" w:rsidRDefault="00DD089A" w:rsidP="00DD089A">
            <w:pPr>
              <w:pStyle w:val="TableParagraph"/>
              <w:numPr>
                <w:ilvl w:val="0"/>
                <w:numId w:val="65"/>
              </w:numPr>
              <w:tabs>
                <w:tab w:val="left" w:pos="221"/>
              </w:tabs>
              <w:spacing w:before="2" w:line="235" w:lineRule="auto"/>
              <w:ind w:right="243"/>
              <w:contextualSpacing/>
              <w:rPr>
                <w:sz w:val="17"/>
              </w:rPr>
            </w:pPr>
            <w:r w:rsidRPr="000F05C8">
              <w:rPr>
                <w:sz w:val="17"/>
              </w:rPr>
              <w:t>porównuje budowę poszczególnych odcinków kręgosłupa</w:t>
            </w:r>
          </w:p>
          <w:p w:rsidR="00DD089A" w:rsidRPr="000F05C8" w:rsidRDefault="00DD089A" w:rsidP="00DD089A">
            <w:pPr>
              <w:pStyle w:val="TableParagraph"/>
              <w:numPr>
                <w:ilvl w:val="0"/>
                <w:numId w:val="65"/>
              </w:numPr>
              <w:tabs>
                <w:tab w:val="left" w:pos="222"/>
              </w:tabs>
              <w:spacing w:before="61" w:line="235" w:lineRule="auto"/>
              <w:ind w:right="272"/>
              <w:contextualSpacing/>
              <w:rPr>
                <w:sz w:val="17"/>
              </w:rPr>
            </w:pPr>
            <w:r w:rsidRPr="000F05C8">
              <w:rPr>
                <w:sz w:val="17"/>
              </w:rPr>
              <w:t>rozpoznaje elementy budowy mózgoczaszki</w:t>
            </w:r>
            <w:r>
              <w:rPr>
                <w:sz w:val="17"/>
              </w:rPr>
              <w:t xml:space="preserve"> i </w:t>
            </w:r>
            <w:r w:rsidRPr="000F05C8">
              <w:rPr>
                <w:sz w:val="17"/>
              </w:rPr>
              <w:t>trzewioczaszki</w:t>
            </w:r>
          </w:p>
        </w:tc>
        <w:tc>
          <w:tcPr>
            <w:tcW w:w="2268" w:type="dxa"/>
            <w:tcBorders>
              <w:top w:val="single" w:sz="8" w:space="0" w:color="FDB515"/>
            </w:tcBorders>
            <w:shd w:val="clear" w:color="auto" w:fill="auto"/>
          </w:tcPr>
          <w:p w:rsidR="00DD089A" w:rsidRPr="000F05C8" w:rsidRDefault="00DD089A" w:rsidP="00DD089A">
            <w:pPr>
              <w:pStyle w:val="TableParagraph"/>
              <w:numPr>
                <w:ilvl w:val="0"/>
                <w:numId w:val="65"/>
              </w:numPr>
              <w:tabs>
                <w:tab w:val="left" w:pos="221"/>
              </w:tabs>
              <w:spacing w:before="61" w:line="235" w:lineRule="auto"/>
              <w:ind w:right="260"/>
              <w:contextualSpacing/>
              <w:rPr>
                <w:sz w:val="17"/>
              </w:rPr>
            </w:pPr>
            <w:r w:rsidRPr="000F05C8">
              <w:rPr>
                <w:sz w:val="17"/>
              </w:rPr>
              <w:t>analizuje związek budowy poszczególnych kręgów kręgosłupa</w:t>
            </w:r>
            <w:r>
              <w:rPr>
                <w:sz w:val="17"/>
              </w:rPr>
              <w:t xml:space="preserve"> z </w:t>
            </w:r>
            <w:r w:rsidRPr="000F05C8">
              <w:rPr>
                <w:sz w:val="17"/>
              </w:rPr>
              <w:t>pełnioną przez nie funkcją</w:t>
            </w:r>
          </w:p>
          <w:p w:rsidR="00DD089A" w:rsidRPr="00A719AC" w:rsidRDefault="00DD089A" w:rsidP="00DD089A">
            <w:pPr>
              <w:pStyle w:val="TableParagraph"/>
              <w:numPr>
                <w:ilvl w:val="0"/>
                <w:numId w:val="65"/>
              </w:numPr>
              <w:tabs>
                <w:tab w:val="left" w:pos="222"/>
              </w:tabs>
              <w:spacing w:before="61" w:line="235" w:lineRule="auto"/>
              <w:ind w:right="316"/>
              <w:contextualSpacing/>
              <w:rPr>
                <w:sz w:val="17"/>
              </w:rPr>
            </w:pPr>
            <w:r w:rsidRPr="00A719AC">
              <w:rPr>
                <w:sz w:val="17"/>
              </w:rPr>
              <w:t>wykazuje związek budowy odcinków kręgosłupa</w:t>
            </w:r>
            <w:r>
              <w:rPr>
                <w:sz w:val="17"/>
              </w:rPr>
              <w:t xml:space="preserve"> z </w:t>
            </w:r>
            <w:r w:rsidRPr="00A719AC">
              <w:rPr>
                <w:sz w:val="17"/>
              </w:rPr>
              <w:t>pełnioną przez nie funkcją</w:t>
            </w:r>
          </w:p>
          <w:p w:rsidR="00DD089A" w:rsidRPr="000F05C8" w:rsidRDefault="00DD089A" w:rsidP="003E5A74">
            <w:pPr>
              <w:pStyle w:val="TableParagraph"/>
              <w:spacing w:line="204" w:lineRule="exact"/>
              <w:ind w:firstLine="0"/>
              <w:contextualSpacing/>
              <w:rPr>
                <w:sz w:val="17"/>
              </w:rPr>
            </w:pPr>
          </w:p>
        </w:tc>
      </w:tr>
      <w:tr w:rsidR="00DD089A" w:rsidRPr="000F05C8" w:rsidTr="003E5A74">
        <w:trPr>
          <w:trHeight w:val="2054"/>
        </w:trPr>
        <w:tc>
          <w:tcPr>
            <w:tcW w:w="624" w:type="dxa"/>
            <w:vMerge/>
            <w:tcBorders>
              <w:top w:val="nil"/>
              <w:left w:val="single" w:sz="6" w:space="0" w:color="BCBEC0"/>
              <w:right w:val="single" w:sz="6" w:space="0" w:color="BCBEC0"/>
            </w:tcBorders>
            <w:shd w:val="clear" w:color="auto" w:fill="auto"/>
            <w:textDirection w:val="btLr"/>
          </w:tcPr>
          <w:p w:rsidR="00DD089A" w:rsidRPr="000F05C8" w:rsidRDefault="00DD089A" w:rsidP="003E5A74">
            <w:pPr>
              <w:contextualSpacing/>
              <w:rPr>
                <w:sz w:val="2"/>
                <w:szCs w:val="2"/>
              </w:rPr>
            </w:pPr>
          </w:p>
        </w:tc>
        <w:tc>
          <w:tcPr>
            <w:tcW w:w="1781" w:type="dxa"/>
            <w:tcBorders>
              <w:left w:val="single" w:sz="6" w:space="0" w:color="BCBEC0"/>
            </w:tcBorders>
            <w:shd w:val="clear" w:color="auto" w:fill="auto"/>
          </w:tcPr>
          <w:p w:rsidR="00DD089A" w:rsidRPr="000F05C8" w:rsidRDefault="00DD089A" w:rsidP="003E5A74">
            <w:pPr>
              <w:pStyle w:val="TableParagraph"/>
              <w:spacing w:before="61" w:line="235" w:lineRule="auto"/>
              <w:ind w:left="219" w:right="283" w:hanging="172"/>
              <w:contextualSpacing/>
              <w:rPr>
                <w:sz w:val="17"/>
              </w:rPr>
            </w:pPr>
            <w:r>
              <w:rPr>
                <w:sz w:val="17"/>
              </w:rPr>
              <w:t>7</w:t>
            </w:r>
            <w:r w:rsidRPr="000F05C8">
              <w:rPr>
                <w:sz w:val="17"/>
              </w:rPr>
              <w:t xml:space="preserve">. Szkielet </w:t>
            </w:r>
            <w:r>
              <w:rPr>
                <w:sz w:val="17"/>
              </w:rPr>
              <w:t>k</w:t>
            </w:r>
            <w:r w:rsidRPr="000F05C8">
              <w:rPr>
                <w:sz w:val="17"/>
              </w:rPr>
              <w:t xml:space="preserve">ończyn </w:t>
            </w:r>
          </w:p>
        </w:tc>
        <w:tc>
          <w:tcPr>
            <w:tcW w:w="2268" w:type="dxa"/>
            <w:shd w:val="clear" w:color="auto" w:fill="auto"/>
          </w:tcPr>
          <w:p w:rsidR="00DD089A" w:rsidRPr="000F05C8" w:rsidRDefault="00DD089A" w:rsidP="00DD089A">
            <w:pPr>
              <w:pStyle w:val="TableParagraph"/>
              <w:numPr>
                <w:ilvl w:val="0"/>
                <w:numId w:val="62"/>
              </w:numPr>
              <w:tabs>
                <w:tab w:val="left" w:pos="221"/>
              </w:tabs>
              <w:spacing w:before="61" w:line="235" w:lineRule="auto"/>
              <w:ind w:right="229"/>
              <w:contextualSpacing/>
              <w:rPr>
                <w:sz w:val="17"/>
              </w:rPr>
            </w:pPr>
            <w:r w:rsidRPr="000F05C8">
              <w:rPr>
                <w:sz w:val="17"/>
              </w:rPr>
              <w:t>wymienia elementy budowy szkieletu kończyn oraz ich obręczy</w:t>
            </w:r>
          </w:p>
        </w:tc>
        <w:tc>
          <w:tcPr>
            <w:tcW w:w="2268" w:type="dxa"/>
            <w:shd w:val="clear" w:color="auto" w:fill="auto"/>
          </w:tcPr>
          <w:p w:rsidR="00DD089A" w:rsidRPr="000F05C8" w:rsidRDefault="00DD089A" w:rsidP="00DD089A">
            <w:pPr>
              <w:pStyle w:val="TableParagraph"/>
              <w:numPr>
                <w:ilvl w:val="0"/>
                <w:numId w:val="193"/>
              </w:numPr>
              <w:tabs>
                <w:tab w:val="left" w:pos="221"/>
              </w:tabs>
              <w:spacing w:before="61" w:line="235" w:lineRule="auto"/>
              <w:ind w:right="249"/>
              <w:contextualSpacing/>
              <w:rPr>
                <w:sz w:val="17"/>
              </w:rPr>
            </w:pPr>
            <w:r w:rsidRPr="000F05C8">
              <w:rPr>
                <w:sz w:val="17"/>
              </w:rPr>
              <w:t>wskazuje na</w:t>
            </w:r>
            <w:r>
              <w:rPr>
                <w:sz w:val="17"/>
              </w:rPr>
              <w:t> </w:t>
            </w:r>
            <w:r w:rsidRPr="000F05C8">
              <w:rPr>
                <w:sz w:val="17"/>
              </w:rPr>
              <w:t>modelu</w:t>
            </w:r>
            <w:r>
              <w:rPr>
                <w:sz w:val="17"/>
              </w:rPr>
              <w:t xml:space="preserve"> l</w:t>
            </w:r>
            <w:r w:rsidRPr="000F05C8">
              <w:rPr>
                <w:sz w:val="17"/>
              </w:rPr>
              <w:t>ub</w:t>
            </w:r>
            <w:r>
              <w:rPr>
                <w:sz w:val="17"/>
              </w:rPr>
              <w:t> </w:t>
            </w:r>
            <w:r w:rsidRPr="000F05C8">
              <w:rPr>
                <w:sz w:val="17"/>
              </w:rPr>
              <w:t>schemacie kości kończyny górnej</w:t>
            </w:r>
            <w:r>
              <w:rPr>
                <w:sz w:val="17"/>
              </w:rPr>
              <w:t xml:space="preserve"> i </w:t>
            </w:r>
            <w:r w:rsidRPr="000F05C8">
              <w:rPr>
                <w:sz w:val="17"/>
              </w:rPr>
              <w:t>kończyny dolnej</w:t>
            </w:r>
          </w:p>
          <w:p w:rsidR="00DD089A" w:rsidRPr="000F05C8" w:rsidRDefault="00DD089A" w:rsidP="00DD089A">
            <w:pPr>
              <w:pStyle w:val="TableParagraph"/>
              <w:numPr>
                <w:ilvl w:val="0"/>
                <w:numId w:val="193"/>
              </w:numPr>
              <w:tabs>
                <w:tab w:val="left" w:pos="221"/>
              </w:tabs>
              <w:spacing w:line="235" w:lineRule="auto"/>
              <w:ind w:right="177"/>
              <w:contextualSpacing/>
              <w:rPr>
                <w:sz w:val="17"/>
              </w:rPr>
            </w:pPr>
            <w:r w:rsidRPr="000F05C8">
              <w:rPr>
                <w:sz w:val="17"/>
              </w:rPr>
              <w:t>wymienia rodzaje połączeń kości</w:t>
            </w:r>
          </w:p>
          <w:p w:rsidR="00DD089A" w:rsidRPr="000F05C8" w:rsidRDefault="00DD089A" w:rsidP="00DD089A">
            <w:pPr>
              <w:pStyle w:val="TableParagraph"/>
              <w:numPr>
                <w:ilvl w:val="0"/>
                <w:numId w:val="193"/>
              </w:numPr>
              <w:tabs>
                <w:tab w:val="left" w:pos="221"/>
              </w:tabs>
              <w:spacing w:line="202" w:lineRule="exact"/>
              <w:contextualSpacing/>
              <w:rPr>
                <w:sz w:val="17"/>
              </w:rPr>
            </w:pPr>
            <w:r w:rsidRPr="000F05C8">
              <w:rPr>
                <w:sz w:val="17"/>
              </w:rPr>
              <w:t>opisuje budowę stawu</w:t>
            </w:r>
          </w:p>
          <w:p w:rsidR="00DD089A" w:rsidRPr="000F05C8" w:rsidRDefault="00DD089A" w:rsidP="00DD089A">
            <w:pPr>
              <w:pStyle w:val="TableParagraph"/>
              <w:numPr>
                <w:ilvl w:val="0"/>
                <w:numId w:val="193"/>
              </w:numPr>
              <w:tabs>
                <w:tab w:val="left" w:pos="221"/>
              </w:tabs>
              <w:spacing w:line="204" w:lineRule="exact"/>
              <w:contextualSpacing/>
              <w:rPr>
                <w:sz w:val="17"/>
              </w:rPr>
            </w:pPr>
            <w:r w:rsidRPr="000F05C8">
              <w:rPr>
                <w:sz w:val="17"/>
              </w:rPr>
              <w:t>rozpoznaje rodzaje stawów</w:t>
            </w:r>
          </w:p>
          <w:p w:rsidR="00DD089A" w:rsidRPr="000F05C8" w:rsidRDefault="00DD089A" w:rsidP="00DD089A">
            <w:pPr>
              <w:pStyle w:val="TableParagraph"/>
              <w:numPr>
                <w:ilvl w:val="0"/>
                <w:numId w:val="193"/>
              </w:numPr>
              <w:tabs>
                <w:tab w:val="left" w:pos="221"/>
              </w:tabs>
              <w:spacing w:before="2" w:line="235" w:lineRule="auto"/>
              <w:ind w:right="284"/>
              <w:contextualSpacing/>
              <w:rPr>
                <w:sz w:val="17"/>
              </w:rPr>
            </w:pPr>
            <w:r w:rsidRPr="000F05C8">
              <w:rPr>
                <w:sz w:val="17"/>
              </w:rPr>
              <w:t>odróżnia staw zawiasowy od</w:t>
            </w:r>
            <w:r>
              <w:rPr>
                <w:sz w:val="17"/>
              </w:rPr>
              <w:t> </w:t>
            </w:r>
            <w:r w:rsidRPr="000F05C8">
              <w:rPr>
                <w:sz w:val="17"/>
              </w:rPr>
              <w:t>stawu kulistego</w:t>
            </w:r>
          </w:p>
        </w:tc>
        <w:tc>
          <w:tcPr>
            <w:tcW w:w="2268" w:type="dxa"/>
            <w:shd w:val="clear" w:color="auto" w:fill="auto"/>
          </w:tcPr>
          <w:p w:rsidR="00DD089A" w:rsidRPr="000F05C8" w:rsidRDefault="00DD089A" w:rsidP="00DD089A">
            <w:pPr>
              <w:pStyle w:val="TableParagraph"/>
              <w:numPr>
                <w:ilvl w:val="0"/>
                <w:numId w:val="192"/>
              </w:numPr>
              <w:tabs>
                <w:tab w:val="left" w:pos="221"/>
              </w:tabs>
              <w:spacing w:before="61" w:line="235" w:lineRule="auto"/>
              <w:ind w:right="308"/>
              <w:contextualSpacing/>
              <w:rPr>
                <w:sz w:val="17"/>
              </w:rPr>
            </w:pPr>
            <w:r w:rsidRPr="000F05C8">
              <w:rPr>
                <w:sz w:val="17"/>
              </w:rPr>
              <w:t>wymienia kości tworzące obręcze</w:t>
            </w:r>
            <w:r>
              <w:rPr>
                <w:sz w:val="17"/>
              </w:rPr>
              <w:t>:</w:t>
            </w:r>
            <w:r w:rsidRPr="000F05C8">
              <w:rPr>
                <w:sz w:val="17"/>
              </w:rPr>
              <w:t xml:space="preserve"> barkową</w:t>
            </w:r>
            <w:r>
              <w:rPr>
                <w:sz w:val="17"/>
              </w:rPr>
              <w:t xml:space="preserve"> i </w:t>
            </w:r>
            <w:r w:rsidRPr="000F05C8">
              <w:rPr>
                <w:sz w:val="17"/>
              </w:rPr>
              <w:t>miedniczną</w:t>
            </w:r>
          </w:p>
          <w:p w:rsidR="00DD089A" w:rsidRPr="000F05C8" w:rsidRDefault="00DD089A" w:rsidP="00DD089A">
            <w:pPr>
              <w:pStyle w:val="TableParagraph"/>
              <w:numPr>
                <w:ilvl w:val="0"/>
                <w:numId w:val="192"/>
              </w:numPr>
              <w:tabs>
                <w:tab w:val="left" w:pos="221"/>
              </w:tabs>
              <w:spacing w:before="3" w:line="235" w:lineRule="auto"/>
              <w:ind w:right="131"/>
              <w:contextualSpacing/>
              <w:rPr>
                <w:sz w:val="17"/>
              </w:rPr>
            </w:pPr>
            <w:r w:rsidRPr="000F05C8">
              <w:rPr>
                <w:sz w:val="17"/>
              </w:rPr>
              <w:t>porównuje budowę kończyny górnej i</w:t>
            </w:r>
            <w:r>
              <w:rPr>
                <w:sz w:val="17"/>
              </w:rPr>
              <w:t> </w:t>
            </w:r>
            <w:r w:rsidRPr="000F05C8">
              <w:rPr>
                <w:sz w:val="17"/>
              </w:rPr>
              <w:t>dolnej</w:t>
            </w:r>
          </w:p>
          <w:p w:rsidR="00DD089A" w:rsidRPr="000F05C8" w:rsidRDefault="00DD089A" w:rsidP="00DD089A">
            <w:pPr>
              <w:pStyle w:val="TableParagraph"/>
              <w:numPr>
                <w:ilvl w:val="0"/>
                <w:numId w:val="192"/>
              </w:numPr>
              <w:tabs>
                <w:tab w:val="left" w:pos="221"/>
              </w:tabs>
              <w:spacing w:before="1" w:line="235" w:lineRule="auto"/>
              <w:ind w:right="263"/>
              <w:contextualSpacing/>
              <w:rPr>
                <w:sz w:val="17"/>
              </w:rPr>
            </w:pPr>
            <w:r w:rsidRPr="000F05C8">
              <w:rPr>
                <w:sz w:val="17"/>
              </w:rPr>
              <w:t>charakteryzuje połączenia kości</w:t>
            </w:r>
          </w:p>
          <w:p w:rsidR="00DD089A" w:rsidRPr="000F05C8" w:rsidRDefault="00DD089A" w:rsidP="00DD089A">
            <w:pPr>
              <w:pStyle w:val="TableParagraph"/>
              <w:numPr>
                <w:ilvl w:val="0"/>
                <w:numId w:val="192"/>
              </w:numPr>
              <w:tabs>
                <w:tab w:val="left" w:pos="221"/>
              </w:tabs>
              <w:spacing w:before="1" w:line="235" w:lineRule="auto"/>
              <w:ind w:right="273"/>
              <w:contextualSpacing/>
              <w:rPr>
                <w:sz w:val="17"/>
              </w:rPr>
            </w:pPr>
            <w:r w:rsidRPr="000F05C8">
              <w:rPr>
                <w:sz w:val="17"/>
              </w:rPr>
              <w:t>wyjaśnia związek budowy stawu</w:t>
            </w:r>
            <w:r>
              <w:rPr>
                <w:sz w:val="17"/>
              </w:rPr>
              <w:t xml:space="preserve"> z </w:t>
            </w:r>
            <w:r w:rsidRPr="000F05C8">
              <w:rPr>
                <w:sz w:val="17"/>
              </w:rPr>
              <w:t>zakresem ruchu kończyny</w:t>
            </w:r>
          </w:p>
        </w:tc>
        <w:tc>
          <w:tcPr>
            <w:tcW w:w="2268" w:type="dxa"/>
            <w:shd w:val="clear" w:color="auto" w:fill="auto"/>
          </w:tcPr>
          <w:p w:rsidR="00DD089A" w:rsidRPr="000F05C8" w:rsidRDefault="00DD089A" w:rsidP="00DD089A">
            <w:pPr>
              <w:pStyle w:val="TableParagraph"/>
              <w:numPr>
                <w:ilvl w:val="0"/>
                <w:numId w:val="191"/>
              </w:numPr>
              <w:tabs>
                <w:tab w:val="left" w:pos="221"/>
              </w:tabs>
              <w:spacing w:before="61" w:line="235" w:lineRule="auto"/>
              <w:ind w:right="229"/>
              <w:contextualSpacing/>
              <w:rPr>
                <w:sz w:val="17"/>
              </w:rPr>
            </w:pPr>
            <w:r w:rsidRPr="000F05C8">
              <w:rPr>
                <w:sz w:val="17"/>
              </w:rPr>
              <w:t>wykazuje związek budowy szkieletu kończyn</w:t>
            </w:r>
            <w:r>
              <w:rPr>
                <w:sz w:val="17"/>
              </w:rPr>
              <w:t xml:space="preserve"> z </w:t>
            </w:r>
            <w:r w:rsidRPr="000F05C8">
              <w:rPr>
                <w:sz w:val="17"/>
              </w:rPr>
              <w:t>funkcjami kończyn</w:t>
            </w:r>
            <w:r>
              <w:rPr>
                <w:sz w:val="17"/>
              </w:rPr>
              <w:t>:</w:t>
            </w:r>
            <w:r w:rsidRPr="000F05C8">
              <w:rPr>
                <w:sz w:val="17"/>
              </w:rPr>
              <w:t xml:space="preserve"> górnej i</w:t>
            </w:r>
            <w:r>
              <w:rPr>
                <w:sz w:val="17"/>
              </w:rPr>
              <w:t> </w:t>
            </w:r>
            <w:r w:rsidRPr="000F05C8">
              <w:rPr>
                <w:sz w:val="17"/>
              </w:rPr>
              <w:t>dolnej</w:t>
            </w:r>
          </w:p>
          <w:p w:rsidR="00DD089A" w:rsidRPr="000F05C8" w:rsidRDefault="00DD089A" w:rsidP="00DD089A">
            <w:pPr>
              <w:pStyle w:val="TableParagraph"/>
              <w:numPr>
                <w:ilvl w:val="0"/>
                <w:numId w:val="191"/>
              </w:numPr>
              <w:tabs>
                <w:tab w:val="left" w:pos="221"/>
              </w:tabs>
              <w:spacing w:line="235" w:lineRule="auto"/>
              <w:ind w:right="206"/>
              <w:contextualSpacing/>
              <w:rPr>
                <w:sz w:val="17"/>
              </w:rPr>
            </w:pPr>
            <w:r w:rsidRPr="000F05C8">
              <w:rPr>
                <w:sz w:val="17"/>
              </w:rPr>
              <w:t>wykazuje związek budowy szkieletu obręczy kończyn z</w:t>
            </w:r>
            <w:r>
              <w:rPr>
                <w:sz w:val="17"/>
              </w:rPr>
              <w:t> </w:t>
            </w:r>
            <w:r w:rsidRPr="000F05C8">
              <w:rPr>
                <w:sz w:val="17"/>
              </w:rPr>
              <w:t>ich funkcjami</w:t>
            </w:r>
          </w:p>
        </w:tc>
        <w:tc>
          <w:tcPr>
            <w:tcW w:w="2268" w:type="dxa"/>
            <w:shd w:val="clear" w:color="auto" w:fill="auto"/>
          </w:tcPr>
          <w:p w:rsidR="00DD089A" w:rsidRPr="000F05C8" w:rsidRDefault="00DD089A" w:rsidP="00DD089A">
            <w:pPr>
              <w:pStyle w:val="TableParagraph"/>
              <w:numPr>
                <w:ilvl w:val="0"/>
                <w:numId w:val="190"/>
              </w:numPr>
              <w:tabs>
                <w:tab w:val="left" w:pos="221"/>
              </w:tabs>
              <w:spacing w:before="61" w:line="235" w:lineRule="auto"/>
              <w:ind w:right="348"/>
              <w:contextualSpacing/>
              <w:rPr>
                <w:sz w:val="17"/>
              </w:rPr>
            </w:pPr>
            <w:r w:rsidRPr="000F05C8">
              <w:rPr>
                <w:sz w:val="17"/>
              </w:rPr>
              <w:t>charakteryzuje funkcje kończyn</w:t>
            </w:r>
            <w:r>
              <w:rPr>
                <w:sz w:val="17"/>
              </w:rPr>
              <w:t>:</w:t>
            </w:r>
            <w:r w:rsidRPr="000F05C8">
              <w:rPr>
                <w:sz w:val="17"/>
              </w:rPr>
              <w:t xml:space="preserve"> górnej i</w:t>
            </w:r>
            <w:r>
              <w:rPr>
                <w:sz w:val="17"/>
              </w:rPr>
              <w:t> </w:t>
            </w:r>
            <w:r w:rsidRPr="000F05C8">
              <w:rPr>
                <w:sz w:val="17"/>
              </w:rPr>
              <w:t xml:space="preserve">dolnej oraz wykazuje </w:t>
            </w:r>
            <w:r>
              <w:rPr>
                <w:sz w:val="17"/>
              </w:rPr>
              <w:t xml:space="preserve">ich </w:t>
            </w:r>
            <w:r w:rsidRPr="000F05C8">
              <w:rPr>
                <w:sz w:val="17"/>
              </w:rPr>
              <w:t>związek z</w:t>
            </w:r>
            <w:r>
              <w:rPr>
                <w:sz w:val="17"/>
              </w:rPr>
              <w:t> </w:t>
            </w:r>
            <w:r w:rsidRPr="000F05C8">
              <w:rPr>
                <w:sz w:val="17"/>
              </w:rPr>
              <w:t>funkcjonowaniem człowieka w</w:t>
            </w:r>
            <w:r>
              <w:rPr>
                <w:sz w:val="17"/>
              </w:rPr>
              <w:t> </w:t>
            </w:r>
            <w:r w:rsidRPr="000F05C8">
              <w:rPr>
                <w:sz w:val="17"/>
              </w:rPr>
              <w:t>środowisku</w:t>
            </w:r>
          </w:p>
        </w:tc>
      </w:tr>
      <w:tr w:rsidR="00DD089A" w:rsidRPr="000F05C8" w:rsidTr="003E5A74">
        <w:trPr>
          <w:trHeight w:val="2260"/>
        </w:trPr>
        <w:tc>
          <w:tcPr>
            <w:tcW w:w="624" w:type="dxa"/>
            <w:vMerge/>
            <w:tcBorders>
              <w:top w:val="nil"/>
              <w:left w:val="single" w:sz="6" w:space="0" w:color="BCBEC0"/>
              <w:bottom w:val="nil"/>
              <w:right w:val="single" w:sz="6" w:space="0" w:color="BCBEC0"/>
            </w:tcBorders>
            <w:shd w:val="clear" w:color="auto" w:fill="auto"/>
            <w:textDirection w:val="btLr"/>
          </w:tcPr>
          <w:p w:rsidR="00DD089A" w:rsidRPr="000F05C8" w:rsidRDefault="00DD089A" w:rsidP="003E5A74">
            <w:pPr>
              <w:contextualSpacing/>
              <w:rPr>
                <w:sz w:val="2"/>
                <w:szCs w:val="2"/>
              </w:rPr>
            </w:pPr>
          </w:p>
        </w:tc>
        <w:tc>
          <w:tcPr>
            <w:tcW w:w="1781" w:type="dxa"/>
            <w:shd w:val="clear" w:color="auto" w:fill="auto"/>
          </w:tcPr>
          <w:p w:rsidR="00DD089A" w:rsidRPr="000F05C8" w:rsidRDefault="00DD089A" w:rsidP="003E5A74">
            <w:pPr>
              <w:pStyle w:val="TableParagraph"/>
              <w:spacing w:before="61" w:line="235" w:lineRule="auto"/>
              <w:ind w:left="208" w:right="252" w:hanging="159"/>
              <w:contextualSpacing/>
              <w:rPr>
                <w:sz w:val="17"/>
              </w:rPr>
            </w:pPr>
            <w:r>
              <w:rPr>
                <w:sz w:val="17"/>
              </w:rPr>
              <w:t>8</w:t>
            </w:r>
            <w:r w:rsidRPr="000F05C8">
              <w:rPr>
                <w:sz w:val="17"/>
              </w:rPr>
              <w:t>.</w:t>
            </w:r>
            <w:r>
              <w:rPr>
                <w:sz w:val="17"/>
              </w:rPr>
              <w:t xml:space="preserve"> Budowa i rola mięśni</w:t>
            </w:r>
            <w:r w:rsidRPr="000F05C8">
              <w:rPr>
                <w:sz w:val="17"/>
              </w:rPr>
              <w:t xml:space="preserve"> </w:t>
            </w:r>
          </w:p>
        </w:tc>
        <w:tc>
          <w:tcPr>
            <w:tcW w:w="2268" w:type="dxa"/>
            <w:shd w:val="clear" w:color="auto" w:fill="auto"/>
          </w:tcPr>
          <w:p w:rsidR="00DD089A" w:rsidRPr="000F05C8" w:rsidRDefault="00DD089A" w:rsidP="00DD089A">
            <w:pPr>
              <w:pStyle w:val="TableParagraph"/>
              <w:numPr>
                <w:ilvl w:val="0"/>
                <w:numId w:val="189"/>
              </w:numPr>
              <w:tabs>
                <w:tab w:val="left" w:pos="222"/>
              </w:tabs>
              <w:spacing w:before="61" w:line="235" w:lineRule="auto"/>
              <w:ind w:right="374"/>
              <w:contextualSpacing/>
              <w:rPr>
                <w:sz w:val="17"/>
              </w:rPr>
            </w:pPr>
            <w:r w:rsidRPr="000F05C8">
              <w:rPr>
                <w:sz w:val="17"/>
              </w:rPr>
              <w:t>wymienia rodzaje tkanki mięśniowej</w:t>
            </w:r>
          </w:p>
          <w:p w:rsidR="00DD089A" w:rsidRPr="000F05C8" w:rsidRDefault="00DD089A" w:rsidP="00DD089A">
            <w:pPr>
              <w:pStyle w:val="TableParagraph"/>
              <w:numPr>
                <w:ilvl w:val="0"/>
                <w:numId w:val="189"/>
              </w:numPr>
              <w:tabs>
                <w:tab w:val="left" w:pos="221"/>
                <w:tab w:val="left" w:pos="1706"/>
              </w:tabs>
              <w:spacing w:line="235" w:lineRule="auto"/>
              <w:ind w:right="556"/>
              <w:contextualSpacing/>
              <w:rPr>
                <w:sz w:val="17"/>
              </w:rPr>
            </w:pPr>
            <w:r w:rsidRPr="000F05C8">
              <w:rPr>
                <w:sz w:val="17"/>
              </w:rPr>
              <w:t xml:space="preserve">wskazuje położenie </w:t>
            </w:r>
            <w:r>
              <w:rPr>
                <w:sz w:val="17"/>
              </w:rPr>
              <w:t xml:space="preserve">w organizmie człowieka </w:t>
            </w:r>
            <w:r w:rsidRPr="000F05C8">
              <w:rPr>
                <w:sz w:val="17"/>
              </w:rPr>
              <w:t>tkanek</w:t>
            </w:r>
            <w:r>
              <w:rPr>
                <w:sz w:val="17"/>
              </w:rPr>
              <w:t>:</w:t>
            </w:r>
            <w:r w:rsidRPr="000F05C8">
              <w:rPr>
                <w:sz w:val="17"/>
              </w:rPr>
              <w:t xml:space="preserve"> mięśniowej gładkiej i</w:t>
            </w:r>
            <w:r>
              <w:rPr>
                <w:sz w:val="17"/>
              </w:rPr>
              <w:t xml:space="preserve"> mięśniowej </w:t>
            </w:r>
            <w:r w:rsidRPr="000F05C8">
              <w:rPr>
                <w:sz w:val="17"/>
              </w:rPr>
              <w:t>poprzecznie prążkowanej szkieletowej</w:t>
            </w:r>
          </w:p>
        </w:tc>
        <w:tc>
          <w:tcPr>
            <w:tcW w:w="2268" w:type="dxa"/>
            <w:shd w:val="clear" w:color="auto" w:fill="auto"/>
          </w:tcPr>
          <w:p w:rsidR="00DD089A" w:rsidRPr="000F05C8" w:rsidRDefault="00DD089A" w:rsidP="00DD089A">
            <w:pPr>
              <w:pStyle w:val="TableParagraph"/>
              <w:numPr>
                <w:ilvl w:val="0"/>
                <w:numId w:val="189"/>
              </w:numPr>
              <w:tabs>
                <w:tab w:val="left" w:pos="222"/>
              </w:tabs>
              <w:spacing w:before="61" w:line="235" w:lineRule="auto"/>
              <w:ind w:right="148"/>
              <w:contextualSpacing/>
              <w:rPr>
                <w:sz w:val="17"/>
              </w:rPr>
            </w:pPr>
            <w:r w:rsidRPr="000F05C8">
              <w:rPr>
                <w:sz w:val="17"/>
              </w:rPr>
              <w:t>określa funkcje wskazanych mięśni szkieletowych</w:t>
            </w:r>
          </w:p>
          <w:p w:rsidR="00DD089A" w:rsidRPr="000F05C8" w:rsidRDefault="00DD089A" w:rsidP="00DD089A">
            <w:pPr>
              <w:pStyle w:val="TableParagraph"/>
              <w:numPr>
                <w:ilvl w:val="0"/>
                <w:numId w:val="189"/>
              </w:numPr>
              <w:tabs>
                <w:tab w:val="left" w:pos="222"/>
              </w:tabs>
              <w:spacing w:line="235" w:lineRule="auto"/>
              <w:ind w:right="659"/>
              <w:contextualSpacing/>
              <w:rPr>
                <w:sz w:val="17"/>
              </w:rPr>
            </w:pPr>
            <w:r w:rsidRPr="000F05C8">
              <w:rPr>
                <w:sz w:val="17"/>
              </w:rPr>
              <w:t>opisuje cechy tkanki mięśniowej</w:t>
            </w:r>
          </w:p>
          <w:p w:rsidR="00DD089A" w:rsidRPr="000F05C8" w:rsidRDefault="00DD089A" w:rsidP="00DD089A">
            <w:pPr>
              <w:pStyle w:val="TableParagraph"/>
              <w:numPr>
                <w:ilvl w:val="0"/>
                <w:numId w:val="189"/>
              </w:numPr>
              <w:tabs>
                <w:tab w:val="left" w:pos="220"/>
              </w:tabs>
              <w:spacing w:before="61" w:line="235" w:lineRule="auto"/>
              <w:ind w:right="92"/>
              <w:contextualSpacing/>
              <w:rPr>
                <w:sz w:val="17"/>
              </w:rPr>
            </w:pPr>
            <w:r w:rsidRPr="000F05C8">
              <w:rPr>
                <w:sz w:val="17"/>
              </w:rPr>
              <w:t>z pomocą nauczyciela wskazuje na</w:t>
            </w:r>
            <w:r>
              <w:rPr>
                <w:sz w:val="17"/>
              </w:rPr>
              <w:t> </w:t>
            </w:r>
            <w:r w:rsidRPr="000F05C8">
              <w:rPr>
                <w:sz w:val="17"/>
              </w:rPr>
              <w:t>ilustracji najważniejsze mięśnie szkieletowe</w:t>
            </w:r>
          </w:p>
        </w:tc>
        <w:tc>
          <w:tcPr>
            <w:tcW w:w="2268" w:type="dxa"/>
            <w:shd w:val="clear" w:color="auto" w:fill="auto"/>
          </w:tcPr>
          <w:p w:rsidR="00DD089A" w:rsidRPr="000F05C8" w:rsidRDefault="00DD089A" w:rsidP="00DD089A">
            <w:pPr>
              <w:pStyle w:val="TableParagraph"/>
              <w:numPr>
                <w:ilvl w:val="0"/>
                <w:numId w:val="189"/>
              </w:numPr>
              <w:tabs>
                <w:tab w:val="left" w:pos="222"/>
              </w:tabs>
              <w:spacing w:before="61" w:line="235" w:lineRule="auto"/>
              <w:ind w:right="513"/>
              <w:contextualSpacing/>
              <w:rPr>
                <w:sz w:val="17"/>
              </w:rPr>
            </w:pPr>
            <w:r w:rsidRPr="000F05C8">
              <w:rPr>
                <w:sz w:val="17"/>
              </w:rPr>
              <w:t>rozpoznaje mięśnie szkieletowe wskazane na</w:t>
            </w:r>
            <w:r>
              <w:rPr>
                <w:sz w:val="17"/>
              </w:rPr>
              <w:t> </w:t>
            </w:r>
            <w:r w:rsidRPr="000F05C8">
              <w:rPr>
                <w:sz w:val="17"/>
              </w:rPr>
              <w:t>ilustracji</w:t>
            </w:r>
          </w:p>
          <w:p w:rsidR="00DD089A" w:rsidRPr="000F05C8" w:rsidRDefault="00DD089A" w:rsidP="00DD089A">
            <w:pPr>
              <w:pStyle w:val="TableParagraph"/>
              <w:numPr>
                <w:ilvl w:val="0"/>
                <w:numId w:val="189"/>
              </w:numPr>
              <w:tabs>
                <w:tab w:val="left" w:pos="222"/>
              </w:tabs>
              <w:spacing w:line="235" w:lineRule="auto"/>
              <w:ind w:right="265"/>
              <w:contextualSpacing/>
              <w:rPr>
                <w:sz w:val="17"/>
              </w:rPr>
            </w:pPr>
            <w:r w:rsidRPr="000F05C8">
              <w:rPr>
                <w:sz w:val="17"/>
              </w:rPr>
              <w:t>opisuje czynności mięśni wskazanych na</w:t>
            </w:r>
            <w:r>
              <w:rPr>
                <w:sz w:val="17"/>
              </w:rPr>
              <w:t> </w:t>
            </w:r>
            <w:r w:rsidRPr="000F05C8">
              <w:rPr>
                <w:sz w:val="17"/>
              </w:rPr>
              <w:t>schemacie</w:t>
            </w:r>
          </w:p>
          <w:p w:rsidR="00DD089A" w:rsidRPr="000F05C8" w:rsidRDefault="00DD089A" w:rsidP="00DD089A">
            <w:pPr>
              <w:pStyle w:val="TableParagraph"/>
              <w:numPr>
                <w:ilvl w:val="0"/>
                <w:numId w:val="189"/>
              </w:numPr>
              <w:tabs>
                <w:tab w:val="left" w:pos="222"/>
              </w:tabs>
              <w:spacing w:line="235" w:lineRule="auto"/>
              <w:ind w:right="314"/>
              <w:contextualSpacing/>
              <w:rPr>
                <w:sz w:val="17"/>
              </w:rPr>
            </w:pPr>
            <w:r w:rsidRPr="000F05C8">
              <w:rPr>
                <w:sz w:val="17"/>
              </w:rPr>
              <w:t>wyjaśnia, na czym polega antagonistyczne działanie mięśni</w:t>
            </w:r>
          </w:p>
          <w:p w:rsidR="00DD089A" w:rsidRDefault="00DD089A" w:rsidP="00DD089A">
            <w:pPr>
              <w:pStyle w:val="TableParagraph"/>
              <w:numPr>
                <w:ilvl w:val="0"/>
                <w:numId w:val="189"/>
              </w:numPr>
              <w:tabs>
                <w:tab w:val="left" w:pos="220"/>
              </w:tabs>
              <w:spacing w:line="204" w:lineRule="exact"/>
              <w:contextualSpacing/>
              <w:rPr>
                <w:sz w:val="17"/>
              </w:rPr>
            </w:pPr>
            <w:r w:rsidRPr="000F05C8">
              <w:rPr>
                <w:sz w:val="17"/>
              </w:rPr>
              <w:t>omawia warunki prawidłowej pracy mięśni</w:t>
            </w:r>
          </w:p>
          <w:p w:rsidR="00DD089A" w:rsidRPr="000F05C8" w:rsidRDefault="00DD089A" w:rsidP="003E5A74">
            <w:pPr>
              <w:pStyle w:val="TableParagraph"/>
              <w:tabs>
                <w:tab w:val="left" w:pos="220"/>
              </w:tabs>
              <w:spacing w:line="204" w:lineRule="exact"/>
              <w:contextualSpacing/>
              <w:rPr>
                <w:sz w:val="17"/>
              </w:rPr>
            </w:pPr>
          </w:p>
        </w:tc>
        <w:tc>
          <w:tcPr>
            <w:tcW w:w="2268" w:type="dxa"/>
            <w:shd w:val="clear" w:color="auto" w:fill="auto"/>
          </w:tcPr>
          <w:p w:rsidR="00DD089A" w:rsidRPr="000F05C8" w:rsidRDefault="00DD089A" w:rsidP="00DD089A">
            <w:pPr>
              <w:pStyle w:val="TableParagraph"/>
              <w:numPr>
                <w:ilvl w:val="0"/>
                <w:numId w:val="189"/>
              </w:numPr>
              <w:tabs>
                <w:tab w:val="left" w:pos="222"/>
              </w:tabs>
              <w:spacing w:before="61" w:line="235" w:lineRule="auto"/>
              <w:ind w:right="50"/>
              <w:contextualSpacing/>
              <w:rPr>
                <w:sz w:val="17"/>
              </w:rPr>
            </w:pPr>
            <w:r w:rsidRPr="000F05C8">
              <w:rPr>
                <w:sz w:val="17"/>
              </w:rPr>
              <w:t>określa warunki</w:t>
            </w:r>
            <w:r w:rsidRPr="000F05C8">
              <w:rPr>
                <w:spacing w:val="-2"/>
                <w:sz w:val="17"/>
              </w:rPr>
              <w:t xml:space="preserve"> </w:t>
            </w:r>
            <w:r w:rsidRPr="000F05C8">
              <w:rPr>
                <w:sz w:val="17"/>
              </w:rPr>
              <w:t>prawidłowej pracy mięśni</w:t>
            </w:r>
          </w:p>
          <w:p w:rsidR="00DD089A" w:rsidRPr="000F05C8" w:rsidRDefault="00DD089A" w:rsidP="00DD089A">
            <w:pPr>
              <w:pStyle w:val="TableParagraph"/>
              <w:numPr>
                <w:ilvl w:val="0"/>
                <w:numId w:val="189"/>
              </w:numPr>
              <w:tabs>
                <w:tab w:val="left" w:pos="222"/>
              </w:tabs>
              <w:spacing w:line="235" w:lineRule="auto"/>
              <w:ind w:right="384"/>
              <w:contextualSpacing/>
              <w:rPr>
                <w:sz w:val="17"/>
              </w:rPr>
            </w:pPr>
            <w:r w:rsidRPr="000F05C8">
              <w:rPr>
                <w:sz w:val="17"/>
              </w:rPr>
              <w:t>charakteryzuje budowę i</w:t>
            </w:r>
            <w:r>
              <w:rPr>
                <w:sz w:val="17"/>
              </w:rPr>
              <w:t> </w:t>
            </w:r>
            <w:r w:rsidRPr="000F05C8">
              <w:rPr>
                <w:sz w:val="17"/>
              </w:rPr>
              <w:t>funkcje mięśni gładkich</w:t>
            </w:r>
            <w:r>
              <w:rPr>
                <w:sz w:val="17"/>
              </w:rPr>
              <w:t xml:space="preserve"> i </w:t>
            </w:r>
            <w:r w:rsidRPr="000F05C8">
              <w:rPr>
                <w:sz w:val="17"/>
              </w:rPr>
              <w:t>poprzecznie prążkowanych</w:t>
            </w:r>
          </w:p>
          <w:p w:rsidR="00DD089A" w:rsidRPr="000F05C8" w:rsidRDefault="00DD089A" w:rsidP="003E5A74">
            <w:pPr>
              <w:pStyle w:val="TableParagraph"/>
              <w:tabs>
                <w:tab w:val="left" w:pos="220"/>
              </w:tabs>
              <w:spacing w:line="235" w:lineRule="auto"/>
              <w:ind w:left="220" w:right="143" w:firstLine="0"/>
              <w:contextualSpacing/>
              <w:rPr>
                <w:sz w:val="17"/>
              </w:rPr>
            </w:pPr>
          </w:p>
        </w:tc>
        <w:tc>
          <w:tcPr>
            <w:tcW w:w="2268" w:type="dxa"/>
            <w:shd w:val="clear" w:color="auto" w:fill="auto"/>
          </w:tcPr>
          <w:p w:rsidR="00DD089A" w:rsidRPr="000F05C8" w:rsidRDefault="00DD089A" w:rsidP="00DD089A">
            <w:pPr>
              <w:pStyle w:val="TableParagraph"/>
              <w:numPr>
                <w:ilvl w:val="0"/>
                <w:numId w:val="188"/>
              </w:numPr>
              <w:tabs>
                <w:tab w:val="left" w:pos="220"/>
              </w:tabs>
              <w:spacing w:before="61" w:line="235" w:lineRule="auto"/>
              <w:ind w:right="92"/>
              <w:contextualSpacing/>
              <w:rPr>
                <w:sz w:val="17"/>
              </w:rPr>
            </w:pPr>
            <w:r w:rsidRPr="000F05C8">
              <w:rPr>
                <w:sz w:val="17"/>
              </w:rPr>
              <w:t>na przykładzie własnego organizmu analizuje współdziałanie mięśni, ścięgien, kości i</w:t>
            </w:r>
            <w:r>
              <w:rPr>
                <w:sz w:val="17"/>
              </w:rPr>
              <w:t> </w:t>
            </w:r>
            <w:r w:rsidRPr="000F05C8">
              <w:rPr>
                <w:sz w:val="17"/>
              </w:rPr>
              <w:t>stawów w</w:t>
            </w:r>
            <w:r>
              <w:rPr>
                <w:sz w:val="17"/>
              </w:rPr>
              <w:t> </w:t>
            </w:r>
            <w:r w:rsidRPr="000F05C8">
              <w:rPr>
                <w:sz w:val="17"/>
              </w:rPr>
              <w:t>wykonywaniu ruchów</w:t>
            </w:r>
          </w:p>
          <w:p w:rsidR="00DD089A" w:rsidRPr="000F05C8" w:rsidRDefault="00DD089A" w:rsidP="003E5A74">
            <w:pPr>
              <w:pStyle w:val="TableParagraph"/>
              <w:spacing w:line="204" w:lineRule="exact"/>
              <w:ind w:left="219" w:firstLine="0"/>
              <w:contextualSpacing/>
              <w:rPr>
                <w:sz w:val="17"/>
              </w:rPr>
            </w:pPr>
          </w:p>
        </w:tc>
      </w:tr>
      <w:tr w:rsidR="00DD089A" w:rsidRPr="000F05C8" w:rsidTr="003E5A74">
        <w:trPr>
          <w:trHeight w:val="2260"/>
        </w:trPr>
        <w:tc>
          <w:tcPr>
            <w:tcW w:w="624" w:type="dxa"/>
            <w:tcBorders>
              <w:top w:val="nil"/>
              <w:left w:val="single" w:sz="6" w:space="0" w:color="BCBEC0"/>
              <w:right w:val="single" w:sz="6" w:space="0" w:color="BCBEC0"/>
            </w:tcBorders>
            <w:shd w:val="clear" w:color="auto" w:fill="auto"/>
            <w:textDirection w:val="btLr"/>
          </w:tcPr>
          <w:p w:rsidR="00DD089A" w:rsidRPr="000F05C8" w:rsidRDefault="00DD089A" w:rsidP="003E5A74">
            <w:pPr>
              <w:contextualSpacing/>
              <w:rPr>
                <w:sz w:val="2"/>
                <w:szCs w:val="2"/>
              </w:rPr>
            </w:pPr>
          </w:p>
        </w:tc>
        <w:tc>
          <w:tcPr>
            <w:tcW w:w="1781" w:type="dxa"/>
            <w:tcBorders>
              <w:bottom w:val="single" w:sz="6" w:space="0" w:color="BCBEC0"/>
            </w:tcBorders>
            <w:shd w:val="clear" w:color="auto" w:fill="auto"/>
          </w:tcPr>
          <w:p w:rsidR="00DD089A" w:rsidRPr="000F05C8" w:rsidRDefault="00DD089A" w:rsidP="003E5A74">
            <w:pPr>
              <w:pStyle w:val="TableParagraph"/>
              <w:spacing w:before="61" w:line="235" w:lineRule="auto"/>
              <w:ind w:left="208" w:right="252" w:hanging="159"/>
              <w:contextualSpacing/>
              <w:rPr>
                <w:sz w:val="17"/>
              </w:rPr>
            </w:pPr>
            <w:r>
              <w:rPr>
                <w:sz w:val="17"/>
              </w:rPr>
              <w:t>9. Higiena i choroby układu ruchu</w:t>
            </w:r>
          </w:p>
        </w:tc>
        <w:tc>
          <w:tcPr>
            <w:tcW w:w="2268" w:type="dxa"/>
            <w:tcBorders>
              <w:bottom w:val="single" w:sz="6" w:space="0" w:color="BCBEC0"/>
            </w:tcBorders>
            <w:shd w:val="clear" w:color="auto" w:fill="auto"/>
          </w:tcPr>
          <w:p w:rsidR="00DD089A" w:rsidRPr="000F05C8" w:rsidRDefault="00DD089A" w:rsidP="00DD089A">
            <w:pPr>
              <w:pStyle w:val="TableParagraph"/>
              <w:numPr>
                <w:ilvl w:val="0"/>
                <w:numId w:val="189"/>
              </w:numPr>
              <w:tabs>
                <w:tab w:val="left" w:pos="219"/>
              </w:tabs>
              <w:spacing w:before="61" w:line="235" w:lineRule="auto"/>
              <w:ind w:right="415"/>
              <w:contextualSpacing/>
              <w:rPr>
                <w:sz w:val="17"/>
              </w:rPr>
            </w:pPr>
            <w:r w:rsidRPr="000F05C8">
              <w:rPr>
                <w:sz w:val="17"/>
              </w:rPr>
              <w:t>wymienia naturalne krzywizny kręgosłupa</w:t>
            </w:r>
          </w:p>
          <w:p w:rsidR="00DD089A" w:rsidRPr="000F05C8" w:rsidRDefault="00DD089A" w:rsidP="00DD089A">
            <w:pPr>
              <w:pStyle w:val="TableParagraph"/>
              <w:numPr>
                <w:ilvl w:val="0"/>
                <w:numId w:val="189"/>
              </w:numPr>
              <w:tabs>
                <w:tab w:val="left" w:pos="219"/>
              </w:tabs>
              <w:spacing w:line="235" w:lineRule="auto"/>
              <w:ind w:right="193"/>
              <w:contextualSpacing/>
              <w:rPr>
                <w:sz w:val="17"/>
              </w:rPr>
            </w:pPr>
            <w:r w:rsidRPr="000F05C8">
              <w:rPr>
                <w:sz w:val="17"/>
              </w:rPr>
              <w:t>opisuje przyczyny powstawania wad postawy</w:t>
            </w:r>
          </w:p>
          <w:p w:rsidR="00DD089A" w:rsidRPr="000F05C8" w:rsidRDefault="00DD089A" w:rsidP="00DD089A">
            <w:pPr>
              <w:pStyle w:val="TableParagraph"/>
              <w:numPr>
                <w:ilvl w:val="0"/>
                <w:numId w:val="189"/>
              </w:numPr>
              <w:tabs>
                <w:tab w:val="left" w:pos="219"/>
              </w:tabs>
              <w:spacing w:line="235" w:lineRule="auto"/>
              <w:ind w:right="217"/>
              <w:contextualSpacing/>
              <w:rPr>
                <w:sz w:val="17"/>
              </w:rPr>
            </w:pPr>
            <w:r w:rsidRPr="000F05C8">
              <w:rPr>
                <w:sz w:val="17"/>
              </w:rPr>
              <w:t>wymienia choroby aparatu ruchu</w:t>
            </w:r>
          </w:p>
          <w:p w:rsidR="00DD089A" w:rsidRPr="000F05C8" w:rsidRDefault="00DD089A" w:rsidP="00DD089A">
            <w:pPr>
              <w:pStyle w:val="TableParagraph"/>
              <w:numPr>
                <w:ilvl w:val="0"/>
                <w:numId w:val="189"/>
              </w:numPr>
              <w:tabs>
                <w:tab w:val="left" w:pos="219"/>
              </w:tabs>
              <w:spacing w:line="235" w:lineRule="auto"/>
              <w:ind w:right="556"/>
              <w:contextualSpacing/>
              <w:rPr>
                <w:sz w:val="17"/>
              </w:rPr>
            </w:pPr>
            <w:r w:rsidRPr="000F05C8">
              <w:rPr>
                <w:sz w:val="17"/>
              </w:rPr>
              <w:t>wskazuje ślad</w:t>
            </w:r>
            <w:r>
              <w:rPr>
                <w:sz w:val="17"/>
              </w:rPr>
              <w:t xml:space="preserve"> </w:t>
            </w:r>
            <w:r w:rsidRPr="000F05C8">
              <w:rPr>
                <w:sz w:val="17"/>
              </w:rPr>
              <w:t>stopy z</w:t>
            </w:r>
            <w:r>
              <w:rPr>
                <w:sz w:val="17"/>
              </w:rPr>
              <w:t> </w:t>
            </w:r>
            <w:r w:rsidRPr="000F05C8">
              <w:rPr>
                <w:sz w:val="17"/>
              </w:rPr>
              <w:t>płaskostopiem</w:t>
            </w:r>
          </w:p>
          <w:p w:rsidR="00DD089A" w:rsidRPr="0088021B" w:rsidRDefault="00DD089A" w:rsidP="00DD089A">
            <w:pPr>
              <w:pStyle w:val="TableParagraph"/>
              <w:numPr>
                <w:ilvl w:val="0"/>
                <w:numId w:val="189"/>
              </w:numPr>
              <w:tabs>
                <w:tab w:val="left" w:pos="221"/>
              </w:tabs>
              <w:spacing w:line="202" w:lineRule="exact"/>
              <w:contextualSpacing/>
              <w:rPr>
                <w:sz w:val="17"/>
              </w:rPr>
            </w:pPr>
            <w:r w:rsidRPr="000F05C8">
              <w:rPr>
                <w:sz w:val="17"/>
              </w:rPr>
              <w:t>omawia przedstawione</w:t>
            </w:r>
            <w:r>
              <w:rPr>
                <w:sz w:val="17"/>
              </w:rPr>
              <w:t xml:space="preserve"> </w:t>
            </w:r>
            <w:r w:rsidRPr="0088021B">
              <w:rPr>
                <w:sz w:val="17"/>
              </w:rPr>
              <w:t>na</w:t>
            </w:r>
            <w:r>
              <w:rPr>
                <w:sz w:val="17"/>
              </w:rPr>
              <w:t> </w:t>
            </w:r>
            <w:r w:rsidRPr="0088021B">
              <w:rPr>
                <w:sz w:val="17"/>
              </w:rPr>
              <w:t>ilustracji wady podstawy</w:t>
            </w:r>
          </w:p>
        </w:tc>
        <w:tc>
          <w:tcPr>
            <w:tcW w:w="2268" w:type="dxa"/>
            <w:tcBorders>
              <w:bottom w:val="single" w:sz="6" w:space="0" w:color="BCBEC0"/>
            </w:tcBorders>
            <w:shd w:val="clear" w:color="auto" w:fill="auto"/>
          </w:tcPr>
          <w:p w:rsidR="00DD089A" w:rsidRPr="000F05C8" w:rsidRDefault="00DD089A" w:rsidP="00DD089A">
            <w:pPr>
              <w:pStyle w:val="TableParagraph"/>
              <w:numPr>
                <w:ilvl w:val="0"/>
                <w:numId w:val="189"/>
              </w:numPr>
              <w:tabs>
                <w:tab w:val="left" w:pos="222"/>
              </w:tabs>
              <w:spacing w:before="61" w:line="235" w:lineRule="auto"/>
              <w:ind w:right="219"/>
              <w:contextualSpacing/>
              <w:rPr>
                <w:sz w:val="17"/>
              </w:rPr>
            </w:pPr>
            <w:r w:rsidRPr="000F05C8">
              <w:rPr>
                <w:sz w:val="17"/>
              </w:rPr>
              <w:t>rozpoznaje przedstawione na ilustracji wady postawy</w:t>
            </w:r>
          </w:p>
          <w:p w:rsidR="00DD089A" w:rsidRPr="000F05C8" w:rsidRDefault="00DD089A" w:rsidP="00DD089A">
            <w:pPr>
              <w:pStyle w:val="TableParagraph"/>
              <w:numPr>
                <w:ilvl w:val="0"/>
                <w:numId w:val="189"/>
              </w:numPr>
              <w:tabs>
                <w:tab w:val="left" w:pos="222"/>
              </w:tabs>
              <w:spacing w:line="202" w:lineRule="exact"/>
              <w:contextualSpacing/>
              <w:rPr>
                <w:sz w:val="17"/>
              </w:rPr>
            </w:pPr>
            <w:r w:rsidRPr="000F05C8">
              <w:rPr>
                <w:sz w:val="17"/>
              </w:rPr>
              <w:t xml:space="preserve">opisuje urazy </w:t>
            </w:r>
            <w:r>
              <w:rPr>
                <w:sz w:val="17"/>
              </w:rPr>
              <w:t xml:space="preserve">mechaniczne </w:t>
            </w:r>
            <w:r w:rsidRPr="000F05C8">
              <w:rPr>
                <w:sz w:val="17"/>
              </w:rPr>
              <w:t>kończyn</w:t>
            </w:r>
          </w:p>
          <w:p w:rsidR="00DD089A" w:rsidRPr="000F05C8" w:rsidRDefault="00DD089A" w:rsidP="00DD089A">
            <w:pPr>
              <w:pStyle w:val="TableParagraph"/>
              <w:numPr>
                <w:ilvl w:val="0"/>
                <w:numId w:val="189"/>
              </w:numPr>
              <w:tabs>
                <w:tab w:val="left" w:pos="222"/>
              </w:tabs>
              <w:spacing w:before="3" w:line="235" w:lineRule="auto"/>
              <w:ind w:right="293"/>
              <w:contextualSpacing/>
              <w:rPr>
                <w:sz w:val="17"/>
              </w:rPr>
            </w:pPr>
            <w:r w:rsidRPr="000F05C8">
              <w:rPr>
                <w:sz w:val="17"/>
              </w:rPr>
              <w:t>omawia zasady udzielania pierwszej pomocy</w:t>
            </w:r>
            <w:r>
              <w:rPr>
                <w:sz w:val="17"/>
              </w:rPr>
              <w:t xml:space="preserve"> w </w:t>
            </w:r>
            <w:r w:rsidRPr="000F05C8">
              <w:rPr>
                <w:sz w:val="17"/>
              </w:rPr>
              <w:t>przypadku urazów</w:t>
            </w:r>
            <w:r>
              <w:rPr>
                <w:sz w:val="17"/>
              </w:rPr>
              <w:t xml:space="preserve"> mechanicznych </w:t>
            </w:r>
            <w:r w:rsidRPr="000F05C8">
              <w:rPr>
                <w:sz w:val="17"/>
              </w:rPr>
              <w:t>kończyn</w:t>
            </w:r>
          </w:p>
          <w:p w:rsidR="00DD089A" w:rsidRPr="000F05C8" w:rsidRDefault="00DD089A" w:rsidP="00DD089A">
            <w:pPr>
              <w:pStyle w:val="TableParagraph"/>
              <w:numPr>
                <w:ilvl w:val="0"/>
                <w:numId w:val="189"/>
              </w:numPr>
              <w:tabs>
                <w:tab w:val="left" w:pos="222"/>
              </w:tabs>
              <w:spacing w:before="1" w:line="235" w:lineRule="auto"/>
              <w:ind w:right="231"/>
              <w:contextualSpacing/>
              <w:rPr>
                <w:sz w:val="17"/>
              </w:rPr>
            </w:pPr>
            <w:r w:rsidRPr="000F05C8">
              <w:rPr>
                <w:sz w:val="17"/>
              </w:rPr>
              <w:t>omawia przyczyny chorób aparatu ruchu</w:t>
            </w:r>
          </w:p>
          <w:p w:rsidR="00DD089A" w:rsidRPr="000F05C8" w:rsidRDefault="00DD089A" w:rsidP="00DD089A">
            <w:pPr>
              <w:pStyle w:val="TableParagraph"/>
              <w:numPr>
                <w:ilvl w:val="0"/>
                <w:numId w:val="189"/>
              </w:numPr>
              <w:tabs>
                <w:tab w:val="left" w:pos="220"/>
              </w:tabs>
              <w:spacing w:before="61" w:line="235" w:lineRule="auto"/>
              <w:ind w:right="92"/>
              <w:contextualSpacing/>
              <w:rPr>
                <w:sz w:val="17"/>
              </w:rPr>
            </w:pPr>
            <w:r w:rsidRPr="000F05C8">
              <w:rPr>
                <w:sz w:val="17"/>
              </w:rPr>
              <w:t>omawia wady budowy stóp</w:t>
            </w:r>
          </w:p>
        </w:tc>
        <w:tc>
          <w:tcPr>
            <w:tcW w:w="2268" w:type="dxa"/>
            <w:tcBorders>
              <w:bottom w:val="single" w:sz="6" w:space="0" w:color="BCBEC0"/>
            </w:tcBorders>
            <w:shd w:val="clear" w:color="auto" w:fill="auto"/>
          </w:tcPr>
          <w:p w:rsidR="00DD089A" w:rsidRPr="000F05C8" w:rsidRDefault="00DD089A" w:rsidP="00DD089A">
            <w:pPr>
              <w:pStyle w:val="TableParagraph"/>
              <w:numPr>
                <w:ilvl w:val="0"/>
                <w:numId w:val="189"/>
              </w:numPr>
              <w:tabs>
                <w:tab w:val="left" w:pos="221"/>
              </w:tabs>
              <w:spacing w:before="61" w:line="235" w:lineRule="auto"/>
              <w:ind w:right="417"/>
              <w:contextualSpacing/>
              <w:rPr>
                <w:sz w:val="17"/>
              </w:rPr>
            </w:pPr>
            <w:r w:rsidRPr="000F05C8">
              <w:rPr>
                <w:sz w:val="17"/>
              </w:rPr>
              <w:t>rozpoznaje naturalne krzywizny kręgosłupa</w:t>
            </w:r>
          </w:p>
          <w:p w:rsidR="00DD089A" w:rsidRPr="000F05C8" w:rsidRDefault="00DD089A" w:rsidP="00DD089A">
            <w:pPr>
              <w:pStyle w:val="TableParagraph"/>
              <w:numPr>
                <w:ilvl w:val="0"/>
                <w:numId w:val="189"/>
              </w:numPr>
              <w:tabs>
                <w:tab w:val="left" w:pos="221"/>
              </w:tabs>
              <w:spacing w:line="235" w:lineRule="auto"/>
              <w:ind w:right="193"/>
              <w:contextualSpacing/>
              <w:rPr>
                <w:sz w:val="17"/>
              </w:rPr>
            </w:pPr>
            <w:r w:rsidRPr="000F05C8">
              <w:rPr>
                <w:sz w:val="17"/>
              </w:rPr>
              <w:t>wyjaśnia przyczyny powstawania wad postawy</w:t>
            </w:r>
          </w:p>
          <w:p w:rsidR="00DD089A" w:rsidRPr="000F05C8" w:rsidRDefault="00DD089A" w:rsidP="00DD089A">
            <w:pPr>
              <w:pStyle w:val="TableParagraph"/>
              <w:numPr>
                <w:ilvl w:val="0"/>
                <w:numId w:val="189"/>
              </w:numPr>
              <w:tabs>
                <w:tab w:val="left" w:pos="221"/>
              </w:tabs>
              <w:spacing w:line="235" w:lineRule="auto"/>
              <w:ind w:right="116"/>
              <w:contextualSpacing/>
              <w:rPr>
                <w:sz w:val="17"/>
              </w:rPr>
            </w:pPr>
            <w:r w:rsidRPr="000F05C8">
              <w:rPr>
                <w:sz w:val="17"/>
              </w:rPr>
              <w:t>charakteryzuje zmiany zachodzące wraz z</w:t>
            </w:r>
            <w:r>
              <w:rPr>
                <w:sz w:val="17"/>
              </w:rPr>
              <w:t> </w:t>
            </w:r>
            <w:r w:rsidRPr="000F05C8">
              <w:rPr>
                <w:sz w:val="17"/>
              </w:rPr>
              <w:t>wiekiem w</w:t>
            </w:r>
            <w:r>
              <w:rPr>
                <w:sz w:val="17"/>
              </w:rPr>
              <w:t> </w:t>
            </w:r>
            <w:r w:rsidRPr="000F05C8">
              <w:rPr>
                <w:sz w:val="17"/>
              </w:rPr>
              <w:t>układzie kostnym</w:t>
            </w:r>
          </w:p>
          <w:p w:rsidR="00DD089A" w:rsidRPr="000F05C8" w:rsidRDefault="00DD089A" w:rsidP="00DD089A">
            <w:pPr>
              <w:pStyle w:val="TableParagraph"/>
              <w:numPr>
                <w:ilvl w:val="0"/>
                <w:numId w:val="189"/>
              </w:numPr>
              <w:tabs>
                <w:tab w:val="left" w:pos="221"/>
              </w:tabs>
              <w:spacing w:line="235" w:lineRule="auto"/>
              <w:ind w:right="107"/>
              <w:contextualSpacing/>
              <w:rPr>
                <w:sz w:val="17"/>
              </w:rPr>
            </w:pPr>
            <w:r w:rsidRPr="000F05C8">
              <w:rPr>
                <w:sz w:val="17"/>
              </w:rPr>
              <w:t>określa czynniki wpływające na</w:t>
            </w:r>
            <w:r>
              <w:rPr>
                <w:sz w:val="17"/>
              </w:rPr>
              <w:t> </w:t>
            </w:r>
            <w:r w:rsidRPr="000F05C8">
              <w:rPr>
                <w:sz w:val="17"/>
              </w:rPr>
              <w:t>prawidłowy rozwój muskulatury ciała</w:t>
            </w:r>
          </w:p>
          <w:p w:rsidR="00DD089A" w:rsidRPr="000F05C8" w:rsidRDefault="00DD089A" w:rsidP="00DD089A">
            <w:pPr>
              <w:pStyle w:val="TableParagraph"/>
              <w:numPr>
                <w:ilvl w:val="0"/>
                <w:numId w:val="189"/>
              </w:numPr>
              <w:tabs>
                <w:tab w:val="left" w:pos="220"/>
              </w:tabs>
              <w:spacing w:before="61" w:line="235" w:lineRule="auto"/>
              <w:ind w:right="92"/>
              <w:contextualSpacing/>
              <w:rPr>
                <w:sz w:val="17"/>
              </w:rPr>
            </w:pPr>
            <w:r w:rsidRPr="000F05C8">
              <w:rPr>
                <w:sz w:val="17"/>
              </w:rPr>
              <w:t>wyjaśnia przyczyny</w:t>
            </w:r>
            <w:r>
              <w:rPr>
                <w:sz w:val="17"/>
              </w:rPr>
              <w:t xml:space="preserve"> i </w:t>
            </w:r>
            <w:r w:rsidRPr="000F05C8">
              <w:rPr>
                <w:sz w:val="17"/>
              </w:rPr>
              <w:t>skutki osteoporozy</w:t>
            </w:r>
          </w:p>
        </w:tc>
        <w:tc>
          <w:tcPr>
            <w:tcW w:w="2268" w:type="dxa"/>
            <w:tcBorders>
              <w:bottom w:val="single" w:sz="6" w:space="0" w:color="BCBEC0"/>
            </w:tcBorders>
            <w:shd w:val="clear" w:color="auto" w:fill="auto"/>
          </w:tcPr>
          <w:p w:rsidR="00DD089A" w:rsidRPr="000F05C8" w:rsidRDefault="00DD089A" w:rsidP="00DD089A">
            <w:pPr>
              <w:pStyle w:val="TableParagraph"/>
              <w:numPr>
                <w:ilvl w:val="0"/>
                <w:numId w:val="189"/>
              </w:numPr>
              <w:tabs>
                <w:tab w:val="left" w:pos="221"/>
                <w:tab w:val="left" w:pos="1555"/>
              </w:tabs>
              <w:spacing w:before="61" w:line="235" w:lineRule="auto"/>
              <w:ind w:right="135"/>
              <w:contextualSpacing/>
              <w:rPr>
                <w:sz w:val="17"/>
              </w:rPr>
            </w:pPr>
            <w:r w:rsidRPr="000F05C8">
              <w:rPr>
                <w:sz w:val="17"/>
              </w:rPr>
              <w:t>wyszukuje informacje dotyczące zapobiegania płaskostopiu</w:t>
            </w:r>
          </w:p>
          <w:p w:rsidR="00DD089A" w:rsidRPr="000F05C8" w:rsidRDefault="00DD089A" w:rsidP="00DD089A">
            <w:pPr>
              <w:pStyle w:val="TableParagraph"/>
              <w:numPr>
                <w:ilvl w:val="0"/>
                <w:numId w:val="189"/>
              </w:numPr>
              <w:tabs>
                <w:tab w:val="left" w:pos="221"/>
              </w:tabs>
              <w:spacing w:line="235" w:lineRule="auto"/>
              <w:ind w:right="559"/>
              <w:contextualSpacing/>
              <w:rPr>
                <w:sz w:val="17"/>
              </w:rPr>
            </w:pPr>
            <w:r w:rsidRPr="000F05C8">
              <w:rPr>
                <w:sz w:val="17"/>
              </w:rPr>
              <w:t>planuje i</w:t>
            </w:r>
            <w:r>
              <w:rPr>
                <w:sz w:val="17"/>
              </w:rPr>
              <w:t> </w:t>
            </w:r>
            <w:r w:rsidRPr="000F05C8">
              <w:rPr>
                <w:sz w:val="17"/>
              </w:rPr>
              <w:t>demonstruje czynności udzielania pierwszej pomocy</w:t>
            </w:r>
            <w:r>
              <w:rPr>
                <w:sz w:val="17"/>
              </w:rPr>
              <w:t xml:space="preserve"> w </w:t>
            </w:r>
            <w:r w:rsidRPr="000F05C8">
              <w:rPr>
                <w:sz w:val="17"/>
              </w:rPr>
              <w:t xml:space="preserve">przypadku urazów </w:t>
            </w:r>
            <w:r>
              <w:rPr>
                <w:sz w:val="17"/>
              </w:rPr>
              <w:t xml:space="preserve">mechanicznych </w:t>
            </w:r>
            <w:r w:rsidRPr="000F05C8">
              <w:rPr>
                <w:sz w:val="17"/>
              </w:rPr>
              <w:t>kończyn</w:t>
            </w:r>
          </w:p>
          <w:p w:rsidR="00DD089A" w:rsidRPr="000F05C8" w:rsidRDefault="00DD089A" w:rsidP="00DD089A">
            <w:pPr>
              <w:pStyle w:val="TableParagraph"/>
              <w:numPr>
                <w:ilvl w:val="0"/>
                <w:numId w:val="189"/>
              </w:numPr>
              <w:tabs>
                <w:tab w:val="left" w:pos="220"/>
              </w:tabs>
              <w:spacing w:before="61" w:line="235" w:lineRule="auto"/>
              <w:ind w:right="203"/>
              <w:contextualSpacing/>
              <w:rPr>
                <w:sz w:val="17"/>
              </w:rPr>
            </w:pPr>
            <w:r w:rsidRPr="000F05C8">
              <w:rPr>
                <w:sz w:val="17"/>
              </w:rPr>
              <w:t>przewiduje skutki przyjmowania nieprawidłowej postawy ciała</w:t>
            </w:r>
          </w:p>
        </w:tc>
        <w:tc>
          <w:tcPr>
            <w:tcW w:w="2268" w:type="dxa"/>
            <w:tcBorders>
              <w:bottom w:val="single" w:sz="6" w:space="0" w:color="BCBEC0"/>
            </w:tcBorders>
            <w:shd w:val="clear" w:color="auto" w:fill="auto"/>
          </w:tcPr>
          <w:p w:rsidR="00DD089A" w:rsidRPr="000F05C8" w:rsidRDefault="00DD089A" w:rsidP="00DD089A">
            <w:pPr>
              <w:pStyle w:val="TableParagraph"/>
              <w:numPr>
                <w:ilvl w:val="0"/>
                <w:numId w:val="189"/>
              </w:numPr>
              <w:tabs>
                <w:tab w:val="left" w:pos="221"/>
              </w:tabs>
              <w:spacing w:before="61" w:line="235" w:lineRule="auto"/>
              <w:ind w:right="329"/>
              <w:contextualSpacing/>
              <w:rPr>
                <w:sz w:val="17"/>
              </w:rPr>
            </w:pPr>
            <w:r w:rsidRPr="000F05C8">
              <w:rPr>
                <w:sz w:val="17"/>
              </w:rPr>
              <w:t>wyszukuje i</w:t>
            </w:r>
            <w:r>
              <w:rPr>
                <w:sz w:val="17"/>
              </w:rPr>
              <w:t> </w:t>
            </w:r>
            <w:r w:rsidRPr="000F05C8">
              <w:rPr>
                <w:sz w:val="17"/>
              </w:rPr>
              <w:t>prezentuje ćwiczenia zapobiegające deformacjom kręgosłupa</w:t>
            </w:r>
          </w:p>
          <w:p w:rsidR="00DD089A" w:rsidRPr="000F05C8" w:rsidRDefault="00DD089A" w:rsidP="00DD089A">
            <w:pPr>
              <w:pStyle w:val="TableParagraph"/>
              <w:numPr>
                <w:ilvl w:val="0"/>
                <w:numId w:val="189"/>
              </w:numPr>
              <w:tabs>
                <w:tab w:val="left" w:pos="221"/>
              </w:tabs>
              <w:spacing w:line="235" w:lineRule="auto"/>
              <w:ind w:right="277"/>
              <w:contextualSpacing/>
              <w:rPr>
                <w:sz w:val="17"/>
              </w:rPr>
            </w:pPr>
            <w:r w:rsidRPr="000F05C8">
              <w:rPr>
                <w:sz w:val="17"/>
              </w:rPr>
              <w:t>wyszukuje i</w:t>
            </w:r>
            <w:r>
              <w:rPr>
                <w:sz w:val="17"/>
              </w:rPr>
              <w:t> </w:t>
            </w:r>
            <w:r w:rsidRPr="000F05C8">
              <w:rPr>
                <w:sz w:val="17"/>
              </w:rPr>
              <w:t>prezentuje ćwiczenia rehabilitacyjne likwidujące płaskostopie</w:t>
            </w:r>
          </w:p>
          <w:p w:rsidR="00DD089A" w:rsidRPr="0088021B" w:rsidRDefault="00DD089A" w:rsidP="00DD089A">
            <w:pPr>
              <w:pStyle w:val="TableParagraph"/>
              <w:numPr>
                <w:ilvl w:val="0"/>
                <w:numId w:val="189"/>
              </w:numPr>
              <w:tabs>
                <w:tab w:val="left" w:pos="220"/>
              </w:tabs>
              <w:spacing w:line="235" w:lineRule="auto"/>
              <w:ind w:right="498"/>
              <w:contextualSpacing/>
              <w:rPr>
                <w:sz w:val="17"/>
              </w:rPr>
            </w:pPr>
            <w:r w:rsidRPr="000F05C8">
              <w:rPr>
                <w:sz w:val="17"/>
              </w:rPr>
              <w:t>uzasadnia konieczność regularnych ćwiczeń gimnastycznych</w:t>
            </w:r>
            <w:r>
              <w:rPr>
                <w:sz w:val="17"/>
              </w:rPr>
              <w:t xml:space="preserve"> </w:t>
            </w:r>
            <w:r w:rsidRPr="0088021B">
              <w:rPr>
                <w:sz w:val="17"/>
              </w:rPr>
              <w:t>dla</w:t>
            </w:r>
            <w:r>
              <w:rPr>
                <w:sz w:val="17"/>
              </w:rPr>
              <w:t> </w:t>
            </w:r>
            <w:r w:rsidRPr="0088021B">
              <w:rPr>
                <w:sz w:val="17"/>
              </w:rPr>
              <w:t>prawidłowego funkcjonowania aparatu ruchu</w:t>
            </w:r>
          </w:p>
        </w:tc>
      </w:tr>
    </w:tbl>
    <w:p w:rsidR="00DD089A" w:rsidRPr="000F05C8" w:rsidRDefault="00DD089A" w:rsidP="00DD089A">
      <w:pPr>
        <w:spacing w:line="204" w:lineRule="exact"/>
        <w:contextualSpacing/>
        <w:rPr>
          <w:sz w:val="17"/>
        </w:rPr>
        <w:sectPr w:rsidR="00DD089A" w:rsidRPr="000F05C8">
          <w:pgSz w:w="15600" w:h="11630" w:orient="landscape"/>
          <w:pgMar w:top="0" w:right="880" w:bottom="280" w:left="0" w:header="708" w:footer="708" w:gutter="0"/>
          <w:cols w:space="708"/>
        </w:sectPr>
      </w:pPr>
    </w:p>
    <w:p w:rsidR="00DD089A" w:rsidRPr="000F05C8" w:rsidRDefault="00DD089A" w:rsidP="00DD089A">
      <w:pPr>
        <w:pStyle w:val="Tekstpodstawowy"/>
        <w:contextualSpacing/>
        <w:rPr>
          <w:rFonts w:ascii="Humanst521EU"/>
          <w:b/>
          <w:i w:val="0"/>
          <w:sz w:val="20"/>
        </w:rPr>
      </w:pPr>
    </w:p>
    <w:p w:rsidR="00DD089A" w:rsidRPr="000F05C8" w:rsidRDefault="00DD089A" w:rsidP="00DD089A">
      <w:pPr>
        <w:pStyle w:val="Tekstpodstawowy"/>
        <w:spacing w:before="1" w:after="1"/>
        <w:contextualSpacing/>
        <w:rPr>
          <w:rFonts w:ascii="Humanst521EU"/>
          <w:b/>
          <w:i w:val="0"/>
          <w:sz w:val="24"/>
        </w:rPr>
      </w:pPr>
    </w:p>
    <w:tbl>
      <w:tblPr>
        <w:tblStyle w:val="TableNormal"/>
        <w:tblW w:w="0" w:type="auto"/>
        <w:tblInd w:w="850" w:type="dxa"/>
        <w:tblBorders>
          <w:top w:val="single" w:sz="4" w:space="0" w:color="BCBEC0"/>
          <w:left w:val="single" w:sz="4" w:space="0" w:color="BCBEC0"/>
          <w:bottom w:val="single" w:sz="4" w:space="0" w:color="BCBEC0"/>
          <w:right w:val="single" w:sz="4" w:space="0" w:color="BCBEC0"/>
          <w:insideH w:val="single" w:sz="4" w:space="0" w:color="BCBEC0"/>
          <w:insideV w:val="single" w:sz="4" w:space="0" w:color="BCBEC0"/>
        </w:tblBorders>
        <w:tblLayout w:type="fixed"/>
        <w:tblLook w:val="01E0"/>
      </w:tblPr>
      <w:tblGrid>
        <w:gridCol w:w="624"/>
        <w:gridCol w:w="1781"/>
        <w:gridCol w:w="2268"/>
        <w:gridCol w:w="2268"/>
        <w:gridCol w:w="2268"/>
        <w:gridCol w:w="2268"/>
        <w:gridCol w:w="2268"/>
      </w:tblGrid>
      <w:tr w:rsidR="00DD089A" w:rsidRPr="000F05C8" w:rsidTr="003E5A74">
        <w:trPr>
          <w:trHeight w:val="400"/>
        </w:trPr>
        <w:tc>
          <w:tcPr>
            <w:tcW w:w="624" w:type="dxa"/>
            <w:vMerge w:val="restart"/>
            <w:tcBorders>
              <w:bottom w:val="single" w:sz="8" w:space="0" w:color="FDB515"/>
            </w:tcBorders>
            <w:shd w:val="clear" w:color="auto" w:fill="auto"/>
          </w:tcPr>
          <w:p w:rsidR="00DD089A" w:rsidRDefault="00DD089A" w:rsidP="003E5A74">
            <w:pPr>
              <w:pStyle w:val="TableParagraph"/>
              <w:ind w:left="109" w:firstLine="0"/>
              <w:contextualSpacing/>
              <w:rPr>
                <w:rFonts w:ascii="Humanst521EU"/>
                <w:b/>
                <w:sz w:val="24"/>
              </w:rPr>
            </w:pPr>
          </w:p>
          <w:p w:rsidR="00DD089A" w:rsidRPr="000F05C8" w:rsidRDefault="00DD089A" w:rsidP="003E5A74">
            <w:pPr>
              <w:pStyle w:val="TableParagraph"/>
              <w:ind w:left="109" w:firstLine="0"/>
              <w:contextualSpacing/>
              <w:rPr>
                <w:rFonts w:ascii="Humanst521EU" w:hAnsi="Humanst521EU"/>
                <w:b/>
                <w:sz w:val="17"/>
              </w:rPr>
            </w:pPr>
            <w:r w:rsidRPr="000F05C8">
              <w:rPr>
                <w:rFonts w:ascii="Humanst521EU" w:hAnsi="Humanst521EU"/>
                <w:b/>
                <w:sz w:val="17"/>
              </w:rPr>
              <w:t>Dział</w:t>
            </w:r>
          </w:p>
        </w:tc>
        <w:tc>
          <w:tcPr>
            <w:tcW w:w="1781" w:type="dxa"/>
            <w:vMerge w:val="restart"/>
            <w:tcBorders>
              <w:bottom w:val="single" w:sz="8" w:space="0" w:color="FDB515"/>
            </w:tcBorders>
            <w:shd w:val="clear" w:color="auto" w:fill="auto"/>
          </w:tcPr>
          <w:p w:rsidR="00DD089A" w:rsidRPr="000F05C8" w:rsidRDefault="00DD089A" w:rsidP="003E5A74">
            <w:pPr>
              <w:pStyle w:val="TableParagraph"/>
              <w:spacing w:before="5"/>
              <w:ind w:left="0" w:firstLine="0"/>
              <w:contextualSpacing/>
              <w:rPr>
                <w:rFonts w:ascii="Humanst521EU"/>
                <w:b/>
                <w:sz w:val="24"/>
              </w:rPr>
            </w:pPr>
          </w:p>
          <w:p w:rsidR="00DD089A" w:rsidRPr="000F05C8" w:rsidRDefault="00DD089A" w:rsidP="003E5A74">
            <w:pPr>
              <w:pStyle w:val="TableParagraph"/>
              <w:ind w:left="613" w:right="613" w:firstLine="0"/>
              <w:contextualSpacing/>
              <w:jc w:val="center"/>
              <w:rPr>
                <w:rFonts w:ascii="Humanst521EU"/>
                <w:b/>
                <w:sz w:val="17"/>
              </w:rPr>
            </w:pPr>
            <w:r w:rsidRPr="000F05C8">
              <w:rPr>
                <w:rFonts w:ascii="Humanst521EU"/>
                <w:b/>
                <w:sz w:val="17"/>
              </w:rPr>
              <w:t>Temat</w:t>
            </w:r>
          </w:p>
        </w:tc>
        <w:tc>
          <w:tcPr>
            <w:tcW w:w="11339" w:type="dxa"/>
            <w:gridSpan w:val="5"/>
            <w:shd w:val="clear" w:color="auto" w:fill="auto"/>
          </w:tcPr>
          <w:p w:rsidR="00DD089A" w:rsidRPr="000F05C8" w:rsidRDefault="00DD089A" w:rsidP="003E5A74">
            <w:pPr>
              <w:pStyle w:val="TableParagraph"/>
              <w:spacing w:before="92"/>
              <w:ind w:left="4975" w:right="4975" w:firstLine="0"/>
              <w:contextualSpacing/>
              <w:jc w:val="center"/>
              <w:rPr>
                <w:rFonts w:ascii="Humanst521EU" w:hAnsi="Humanst521EU"/>
                <w:b/>
                <w:sz w:val="17"/>
              </w:rPr>
            </w:pPr>
            <w:r w:rsidRPr="000F05C8">
              <w:rPr>
                <w:rFonts w:ascii="Humanst521EU" w:hAnsi="Humanst521EU"/>
                <w:b/>
                <w:sz w:val="17"/>
              </w:rPr>
              <w:t>Poziom wymagań</w:t>
            </w:r>
          </w:p>
        </w:tc>
      </w:tr>
      <w:tr w:rsidR="00DD089A" w:rsidRPr="000F05C8" w:rsidTr="003E5A74">
        <w:trPr>
          <w:trHeight w:val="380"/>
        </w:trPr>
        <w:tc>
          <w:tcPr>
            <w:tcW w:w="624" w:type="dxa"/>
            <w:vMerge/>
            <w:tcBorders>
              <w:top w:val="nil"/>
              <w:bottom w:val="single" w:sz="8" w:space="0" w:color="FDB515"/>
            </w:tcBorders>
            <w:shd w:val="clear" w:color="auto" w:fill="auto"/>
          </w:tcPr>
          <w:p w:rsidR="00DD089A" w:rsidRPr="000F05C8" w:rsidRDefault="00DD089A" w:rsidP="003E5A74">
            <w:pPr>
              <w:contextualSpacing/>
              <w:rPr>
                <w:sz w:val="2"/>
                <w:szCs w:val="2"/>
              </w:rPr>
            </w:pPr>
          </w:p>
        </w:tc>
        <w:tc>
          <w:tcPr>
            <w:tcW w:w="1781" w:type="dxa"/>
            <w:vMerge/>
            <w:tcBorders>
              <w:top w:val="nil"/>
              <w:bottom w:val="single" w:sz="8" w:space="0" w:color="FDB515"/>
            </w:tcBorders>
            <w:shd w:val="clear" w:color="auto" w:fill="auto"/>
          </w:tcPr>
          <w:p w:rsidR="00DD089A" w:rsidRPr="000F05C8" w:rsidRDefault="00DD089A" w:rsidP="003E5A74">
            <w:pPr>
              <w:contextualSpacing/>
              <w:rPr>
                <w:sz w:val="2"/>
                <w:szCs w:val="2"/>
              </w:rPr>
            </w:pPr>
          </w:p>
        </w:tc>
        <w:tc>
          <w:tcPr>
            <w:tcW w:w="2268" w:type="dxa"/>
            <w:tcBorders>
              <w:bottom w:val="single" w:sz="8" w:space="0" w:color="FDB515"/>
            </w:tcBorders>
            <w:shd w:val="clear" w:color="auto" w:fill="auto"/>
          </w:tcPr>
          <w:p w:rsidR="00DD089A" w:rsidRPr="000F05C8" w:rsidRDefault="00DD089A" w:rsidP="003E5A74">
            <w:pPr>
              <w:pStyle w:val="TableParagraph"/>
              <w:spacing w:before="87"/>
              <w:ind w:left="334" w:firstLine="0"/>
              <w:contextualSpacing/>
              <w:rPr>
                <w:rFonts w:ascii="Humanst521EU" w:hAnsi="Humanst521EU"/>
                <w:b/>
                <w:sz w:val="17"/>
              </w:rPr>
            </w:pPr>
            <w:r w:rsidRPr="000F05C8">
              <w:rPr>
                <w:rFonts w:ascii="Humanst521EU" w:hAnsi="Humanst521EU"/>
                <w:b/>
                <w:sz w:val="17"/>
              </w:rPr>
              <w:t>ocena dopuszczająca</w:t>
            </w:r>
          </w:p>
        </w:tc>
        <w:tc>
          <w:tcPr>
            <w:tcW w:w="2268" w:type="dxa"/>
            <w:tcBorders>
              <w:bottom w:val="single" w:sz="8" w:space="0" w:color="FDB515"/>
            </w:tcBorders>
            <w:shd w:val="clear" w:color="auto" w:fill="auto"/>
          </w:tcPr>
          <w:p w:rsidR="00DD089A" w:rsidRPr="000F05C8" w:rsidRDefault="00DD089A" w:rsidP="003E5A74">
            <w:pPr>
              <w:pStyle w:val="TableParagraph"/>
              <w:spacing w:before="87"/>
              <w:ind w:left="418" w:firstLine="0"/>
              <w:contextualSpacing/>
              <w:rPr>
                <w:rFonts w:ascii="Humanst521EU"/>
                <w:b/>
                <w:sz w:val="17"/>
              </w:rPr>
            </w:pPr>
            <w:r w:rsidRPr="000F05C8">
              <w:rPr>
                <w:rFonts w:ascii="Humanst521EU"/>
                <w:b/>
                <w:sz w:val="17"/>
              </w:rPr>
              <w:t>ocena dostateczna</w:t>
            </w:r>
          </w:p>
        </w:tc>
        <w:tc>
          <w:tcPr>
            <w:tcW w:w="2268" w:type="dxa"/>
            <w:tcBorders>
              <w:bottom w:val="single" w:sz="8" w:space="0" w:color="FDB515"/>
            </w:tcBorders>
            <w:shd w:val="clear" w:color="auto" w:fill="auto"/>
          </w:tcPr>
          <w:p w:rsidR="00DD089A" w:rsidRPr="000F05C8" w:rsidRDefault="00DD089A" w:rsidP="003E5A74">
            <w:pPr>
              <w:pStyle w:val="TableParagraph"/>
              <w:spacing w:before="87"/>
              <w:ind w:left="656" w:firstLine="0"/>
              <w:contextualSpacing/>
              <w:rPr>
                <w:rFonts w:ascii="Humanst521EU"/>
                <w:b/>
                <w:sz w:val="17"/>
              </w:rPr>
            </w:pPr>
            <w:r w:rsidRPr="000F05C8">
              <w:rPr>
                <w:rFonts w:ascii="Humanst521EU"/>
                <w:b/>
                <w:sz w:val="17"/>
              </w:rPr>
              <w:t>ocena dobra</w:t>
            </w:r>
          </w:p>
        </w:tc>
        <w:tc>
          <w:tcPr>
            <w:tcW w:w="2268" w:type="dxa"/>
            <w:tcBorders>
              <w:bottom w:val="single" w:sz="8" w:space="0" w:color="FDB515"/>
            </w:tcBorders>
            <w:shd w:val="clear" w:color="auto" w:fill="auto"/>
          </w:tcPr>
          <w:p w:rsidR="00DD089A" w:rsidRPr="000F05C8" w:rsidRDefault="00DD089A" w:rsidP="003E5A74">
            <w:pPr>
              <w:pStyle w:val="TableParagraph"/>
              <w:spacing w:before="87"/>
              <w:ind w:left="365" w:firstLine="0"/>
              <w:contextualSpacing/>
              <w:rPr>
                <w:rFonts w:ascii="Humanst521EU"/>
                <w:b/>
                <w:sz w:val="17"/>
              </w:rPr>
            </w:pPr>
            <w:r w:rsidRPr="000F05C8">
              <w:rPr>
                <w:rFonts w:ascii="Humanst521EU"/>
                <w:b/>
                <w:sz w:val="17"/>
              </w:rPr>
              <w:t>ocena bardzo dobra</w:t>
            </w:r>
          </w:p>
        </w:tc>
        <w:tc>
          <w:tcPr>
            <w:tcW w:w="2268" w:type="dxa"/>
            <w:tcBorders>
              <w:bottom w:val="single" w:sz="8" w:space="0" w:color="FDB515"/>
            </w:tcBorders>
            <w:shd w:val="clear" w:color="auto" w:fill="auto"/>
          </w:tcPr>
          <w:p w:rsidR="00DD089A" w:rsidRPr="000F05C8" w:rsidRDefault="00DD089A" w:rsidP="003E5A74">
            <w:pPr>
              <w:pStyle w:val="TableParagraph"/>
              <w:spacing w:before="87"/>
              <w:ind w:left="576" w:firstLine="0"/>
              <w:contextualSpacing/>
              <w:rPr>
                <w:rFonts w:ascii="Humanst521EU" w:hAnsi="Humanst521EU"/>
                <w:b/>
                <w:sz w:val="17"/>
              </w:rPr>
            </w:pPr>
            <w:r w:rsidRPr="000F05C8">
              <w:rPr>
                <w:rFonts w:ascii="Humanst521EU" w:hAnsi="Humanst521EU"/>
                <w:b/>
                <w:sz w:val="17"/>
              </w:rPr>
              <w:t>ocena celująca</w:t>
            </w:r>
          </w:p>
        </w:tc>
      </w:tr>
      <w:tr w:rsidR="00DD089A" w:rsidRPr="000F05C8" w:rsidTr="003E5A74">
        <w:trPr>
          <w:trHeight w:val="4920"/>
        </w:trPr>
        <w:tc>
          <w:tcPr>
            <w:tcW w:w="624" w:type="dxa"/>
            <w:vMerge w:val="restart"/>
            <w:tcBorders>
              <w:top w:val="single" w:sz="8" w:space="0" w:color="FDB515"/>
              <w:left w:val="single" w:sz="6" w:space="0" w:color="BCBEC0"/>
              <w:right w:val="single" w:sz="6" w:space="0" w:color="BCBEC0"/>
            </w:tcBorders>
            <w:shd w:val="clear" w:color="auto" w:fill="auto"/>
            <w:textDirection w:val="btLr"/>
          </w:tcPr>
          <w:p w:rsidR="00DD089A" w:rsidRPr="000F05C8" w:rsidRDefault="00DD089A" w:rsidP="003E5A74">
            <w:pPr>
              <w:pStyle w:val="TableParagraph"/>
              <w:spacing w:before="9"/>
              <w:ind w:left="0" w:firstLine="0"/>
              <w:contextualSpacing/>
              <w:rPr>
                <w:rFonts w:ascii="Humanst521EU"/>
                <w:b/>
                <w:sz w:val="15"/>
              </w:rPr>
            </w:pPr>
          </w:p>
          <w:p w:rsidR="00DD089A" w:rsidRPr="000F05C8" w:rsidRDefault="00DD089A" w:rsidP="003E5A74">
            <w:pPr>
              <w:pStyle w:val="TableParagraph"/>
              <w:spacing w:before="1"/>
              <w:ind w:left="3649" w:firstLine="0"/>
              <w:contextualSpacing/>
              <w:rPr>
                <w:rFonts w:ascii="Humanst521EU" w:hAnsi="Humanst521EU"/>
                <w:b/>
                <w:sz w:val="17"/>
              </w:rPr>
            </w:pPr>
            <w:r w:rsidRPr="000F05C8">
              <w:rPr>
                <w:rFonts w:ascii="Humanst521EU" w:hAnsi="Humanst521EU"/>
                <w:b/>
                <w:sz w:val="17"/>
              </w:rPr>
              <w:t>I</w:t>
            </w:r>
            <w:r>
              <w:rPr>
                <w:rFonts w:ascii="Humanst521EU" w:hAnsi="Humanst521EU"/>
                <w:b/>
                <w:spacing w:val="-23"/>
                <w:sz w:val="17"/>
              </w:rPr>
              <w:t>II</w:t>
            </w:r>
            <w:r w:rsidRPr="000F05C8">
              <w:rPr>
                <w:rFonts w:ascii="Humanst521EU" w:hAnsi="Humanst521EU"/>
                <w:b/>
                <w:sz w:val="17"/>
              </w:rPr>
              <w:t>. Układ pokarmowy</w:t>
            </w:r>
          </w:p>
        </w:tc>
        <w:tc>
          <w:tcPr>
            <w:tcW w:w="1781" w:type="dxa"/>
            <w:tcBorders>
              <w:top w:val="single" w:sz="8" w:space="0" w:color="FDB515"/>
              <w:left w:val="single" w:sz="6" w:space="0" w:color="BCBEC0"/>
              <w:right w:val="single" w:sz="6" w:space="0" w:color="BCBEC0"/>
            </w:tcBorders>
            <w:shd w:val="clear" w:color="auto" w:fill="auto"/>
          </w:tcPr>
          <w:p w:rsidR="00DD089A" w:rsidRPr="000F05C8" w:rsidRDefault="00DD089A" w:rsidP="003E5A74">
            <w:pPr>
              <w:pStyle w:val="TableParagraph"/>
              <w:spacing w:before="61" w:line="235" w:lineRule="auto"/>
              <w:ind w:left="306" w:right="193" w:hanging="258"/>
              <w:contextualSpacing/>
              <w:rPr>
                <w:sz w:val="17"/>
              </w:rPr>
            </w:pPr>
            <w:r w:rsidRPr="000F05C8">
              <w:rPr>
                <w:sz w:val="17"/>
              </w:rPr>
              <w:t>1</w:t>
            </w:r>
            <w:r>
              <w:rPr>
                <w:sz w:val="17"/>
              </w:rPr>
              <w:t>0</w:t>
            </w:r>
            <w:r w:rsidRPr="000F05C8">
              <w:rPr>
                <w:sz w:val="17"/>
              </w:rPr>
              <w:t>. Pokarm – budulec i źródło energii</w:t>
            </w:r>
          </w:p>
        </w:tc>
        <w:tc>
          <w:tcPr>
            <w:tcW w:w="2268" w:type="dxa"/>
            <w:tcBorders>
              <w:top w:val="single" w:sz="8" w:space="0" w:color="FDB515"/>
              <w:left w:val="single" w:sz="6" w:space="0" w:color="BCBEC0"/>
            </w:tcBorders>
            <w:shd w:val="clear" w:color="auto" w:fill="auto"/>
          </w:tcPr>
          <w:p w:rsidR="00DD089A" w:rsidRPr="000F05C8" w:rsidRDefault="00DD089A" w:rsidP="00DD089A">
            <w:pPr>
              <w:pStyle w:val="TableParagraph"/>
              <w:numPr>
                <w:ilvl w:val="0"/>
                <w:numId w:val="187"/>
              </w:numPr>
              <w:tabs>
                <w:tab w:val="left" w:pos="220"/>
              </w:tabs>
              <w:spacing w:before="61" w:line="235" w:lineRule="auto"/>
              <w:ind w:right="453"/>
              <w:contextualSpacing/>
              <w:rPr>
                <w:sz w:val="17"/>
              </w:rPr>
            </w:pPr>
            <w:r w:rsidRPr="000F05C8">
              <w:rPr>
                <w:sz w:val="17"/>
              </w:rPr>
              <w:t>wymienia podstawowe składniki odżywcze</w:t>
            </w:r>
          </w:p>
          <w:p w:rsidR="00DD089A" w:rsidRPr="000F05C8" w:rsidRDefault="00DD089A" w:rsidP="00DD089A">
            <w:pPr>
              <w:pStyle w:val="TableParagraph"/>
              <w:numPr>
                <w:ilvl w:val="0"/>
                <w:numId w:val="187"/>
              </w:numPr>
              <w:tabs>
                <w:tab w:val="left" w:pos="220"/>
              </w:tabs>
              <w:spacing w:line="235" w:lineRule="auto"/>
              <w:ind w:right="438"/>
              <w:contextualSpacing/>
              <w:rPr>
                <w:sz w:val="17"/>
              </w:rPr>
            </w:pPr>
            <w:r w:rsidRPr="000F05C8">
              <w:rPr>
                <w:sz w:val="17"/>
              </w:rPr>
              <w:t>wymienia produkty spożywcze zawierające białko</w:t>
            </w:r>
          </w:p>
          <w:p w:rsidR="00DD089A" w:rsidRPr="000F05C8" w:rsidRDefault="00DD089A" w:rsidP="00DD089A">
            <w:pPr>
              <w:pStyle w:val="TableParagraph"/>
              <w:numPr>
                <w:ilvl w:val="0"/>
                <w:numId w:val="187"/>
              </w:numPr>
              <w:tabs>
                <w:tab w:val="left" w:pos="220"/>
              </w:tabs>
              <w:spacing w:line="235" w:lineRule="auto"/>
              <w:ind w:right="49"/>
              <w:contextualSpacing/>
              <w:rPr>
                <w:sz w:val="17"/>
              </w:rPr>
            </w:pPr>
            <w:r w:rsidRPr="000F05C8">
              <w:rPr>
                <w:sz w:val="17"/>
              </w:rPr>
              <w:t>podaje przykłady</w:t>
            </w:r>
            <w:r w:rsidRPr="000F05C8">
              <w:rPr>
                <w:spacing w:val="-19"/>
                <w:sz w:val="17"/>
              </w:rPr>
              <w:t xml:space="preserve"> </w:t>
            </w:r>
            <w:r w:rsidRPr="000F05C8">
              <w:rPr>
                <w:sz w:val="17"/>
              </w:rPr>
              <w:t>pokarmów, które są źródłem węglowodanów</w:t>
            </w:r>
          </w:p>
          <w:p w:rsidR="00DD089A" w:rsidRPr="000F05C8" w:rsidRDefault="00DD089A" w:rsidP="00DD089A">
            <w:pPr>
              <w:pStyle w:val="TableParagraph"/>
              <w:numPr>
                <w:ilvl w:val="0"/>
                <w:numId w:val="187"/>
              </w:numPr>
              <w:tabs>
                <w:tab w:val="left" w:pos="220"/>
              </w:tabs>
              <w:spacing w:line="235" w:lineRule="auto"/>
              <w:ind w:right="639"/>
              <w:contextualSpacing/>
              <w:rPr>
                <w:sz w:val="17"/>
              </w:rPr>
            </w:pPr>
            <w:r w:rsidRPr="000F05C8">
              <w:rPr>
                <w:sz w:val="17"/>
              </w:rPr>
              <w:t>wymienia pokarmy zawierające tłuszcze</w:t>
            </w:r>
          </w:p>
          <w:p w:rsidR="00DD089A" w:rsidRPr="000F05C8" w:rsidRDefault="00DD089A" w:rsidP="00DD089A">
            <w:pPr>
              <w:pStyle w:val="TableParagraph"/>
              <w:numPr>
                <w:ilvl w:val="0"/>
                <w:numId w:val="58"/>
              </w:numPr>
              <w:tabs>
                <w:tab w:val="left" w:pos="222"/>
              </w:tabs>
              <w:spacing w:before="59" w:line="235" w:lineRule="auto"/>
              <w:ind w:right="95"/>
              <w:contextualSpacing/>
              <w:rPr>
                <w:sz w:val="17"/>
              </w:rPr>
            </w:pPr>
            <w:r w:rsidRPr="000F05C8">
              <w:rPr>
                <w:sz w:val="17"/>
              </w:rPr>
              <w:t>omawia z</w:t>
            </w:r>
            <w:r>
              <w:rPr>
                <w:sz w:val="17"/>
              </w:rPr>
              <w:t> </w:t>
            </w:r>
            <w:r w:rsidRPr="000F05C8">
              <w:rPr>
                <w:sz w:val="17"/>
              </w:rPr>
              <w:t xml:space="preserve">pomocą nauczyciela przebieg doświadczenia </w:t>
            </w:r>
            <w:r w:rsidRPr="00615793">
              <w:rPr>
                <w:sz w:val="17"/>
              </w:rPr>
              <w:t>badające</w:t>
            </w:r>
            <w:r>
              <w:rPr>
                <w:sz w:val="17"/>
              </w:rPr>
              <w:t>go</w:t>
            </w:r>
            <w:r w:rsidRPr="00615793">
              <w:rPr>
                <w:sz w:val="17"/>
              </w:rPr>
              <w:t xml:space="preserve"> wpływ substancji zawartych w ślinie na trawienie skrobi</w:t>
            </w:r>
          </w:p>
          <w:p w:rsidR="00DD089A" w:rsidRPr="000F05C8" w:rsidRDefault="00DD089A" w:rsidP="003E5A74">
            <w:pPr>
              <w:pStyle w:val="TableParagraph"/>
              <w:tabs>
                <w:tab w:val="left" w:pos="220"/>
              </w:tabs>
              <w:spacing w:line="235" w:lineRule="auto"/>
              <w:ind w:left="219" w:right="280" w:firstLine="0"/>
              <w:contextualSpacing/>
              <w:rPr>
                <w:sz w:val="17"/>
              </w:rPr>
            </w:pPr>
          </w:p>
        </w:tc>
        <w:tc>
          <w:tcPr>
            <w:tcW w:w="2268" w:type="dxa"/>
            <w:tcBorders>
              <w:top w:val="single" w:sz="8" w:space="0" w:color="FDB515"/>
            </w:tcBorders>
            <w:shd w:val="clear" w:color="auto" w:fill="auto"/>
          </w:tcPr>
          <w:p w:rsidR="00DD089A" w:rsidRPr="000F05C8" w:rsidRDefault="00DD089A" w:rsidP="00DD089A">
            <w:pPr>
              <w:pStyle w:val="TableParagraph"/>
              <w:numPr>
                <w:ilvl w:val="0"/>
                <w:numId w:val="186"/>
              </w:numPr>
              <w:tabs>
                <w:tab w:val="left" w:pos="222"/>
              </w:tabs>
              <w:spacing w:before="61" w:line="235" w:lineRule="auto"/>
              <w:ind w:right="343"/>
              <w:contextualSpacing/>
              <w:rPr>
                <w:sz w:val="17"/>
              </w:rPr>
            </w:pPr>
            <w:r w:rsidRPr="000F05C8">
              <w:rPr>
                <w:sz w:val="17"/>
              </w:rPr>
              <w:t>klasyfikuje składniki odżywcze na budulcowe i</w:t>
            </w:r>
            <w:r>
              <w:rPr>
                <w:sz w:val="17"/>
              </w:rPr>
              <w:t> </w:t>
            </w:r>
            <w:r w:rsidRPr="000F05C8">
              <w:rPr>
                <w:sz w:val="17"/>
              </w:rPr>
              <w:t>energetyczne</w:t>
            </w:r>
          </w:p>
          <w:p w:rsidR="00DD089A" w:rsidRPr="000F05C8" w:rsidRDefault="00DD089A" w:rsidP="00DD089A">
            <w:pPr>
              <w:pStyle w:val="TableParagraph"/>
              <w:numPr>
                <w:ilvl w:val="0"/>
                <w:numId w:val="186"/>
              </w:numPr>
              <w:tabs>
                <w:tab w:val="left" w:pos="222"/>
              </w:tabs>
              <w:spacing w:line="235" w:lineRule="auto"/>
              <w:ind w:right="95"/>
              <w:contextualSpacing/>
              <w:rPr>
                <w:sz w:val="17"/>
              </w:rPr>
            </w:pPr>
            <w:r w:rsidRPr="000F05C8">
              <w:rPr>
                <w:sz w:val="17"/>
              </w:rPr>
              <w:t>określa aminokwasy jako cząsteczki budulcowe białek</w:t>
            </w:r>
          </w:p>
          <w:p w:rsidR="00DD089A" w:rsidRPr="000F05C8" w:rsidRDefault="00DD089A" w:rsidP="00DD089A">
            <w:pPr>
              <w:pStyle w:val="TableParagraph"/>
              <w:numPr>
                <w:ilvl w:val="0"/>
                <w:numId w:val="186"/>
              </w:numPr>
              <w:tabs>
                <w:tab w:val="left" w:pos="222"/>
              </w:tabs>
              <w:spacing w:line="235" w:lineRule="auto"/>
              <w:ind w:right="361"/>
              <w:contextualSpacing/>
              <w:rPr>
                <w:sz w:val="17"/>
              </w:rPr>
            </w:pPr>
            <w:r w:rsidRPr="000F05C8">
              <w:rPr>
                <w:sz w:val="17"/>
              </w:rPr>
              <w:t>wskazuje rolę tłuszczów w organizmie</w:t>
            </w:r>
          </w:p>
          <w:p w:rsidR="00DD089A" w:rsidRPr="000F05C8" w:rsidRDefault="00DD089A" w:rsidP="00DD089A">
            <w:pPr>
              <w:pStyle w:val="TableParagraph"/>
              <w:numPr>
                <w:ilvl w:val="0"/>
                <w:numId w:val="58"/>
              </w:numPr>
              <w:tabs>
                <w:tab w:val="left" w:pos="222"/>
              </w:tabs>
              <w:spacing w:before="59" w:line="235" w:lineRule="auto"/>
              <w:ind w:right="95"/>
              <w:contextualSpacing/>
              <w:rPr>
                <w:sz w:val="17"/>
              </w:rPr>
            </w:pPr>
            <w:r w:rsidRPr="000F05C8">
              <w:rPr>
                <w:sz w:val="17"/>
              </w:rPr>
              <w:t xml:space="preserve">samodzielnie omawia przebieg doświadczenia </w:t>
            </w:r>
            <w:r w:rsidRPr="00615793">
              <w:rPr>
                <w:sz w:val="17"/>
              </w:rPr>
              <w:t>badające</w:t>
            </w:r>
            <w:r>
              <w:rPr>
                <w:sz w:val="17"/>
              </w:rPr>
              <w:t>go</w:t>
            </w:r>
            <w:r w:rsidRPr="00615793">
              <w:rPr>
                <w:sz w:val="17"/>
              </w:rPr>
              <w:t xml:space="preserve"> wpływ substancji zawartych w ślinie na trawienie skrobi</w:t>
            </w:r>
          </w:p>
          <w:p w:rsidR="00DD089A" w:rsidRPr="000F05C8" w:rsidRDefault="00DD089A" w:rsidP="003E5A74">
            <w:pPr>
              <w:pStyle w:val="TableParagraph"/>
              <w:tabs>
                <w:tab w:val="left" w:pos="222"/>
              </w:tabs>
              <w:spacing w:line="235" w:lineRule="auto"/>
              <w:ind w:right="280" w:firstLine="0"/>
              <w:contextualSpacing/>
              <w:rPr>
                <w:sz w:val="17"/>
              </w:rPr>
            </w:pPr>
          </w:p>
        </w:tc>
        <w:tc>
          <w:tcPr>
            <w:tcW w:w="2268" w:type="dxa"/>
            <w:tcBorders>
              <w:top w:val="single" w:sz="8" w:space="0" w:color="FDB515"/>
            </w:tcBorders>
            <w:shd w:val="clear" w:color="auto" w:fill="auto"/>
          </w:tcPr>
          <w:p w:rsidR="00DD089A" w:rsidRPr="000F05C8" w:rsidRDefault="00DD089A" w:rsidP="00DD089A">
            <w:pPr>
              <w:pStyle w:val="TableParagraph"/>
              <w:numPr>
                <w:ilvl w:val="0"/>
                <w:numId w:val="185"/>
              </w:numPr>
              <w:tabs>
                <w:tab w:val="left" w:pos="222"/>
              </w:tabs>
              <w:spacing w:before="65" w:line="230" w:lineRule="auto"/>
              <w:ind w:right="380"/>
              <w:contextualSpacing/>
              <w:rPr>
                <w:sz w:val="17"/>
              </w:rPr>
            </w:pPr>
            <w:r w:rsidRPr="000F05C8">
              <w:rPr>
                <w:sz w:val="17"/>
              </w:rPr>
              <w:t>wyjaśnia znaczenie składników odżywczych dla</w:t>
            </w:r>
            <w:r>
              <w:rPr>
                <w:sz w:val="17"/>
              </w:rPr>
              <w:t> </w:t>
            </w:r>
            <w:r w:rsidRPr="000F05C8">
              <w:rPr>
                <w:sz w:val="17"/>
              </w:rPr>
              <w:t>organizmu</w:t>
            </w:r>
          </w:p>
          <w:p w:rsidR="00DD089A" w:rsidRPr="000F05C8" w:rsidRDefault="00DD089A" w:rsidP="00DD089A">
            <w:pPr>
              <w:pStyle w:val="TableParagraph"/>
              <w:numPr>
                <w:ilvl w:val="0"/>
                <w:numId w:val="185"/>
              </w:numPr>
              <w:tabs>
                <w:tab w:val="left" w:pos="222"/>
              </w:tabs>
              <w:spacing w:line="230" w:lineRule="auto"/>
              <w:ind w:right="294"/>
              <w:contextualSpacing/>
              <w:rPr>
                <w:sz w:val="17"/>
              </w:rPr>
            </w:pPr>
            <w:r w:rsidRPr="000F05C8">
              <w:rPr>
                <w:sz w:val="17"/>
              </w:rPr>
              <w:t>określa znaczenie błonnika w</w:t>
            </w:r>
            <w:r>
              <w:rPr>
                <w:sz w:val="17"/>
              </w:rPr>
              <w:t> </w:t>
            </w:r>
            <w:r w:rsidRPr="000F05C8">
              <w:rPr>
                <w:sz w:val="17"/>
              </w:rPr>
              <w:t>prawidłowym funkcjonowaniu układu pokarmowego</w:t>
            </w:r>
          </w:p>
          <w:p w:rsidR="00DD089A" w:rsidRPr="000F05C8" w:rsidRDefault="00DD089A" w:rsidP="00DD089A">
            <w:pPr>
              <w:pStyle w:val="TableParagraph"/>
              <w:numPr>
                <w:ilvl w:val="0"/>
                <w:numId w:val="185"/>
              </w:numPr>
              <w:tabs>
                <w:tab w:val="left" w:pos="222"/>
              </w:tabs>
              <w:spacing w:line="230" w:lineRule="auto"/>
              <w:ind w:right="497"/>
              <w:contextualSpacing/>
              <w:rPr>
                <w:sz w:val="17"/>
              </w:rPr>
            </w:pPr>
            <w:r w:rsidRPr="000F05C8">
              <w:rPr>
                <w:sz w:val="17"/>
              </w:rPr>
              <w:t>uzasadnia konieczność systematycznego spożywania owoców</w:t>
            </w:r>
          </w:p>
          <w:p w:rsidR="00DD089A" w:rsidRPr="000F05C8" w:rsidRDefault="00DD089A" w:rsidP="003E5A74">
            <w:pPr>
              <w:pStyle w:val="TableParagraph"/>
              <w:spacing w:line="196" w:lineRule="exact"/>
              <w:ind w:firstLine="0"/>
              <w:contextualSpacing/>
              <w:rPr>
                <w:sz w:val="17"/>
              </w:rPr>
            </w:pPr>
            <w:r w:rsidRPr="000F05C8">
              <w:rPr>
                <w:sz w:val="17"/>
              </w:rPr>
              <w:t>i</w:t>
            </w:r>
            <w:r>
              <w:rPr>
                <w:sz w:val="17"/>
              </w:rPr>
              <w:t> </w:t>
            </w:r>
            <w:r w:rsidRPr="000F05C8">
              <w:rPr>
                <w:sz w:val="17"/>
              </w:rPr>
              <w:t>warzyw</w:t>
            </w:r>
          </w:p>
          <w:p w:rsidR="00DD089A" w:rsidRPr="000F05C8" w:rsidRDefault="00DD089A" w:rsidP="00DD089A">
            <w:pPr>
              <w:pStyle w:val="TableParagraph"/>
              <w:numPr>
                <w:ilvl w:val="0"/>
                <w:numId w:val="185"/>
              </w:numPr>
              <w:tabs>
                <w:tab w:val="left" w:pos="222"/>
              </w:tabs>
              <w:spacing w:before="5" w:line="230" w:lineRule="auto"/>
              <w:ind w:right="417"/>
              <w:contextualSpacing/>
              <w:rPr>
                <w:sz w:val="17"/>
              </w:rPr>
            </w:pPr>
            <w:r w:rsidRPr="000F05C8">
              <w:rPr>
                <w:sz w:val="17"/>
              </w:rPr>
              <w:t>porównuje pokarmy pełnowartościowe</w:t>
            </w:r>
            <w:r>
              <w:rPr>
                <w:sz w:val="17"/>
              </w:rPr>
              <w:t xml:space="preserve"> i </w:t>
            </w:r>
            <w:r w:rsidRPr="000F05C8">
              <w:rPr>
                <w:sz w:val="17"/>
              </w:rPr>
              <w:t>niepełnowartościowe</w:t>
            </w:r>
          </w:p>
          <w:p w:rsidR="00DD089A" w:rsidRPr="000F05C8" w:rsidRDefault="00DD089A" w:rsidP="00DD089A">
            <w:pPr>
              <w:pStyle w:val="TableParagraph"/>
              <w:numPr>
                <w:ilvl w:val="0"/>
                <w:numId w:val="185"/>
              </w:numPr>
              <w:tabs>
                <w:tab w:val="left" w:pos="222"/>
              </w:tabs>
              <w:spacing w:before="4" w:line="230" w:lineRule="auto"/>
              <w:ind w:right="51"/>
              <w:contextualSpacing/>
              <w:rPr>
                <w:sz w:val="17"/>
              </w:rPr>
            </w:pPr>
            <w:r w:rsidRPr="000F05C8">
              <w:rPr>
                <w:sz w:val="17"/>
              </w:rPr>
              <w:t>analizuje etykiety produktów spożywczych pod kątem zawartości różnych składników odżywczych</w:t>
            </w:r>
          </w:p>
          <w:p w:rsidR="00DD089A" w:rsidRPr="000F05C8" w:rsidRDefault="00DD089A" w:rsidP="00DD089A">
            <w:pPr>
              <w:pStyle w:val="TableParagraph"/>
              <w:numPr>
                <w:ilvl w:val="0"/>
                <w:numId w:val="58"/>
              </w:numPr>
              <w:tabs>
                <w:tab w:val="left" w:pos="222"/>
              </w:tabs>
              <w:spacing w:before="59" w:line="235" w:lineRule="auto"/>
              <w:ind w:right="95"/>
              <w:contextualSpacing/>
              <w:rPr>
                <w:sz w:val="17"/>
              </w:rPr>
            </w:pPr>
            <w:r w:rsidRPr="000F05C8">
              <w:rPr>
                <w:sz w:val="17"/>
              </w:rPr>
              <w:t>przeprowadza z</w:t>
            </w:r>
            <w:r>
              <w:rPr>
                <w:sz w:val="17"/>
              </w:rPr>
              <w:t> </w:t>
            </w:r>
            <w:r w:rsidRPr="000F05C8">
              <w:rPr>
                <w:sz w:val="17"/>
              </w:rPr>
              <w:t xml:space="preserve">pomocą nauczyciela doświadczenie </w:t>
            </w:r>
            <w:r w:rsidRPr="00615793">
              <w:rPr>
                <w:sz w:val="17"/>
              </w:rPr>
              <w:t>badające wpływ substancji zawartych w ślinie na trawienie skrobi</w:t>
            </w:r>
          </w:p>
          <w:p w:rsidR="00DD089A" w:rsidRPr="000F05C8" w:rsidRDefault="00DD089A" w:rsidP="003E5A74">
            <w:pPr>
              <w:pStyle w:val="TableParagraph"/>
              <w:tabs>
                <w:tab w:val="left" w:pos="222"/>
              </w:tabs>
              <w:spacing w:line="230" w:lineRule="auto"/>
              <w:ind w:right="216" w:firstLine="0"/>
              <w:contextualSpacing/>
              <w:rPr>
                <w:sz w:val="17"/>
              </w:rPr>
            </w:pPr>
          </w:p>
        </w:tc>
        <w:tc>
          <w:tcPr>
            <w:tcW w:w="2268" w:type="dxa"/>
            <w:tcBorders>
              <w:top w:val="single" w:sz="8" w:space="0" w:color="FDB515"/>
            </w:tcBorders>
            <w:shd w:val="clear" w:color="auto" w:fill="auto"/>
          </w:tcPr>
          <w:p w:rsidR="00DD089A" w:rsidRPr="000F05C8" w:rsidRDefault="00DD089A" w:rsidP="00DD089A">
            <w:pPr>
              <w:pStyle w:val="TableParagraph"/>
              <w:numPr>
                <w:ilvl w:val="0"/>
                <w:numId w:val="58"/>
              </w:numPr>
              <w:tabs>
                <w:tab w:val="left" w:pos="222"/>
              </w:tabs>
              <w:spacing w:before="59" w:line="235" w:lineRule="auto"/>
              <w:ind w:right="261"/>
              <w:contextualSpacing/>
              <w:rPr>
                <w:sz w:val="17"/>
              </w:rPr>
            </w:pPr>
            <w:r w:rsidRPr="000F05C8">
              <w:rPr>
                <w:sz w:val="17"/>
              </w:rPr>
              <w:t>ilustruje na przykładach źródła składników odżywczych i</w:t>
            </w:r>
            <w:r>
              <w:rPr>
                <w:sz w:val="17"/>
              </w:rPr>
              <w:t> </w:t>
            </w:r>
            <w:r w:rsidRPr="000F05C8">
              <w:rPr>
                <w:sz w:val="17"/>
              </w:rPr>
              <w:t>wyjaśnia ich znaczenie</w:t>
            </w:r>
            <w:r>
              <w:rPr>
                <w:sz w:val="17"/>
              </w:rPr>
              <w:t xml:space="preserve"> </w:t>
            </w:r>
            <w:r w:rsidRPr="000F05C8">
              <w:rPr>
                <w:sz w:val="17"/>
              </w:rPr>
              <w:t>dla</w:t>
            </w:r>
            <w:r>
              <w:rPr>
                <w:sz w:val="17"/>
              </w:rPr>
              <w:t> </w:t>
            </w:r>
            <w:r w:rsidRPr="000F05C8">
              <w:rPr>
                <w:sz w:val="17"/>
              </w:rPr>
              <w:t>organizmu</w:t>
            </w:r>
          </w:p>
          <w:p w:rsidR="00DD089A" w:rsidRPr="000F05C8" w:rsidRDefault="00DD089A" w:rsidP="00DD089A">
            <w:pPr>
              <w:pStyle w:val="TableParagraph"/>
              <w:numPr>
                <w:ilvl w:val="0"/>
                <w:numId w:val="58"/>
              </w:numPr>
              <w:tabs>
                <w:tab w:val="left" w:pos="222"/>
              </w:tabs>
              <w:spacing w:line="235" w:lineRule="auto"/>
              <w:ind w:right="155"/>
              <w:contextualSpacing/>
              <w:rPr>
                <w:sz w:val="17"/>
              </w:rPr>
            </w:pPr>
            <w:r w:rsidRPr="000F05C8">
              <w:rPr>
                <w:sz w:val="17"/>
              </w:rPr>
              <w:t>wyjaśnia związek między spożywaniem produktów białkowych</w:t>
            </w:r>
            <w:r>
              <w:rPr>
                <w:sz w:val="17"/>
              </w:rPr>
              <w:t xml:space="preserve"> a </w:t>
            </w:r>
            <w:r w:rsidRPr="000F05C8">
              <w:rPr>
                <w:sz w:val="17"/>
              </w:rPr>
              <w:t>prawidłowym wzrostem ciała</w:t>
            </w:r>
          </w:p>
          <w:p w:rsidR="00DD089A" w:rsidRPr="000F05C8" w:rsidRDefault="00DD089A" w:rsidP="00DD089A">
            <w:pPr>
              <w:pStyle w:val="TableParagraph"/>
              <w:numPr>
                <w:ilvl w:val="0"/>
                <w:numId w:val="58"/>
              </w:numPr>
              <w:tabs>
                <w:tab w:val="left" w:pos="222"/>
              </w:tabs>
              <w:spacing w:line="235" w:lineRule="auto"/>
              <w:ind w:right="153"/>
              <w:contextualSpacing/>
              <w:rPr>
                <w:sz w:val="17"/>
              </w:rPr>
            </w:pPr>
            <w:r w:rsidRPr="000F05C8">
              <w:rPr>
                <w:sz w:val="17"/>
              </w:rPr>
              <w:t>omawia rolę aminokwasów egzogennych w</w:t>
            </w:r>
            <w:r>
              <w:rPr>
                <w:sz w:val="17"/>
              </w:rPr>
              <w:t> </w:t>
            </w:r>
            <w:r w:rsidRPr="000F05C8">
              <w:rPr>
                <w:sz w:val="17"/>
              </w:rPr>
              <w:t>organizmie</w:t>
            </w:r>
            <w:r>
              <w:rPr>
                <w:sz w:val="17"/>
              </w:rPr>
              <w:t xml:space="preserve"> człowieka</w:t>
            </w:r>
          </w:p>
          <w:p w:rsidR="00DD089A" w:rsidRPr="000F05C8" w:rsidRDefault="00DD089A" w:rsidP="00DD089A">
            <w:pPr>
              <w:pStyle w:val="TableParagraph"/>
              <w:numPr>
                <w:ilvl w:val="0"/>
                <w:numId w:val="58"/>
              </w:numPr>
              <w:tabs>
                <w:tab w:val="left" w:pos="222"/>
              </w:tabs>
              <w:spacing w:line="235" w:lineRule="auto"/>
              <w:ind w:right="130"/>
              <w:contextualSpacing/>
              <w:rPr>
                <w:sz w:val="17"/>
              </w:rPr>
            </w:pPr>
            <w:r w:rsidRPr="000F05C8">
              <w:rPr>
                <w:sz w:val="17"/>
              </w:rPr>
              <w:t>porównuje wartość energetyczną węglowodanów i</w:t>
            </w:r>
            <w:r>
              <w:rPr>
                <w:sz w:val="17"/>
              </w:rPr>
              <w:t> </w:t>
            </w:r>
            <w:r w:rsidRPr="000F05C8">
              <w:rPr>
                <w:sz w:val="17"/>
              </w:rPr>
              <w:t>tłuszczów</w:t>
            </w:r>
          </w:p>
          <w:p w:rsidR="00DD089A" w:rsidRPr="000F05C8" w:rsidRDefault="00DD089A" w:rsidP="00DD089A">
            <w:pPr>
              <w:pStyle w:val="TableParagraph"/>
              <w:numPr>
                <w:ilvl w:val="0"/>
                <w:numId w:val="58"/>
              </w:numPr>
              <w:tabs>
                <w:tab w:val="left" w:pos="222"/>
              </w:tabs>
              <w:spacing w:line="235" w:lineRule="auto"/>
              <w:ind w:right="75"/>
              <w:contextualSpacing/>
              <w:rPr>
                <w:sz w:val="17"/>
              </w:rPr>
            </w:pPr>
            <w:r w:rsidRPr="000F05C8">
              <w:rPr>
                <w:sz w:val="17"/>
              </w:rPr>
              <w:t>wyjaśnia skutki nadmiernego spożywania tłuszczów</w:t>
            </w:r>
          </w:p>
          <w:p w:rsidR="00DD089A" w:rsidRPr="000F05C8" w:rsidRDefault="00DD089A" w:rsidP="00DD089A">
            <w:pPr>
              <w:pStyle w:val="TableParagraph"/>
              <w:numPr>
                <w:ilvl w:val="0"/>
                <w:numId w:val="58"/>
              </w:numPr>
              <w:tabs>
                <w:tab w:val="left" w:pos="222"/>
              </w:tabs>
              <w:spacing w:before="59" w:line="235" w:lineRule="auto"/>
              <w:ind w:right="95"/>
              <w:contextualSpacing/>
              <w:rPr>
                <w:sz w:val="17"/>
              </w:rPr>
            </w:pPr>
            <w:r w:rsidRPr="000F05C8">
              <w:rPr>
                <w:sz w:val="17"/>
              </w:rPr>
              <w:t xml:space="preserve">samodzielnie przeprowadza doświadczenie </w:t>
            </w:r>
            <w:r w:rsidRPr="00615793">
              <w:rPr>
                <w:sz w:val="17"/>
              </w:rPr>
              <w:t>badające wpływ substancji zawartych w ślinie na trawienie skrobi</w:t>
            </w:r>
          </w:p>
          <w:p w:rsidR="00DD089A" w:rsidRPr="000F05C8" w:rsidRDefault="00DD089A" w:rsidP="003E5A74">
            <w:pPr>
              <w:pStyle w:val="TableParagraph"/>
              <w:tabs>
                <w:tab w:val="left" w:pos="222"/>
              </w:tabs>
              <w:spacing w:line="235" w:lineRule="auto"/>
              <w:ind w:right="95" w:firstLine="0"/>
              <w:contextualSpacing/>
              <w:rPr>
                <w:sz w:val="17"/>
              </w:rPr>
            </w:pPr>
          </w:p>
        </w:tc>
        <w:tc>
          <w:tcPr>
            <w:tcW w:w="2268" w:type="dxa"/>
            <w:tcBorders>
              <w:top w:val="single" w:sz="8" w:space="0" w:color="FDB515"/>
            </w:tcBorders>
            <w:shd w:val="clear" w:color="auto" w:fill="auto"/>
          </w:tcPr>
          <w:p w:rsidR="00DD089A" w:rsidRPr="000F05C8" w:rsidRDefault="00DD089A" w:rsidP="00DD089A">
            <w:pPr>
              <w:pStyle w:val="TableParagraph"/>
              <w:numPr>
                <w:ilvl w:val="0"/>
                <w:numId w:val="57"/>
              </w:numPr>
              <w:tabs>
                <w:tab w:val="left" w:pos="222"/>
              </w:tabs>
              <w:spacing w:before="59" w:line="235" w:lineRule="auto"/>
              <w:ind w:right="95"/>
              <w:contextualSpacing/>
              <w:rPr>
                <w:sz w:val="17"/>
              </w:rPr>
            </w:pPr>
            <w:r w:rsidRPr="000F05C8">
              <w:rPr>
                <w:sz w:val="17"/>
              </w:rPr>
              <w:t>planuje i</w:t>
            </w:r>
            <w:r>
              <w:rPr>
                <w:sz w:val="17"/>
              </w:rPr>
              <w:t> </w:t>
            </w:r>
            <w:r w:rsidRPr="000F05C8">
              <w:rPr>
                <w:sz w:val="17"/>
              </w:rPr>
              <w:t xml:space="preserve">samodzielnie przeprowadza doświadczenie </w:t>
            </w:r>
            <w:r w:rsidRPr="00615793">
              <w:rPr>
                <w:sz w:val="17"/>
              </w:rPr>
              <w:t>badające wpływ substancji zawartych w ślinie na trawienie skrobi</w:t>
            </w:r>
          </w:p>
          <w:p w:rsidR="00DD089A" w:rsidRDefault="00DD089A" w:rsidP="00DD089A">
            <w:pPr>
              <w:pStyle w:val="TableParagraph"/>
              <w:numPr>
                <w:ilvl w:val="0"/>
                <w:numId w:val="181"/>
              </w:numPr>
              <w:tabs>
                <w:tab w:val="left" w:pos="222"/>
              </w:tabs>
              <w:spacing w:before="61" w:line="235" w:lineRule="auto"/>
              <w:ind w:right="277"/>
              <w:contextualSpacing/>
              <w:rPr>
                <w:sz w:val="17"/>
              </w:rPr>
            </w:pPr>
            <w:r w:rsidRPr="000F05C8">
              <w:rPr>
                <w:sz w:val="17"/>
              </w:rPr>
              <w:t>analizuje zależność między rodzajami spożywanych pokarmów a</w:t>
            </w:r>
            <w:r>
              <w:rPr>
                <w:sz w:val="17"/>
              </w:rPr>
              <w:t> </w:t>
            </w:r>
            <w:r w:rsidRPr="000F05C8">
              <w:rPr>
                <w:sz w:val="17"/>
              </w:rPr>
              <w:t xml:space="preserve">funkcjonowaniem organizmu </w:t>
            </w:r>
          </w:p>
          <w:p w:rsidR="00DD089A" w:rsidRPr="000F05C8" w:rsidRDefault="00DD089A" w:rsidP="00DD089A">
            <w:pPr>
              <w:pStyle w:val="TableParagraph"/>
              <w:numPr>
                <w:ilvl w:val="0"/>
                <w:numId w:val="181"/>
              </w:numPr>
              <w:tabs>
                <w:tab w:val="left" w:pos="222"/>
              </w:tabs>
              <w:spacing w:before="61" w:line="235" w:lineRule="auto"/>
              <w:ind w:right="419"/>
              <w:contextualSpacing/>
              <w:rPr>
                <w:sz w:val="17"/>
              </w:rPr>
            </w:pPr>
            <w:r w:rsidRPr="000F05C8">
              <w:rPr>
                <w:sz w:val="17"/>
              </w:rPr>
              <w:t>wyszukuje informacje dotyczące roli błonnika w</w:t>
            </w:r>
            <w:r>
              <w:rPr>
                <w:sz w:val="17"/>
              </w:rPr>
              <w:t> </w:t>
            </w:r>
            <w:r w:rsidRPr="000F05C8">
              <w:rPr>
                <w:sz w:val="17"/>
              </w:rPr>
              <w:t>prawidłowym</w:t>
            </w:r>
          </w:p>
          <w:p w:rsidR="00DD089A" w:rsidRPr="000F05C8" w:rsidRDefault="00DD089A" w:rsidP="003E5A74">
            <w:pPr>
              <w:pStyle w:val="TableParagraph"/>
              <w:spacing w:line="235" w:lineRule="auto"/>
              <w:ind w:right="192" w:firstLine="0"/>
              <w:contextualSpacing/>
              <w:rPr>
                <w:sz w:val="17"/>
              </w:rPr>
            </w:pPr>
            <w:r w:rsidRPr="000F05C8">
              <w:rPr>
                <w:sz w:val="17"/>
              </w:rPr>
              <w:t>funkcjonowaniu przewodu pokarmowego</w:t>
            </w:r>
          </w:p>
          <w:p w:rsidR="00DD089A" w:rsidRPr="000F05C8" w:rsidRDefault="00DD089A" w:rsidP="003E5A74">
            <w:pPr>
              <w:pStyle w:val="TableParagraph"/>
              <w:tabs>
                <w:tab w:val="left" w:pos="222"/>
              </w:tabs>
              <w:spacing w:line="235" w:lineRule="auto"/>
              <w:ind w:right="325" w:firstLine="0"/>
              <w:contextualSpacing/>
              <w:rPr>
                <w:sz w:val="17"/>
              </w:rPr>
            </w:pPr>
          </w:p>
        </w:tc>
      </w:tr>
      <w:tr w:rsidR="00DD089A" w:rsidRPr="000F05C8" w:rsidTr="003E5A74">
        <w:trPr>
          <w:trHeight w:val="4143"/>
        </w:trPr>
        <w:tc>
          <w:tcPr>
            <w:tcW w:w="624" w:type="dxa"/>
            <w:vMerge/>
            <w:tcBorders>
              <w:top w:val="nil"/>
              <w:left w:val="single" w:sz="6" w:space="0" w:color="BCBEC0"/>
              <w:right w:val="single" w:sz="6" w:space="0" w:color="BCBEC0"/>
            </w:tcBorders>
            <w:shd w:val="clear" w:color="auto" w:fill="auto"/>
            <w:textDirection w:val="btLr"/>
          </w:tcPr>
          <w:p w:rsidR="00DD089A" w:rsidRPr="000F05C8" w:rsidRDefault="00DD089A" w:rsidP="003E5A74">
            <w:pPr>
              <w:contextualSpacing/>
              <w:rPr>
                <w:sz w:val="2"/>
                <w:szCs w:val="2"/>
              </w:rPr>
            </w:pPr>
          </w:p>
        </w:tc>
        <w:tc>
          <w:tcPr>
            <w:tcW w:w="1781" w:type="dxa"/>
            <w:tcBorders>
              <w:left w:val="single" w:sz="6" w:space="0" w:color="BCBEC0"/>
              <w:bottom w:val="single" w:sz="6" w:space="0" w:color="BCBEC0"/>
            </w:tcBorders>
            <w:shd w:val="clear" w:color="auto" w:fill="auto"/>
          </w:tcPr>
          <w:p w:rsidR="00DD089A" w:rsidRPr="000F05C8" w:rsidRDefault="00DD089A" w:rsidP="003E5A74">
            <w:pPr>
              <w:pStyle w:val="TableParagraph"/>
              <w:spacing w:before="59" w:line="235" w:lineRule="auto"/>
              <w:ind w:left="306" w:right="297" w:hanging="258"/>
              <w:contextualSpacing/>
              <w:rPr>
                <w:sz w:val="17"/>
              </w:rPr>
            </w:pPr>
            <w:r w:rsidRPr="000F05C8">
              <w:rPr>
                <w:sz w:val="17"/>
              </w:rPr>
              <w:t>1</w:t>
            </w:r>
            <w:r>
              <w:rPr>
                <w:sz w:val="17"/>
              </w:rPr>
              <w:t>1</w:t>
            </w:r>
            <w:r w:rsidRPr="000F05C8">
              <w:rPr>
                <w:sz w:val="17"/>
              </w:rPr>
              <w:t>. Witaminy, sole mineralne, woda</w:t>
            </w:r>
          </w:p>
        </w:tc>
        <w:tc>
          <w:tcPr>
            <w:tcW w:w="2268" w:type="dxa"/>
            <w:tcBorders>
              <w:bottom w:val="single" w:sz="6" w:space="0" w:color="BCBEC0"/>
            </w:tcBorders>
            <w:shd w:val="clear" w:color="auto" w:fill="auto"/>
          </w:tcPr>
          <w:p w:rsidR="00DD089A" w:rsidRPr="000F05C8" w:rsidRDefault="00DD089A" w:rsidP="00DD089A">
            <w:pPr>
              <w:pStyle w:val="TableParagraph"/>
              <w:numPr>
                <w:ilvl w:val="0"/>
                <w:numId w:val="56"/>
              </w:numPr>
              <w:tabs>
                <w:tab w:val="left" w:pos="222"/>
              </w:tabs>
              <w:spacing w:before="59" w:line="235" w:lineRule="auto"/>
              <w:ind w:right="89"/>
              <w:contextualSpacing/>
              <w:rPr>
                <w:sz w:val="17"/>
              </w:rPr>
            </w:pPr>
            <w:r w:rsidRPr="000F05C8">
              <w:rPr>
                <w:sz w:val="17"/>
              </w:rPr>
              <w:t>wymienia przykłady witamin rozpuszczalnych</w:t>
            </w:r>
            <w:r>
              <w:rPr>
                <w:sz w:val="17"/>
              </w:rPr>
              <w:t xml:space="preserve"> w </w:t>
            </w:r>
            <w:r w:rsidRPr="000F05C8">
              <w:rPr>
                <w:sz w:val="17"/>
              </w:rPr>
              <w:t>wodzie</w:t>
            </w:r>
            <w:r>
              <w:rPr>
                <w:sz w:val="17"/>
              </w:rPr>
              <w:t xml:space="preserve"> i </w:t>
            </w:r>
            <w:r w:rsidRPr="000F05C8">
              <w:rPr>
                <w:sz w:val="17"/>
              </w:rPr>
              <w:t>rozpuszczalnych</w:t>
            </w:r>
            <w:r>
              <w:rPr>
                <w:sz w:val="17"/>
              </w:rPr>
              <w:t xml:space="preserve"> </w:t>
            </w:r>
            <w:r w:rsidRPr="000F05C8">
              <w:rPr>
                <w:sz w:val="17"/>
              </w:rPr>
              <w:t>w</w:t>
            </w:r>
            <w:r>
              <w:rPr>
                <w:sz w:val="17"/>
              </w:rPr>
              <w:t> </w:t>
            </w:r>
            <w:r w:rsidRPr="000F05C8">
              <w:rPr>
                <w:sz w:val="17"/>
              </w:rPr>
              <w:t>tłuszczach</w:t>
            </w:r>
          </w:p>
          <w:p w:rsidR="00DD089A" w:rsidRPr="000F05C8" w:rsidRDefault="00DD089A" w:rsidP="00DD089A">
            <w:pPr>
              <w:pStyle w:val="TableParagraph"/>
              <w:numPr>
                <w:ilvl w:val="0"/>
                <w:numId w:val="56"/>
              </w:numPr>
              <w:tabs>
                <w:tab w:val="left" w:pos="222"/>
              </w:tabs>
              <w:spacing w:before="3" w:line="235" w:lineRule="auto"/>
              <w:ind w:right="492"/>
              <w:contextualSpacing/>
              <w:rPr>
                <w:sz w:val="17"/>
              </w:rPr>
            </w:pPr>
            <w:r w:rsidRPr="000F05C8">
              <w:rPr>
                <w:sz w:val="17"/>
              </w:rPr>
              <w:t>podaje przykład jednej awitaminozy</w:t>
            </w:r>
          </w:p>
          <w:p w:rsidR="00DD089A" w:rsidRPr="000F05C8" w:rsidRDefault="00DD089A" w:rsidP="00DD089A">
            <w:pPr>
              <w:pStyle w:val="TableParagraph"/>
              <w:numPr>
                <w:ilvl w:val="0"/>
                <w:numId w:val="56"/>
              </w:numPr>
              <w:tabs>
                <w:tab w:val="left" w:pos="222"/>
              </w:tabs>
              <w:spacing w:line="235" w:lineRule="auto"/>
              <w:ind w:right="293"/>
              <w:contextualSpacing/>
              <w:rPr>
                <w:sz w:val="17"/>
              </w:rPr>
            </w:pPr>
            <w:r w:rsidRPr="000F05C8">
              <w:rPr>
                <w:sz w:val="17"/>
              </w:rPr>
              <w:t>wymienia najważniejsze pierwiastki budujące ciała organizmów</w:t>
            </w:r>
          </w:p>
          <w:p w:rsidR="00DD089A" w:rsidRPr="000F05C8" w:rsidRDefault="00DD089A" w:rsidP="00DD089A">
            <w:pPr>
              <w:pStyle w:val="TableParagraph"/>
              <w:numPr>
                <w:ilvl w:val="0"/>
                <w:numId w:val="56"/>
              </w:numPr>
              <w:tabs>
                <w:tab w:val="left" w:pos="222"/>
              </w:tabs>
              <w:spacing w:line="235" w:lineRule="auto"/>
              <w:ind w:right="777"/>
              <w:contextualSpacing/>
              <w:rPr>
                <w:sz w:val="17"/>
              </w:rPr>
            </w:pPr>
            <w:r w:rsidRPr="000F05C8">
              <w:rPr>
                <w:sz w:val="17"/>
              </w:rPr>
              <w:t>podaje rolę dwóch wybranych makroelementów</w:t>
            </w:r>
            <w:r>
              <w:rPr>
                <w:sz w:val="17"/>
              </w:rPr>
              <w:t xml:space="preserve"> w </w:t>
            </w:r>
            <w:r w:rsidRPr="000F05C8">
              <w:rPr>
                <w:sz w:val="17"/>
              </w:rPr>
              <w:t>organizmie człowieka</w:t>
            </w:r>
          </w:p>
          <w:p w:rsidR="00DD089A" w:rsidRPr="000F05C8" w:rsidRDefault="00DD089A" w:rsidP="00DD089A">
            <w:pPr>
              <w:pStyle w:val="TableParagraph"/>
              <w:numPr>
                <w:ilvl w:val="0"/>
                <w:numId w:val="56"/>
              </w:numPr>
              <w:tabs>
                <w:tab w:val="left" w:pos="222"/>
              </w:tabs>
              <w:spacing w:before="2" w:line="235" w:lineRule="auto"/>
              <w:ind w:right="556"/>
              <w:contextualSpacing/>
              <w:rPr>
                <w:sz w:val="17"/>
              </w:rPr>
            </w:pPr>
            <w:r w:rsidRPr="000F05C8">
              <w:rPr>
                <w:sz w:val="17"/>
              </w:rPr>
              <w:t>wymienia po trzy makroelementy</w:t>
            </w:r>
            <w:r>
              <w:rPr>
                <w:sz w:val="17"/>
              </w:rPr>
              <w:t xml:space="preserve"> i </w:t>
            </w:r>
            <w:r w:rsidRPr="000F05C8">
              <w:rPr>
                <w:sz w:val="17"/>
              </w:rPr>
              <w:t>mikroelementy</w:t>
            </w:r>
          </w:p>
          <w:p w:rsidR="00DD089A" w:rsidRPr="000F05C8" w:rsidRDefault="00DD089A" w:rsidP="00DD089A">
            <w:pPr>
              <w:pStyle w:val="TableParagraph"/>
              <w:numPr>
                <w:ilvl w:val="0"/>
                <w:numId w:val="56"/>
              </w:numPr>
              <w:tabs>
                <w:tab w:val="left" w:pos="222"/>
              </w:tabs>
              <w:spacing w:before="3" w:line="235" w:lineRule="auto"/>
              <w:ind w:right="140"/>
              <w:contextualSpacing/>
              <w:rPr>
                <w:sz w:val="17"/>
              </w:rPr>
            </w:pPr>
            <w:r w:rsidRPr="000F05C8">
              <w:rPr>
                <w:sz w:val="17"/>
              </w:rPr>
              <w:t>omawia z</w:t>
            </w:r>
            <w:r>
              <w:rPr>
                <w:sz w:val="17"/>
              </w:rPr>
              <w:t> </w:t>
            </w:r>
            <w:r w:rsidRPr="000F05C8">
              <w:rPr>
                <w:sz w:val="17"/>
              </w:rPr>
              <w:t>pomocą nauczyciela przebieg doświadczenia dotyczącego wykrywania witaminy C</w:t>
            </w:r>
          </w:p>
        </w:tc>
        <w:tc>
          <w:tcPr>
            <w:tcW w:w="2268" w:type="dxa"/>
            <w:tcBorders>
              <w:bottom w:val="single" w:sz="6" w:space="0" w:color="BCBEC0"/>
            </w:tcBorders>
            <w:shd w:val="clear" w:color="auto" w:fill="auto"/>
          </w:tcPr>
          <w:p w:rsidR="00DD089A" w:rsidRPr="000F05C8" w:rsidRDefault="00DD089A" w:rsidP="00DD089A">
            <w:pPr>
              <w:pStyle w:val="TableParagraph"/>
              <w:numPr>
                <w:ilvl w:val="0"/>
                <w:numId w:val="184"/>
              </w:numPr>
              <w:tabs>
                <w:tab w:val="left" w:pos="222"/>
              </w:tabs>
              <w:spacing w:before="59" w:line="235" w:lineRule="auto"/>
              <w:ind w:right="353"/>
              <w:contextualSpacing/>
              <w:rPr>
                <w:sz w:val="17"/>
              </w:rPr>
            </w:pPr>
            <w:r w:rsidRPr="000F05C8">
              <w:rPr>
                <w:sz w:val="17"/>
              </w:rPr>
              <w:t>wymienia witaminy rozpuszczalne w</w:t>
            </w:r>
            <w:r>
              <w:rPr>
                <w:sz w:val="17"/>
              </w:rPr>
              <w:t> </w:t>
            </w:r>
            <w:r w:rsidRPr="000F05C8">
              <w:rPr>
                <w:sz w:val="17"/>
              </w:rPr>
              <w:t>wodzie i</w:t>
            </w:r>
            <w:r>
              <w:rPr>
                <w:sz w:val="17"/>
              </w:rPr>
              <w:t xml:space="preserve"> rozpuszczalne </w:t>
            </w:r>
            <w:r w:rsidRPr="000F05C8">
              <w:rPr>
                <w:sz w:val="17"/>
              </w:rPr>
              <w:t>w</w:t>
            </w:r>
            <w:r>
              <w:rPr>
                <w:sz w:val="17"/>
              </w:rPr>
              <w:t> </w:t>
            </w:r>
            <w:r w:rsidRPr="000F05C8">
              <w:rPr>
                <w:sz w:val="17"/>
              </w:rPr>
              <w:t>tłuszczach</w:t>
            </w:r>
          </w:p>
          <w:p w:rsidR="00DD089A" w:rsidRPr="000F05C8" w:rsidRDefault="00DD089A" w:rsidP="00DD089A">
            <w:pPr>
              <w:pStyle w:val="TableParagraph"/>
              <w:numPr>
                <w:ilvl w:val="0"/>
                <w:numId w:val="184"/>
              </w:numPr>
              <w:tabs>
                <w:tab w:val="left" w:pos="222"/>
              </w:tabs>
              <w:spacing w:line="235" w:lineRule="auto"/>
              <w:ind w:right="184"/>
              <w:contextualSpacing/>
              <w:rPr>
                <w:sz w:val="17"/>
              </w:rPr>
            </w:pPr>
            <w:r w:rsidRPr="000F05C8">
              <w:rPr>
                <w:sz w:val="17"/>
              </w:rPr>
              <w:t>wymienia skutki niedoboru witamin</w:t>
            </w:r>
          </w:p>
          <w:p w:rsidR="00DD089A" w:rsidRPr="000F05C8" w:rsidRDefault="00DD089A" w:rsidP="00DD089A">
            <w:pPr>
              <w:pStyle w:val="TableParagraph"/>
              <w:numPr>
                <w:ilvl w:val="0"/>
                <w:numId w:val="184"/>
              </w:numPr>
              <w:tabs>
                <w:tab w:val="left" w:pos="222"/>
              </w:tabs>
              <w:spacing w:line="235" w:lineRule="auto"/>
              <w:ind w:right="668"/>
              <w:contextualSpacing/>
              <w:rPr>
                <w:sz w:val="17"/>
              </w:rPr>
            </w:pPr>
            <w:r w:rsidRPr="000F05C8">
              <w:rPr>
                <w:sz w:val="17"/>
              </w:rPr>
              <w:t>wskazuje rolę wody w</w:t>
            </w:r>
            <w:r>
              <w:rPr>
                <w:sz w:val="17"/>
              </w:rPr>
              <w:t> </w:t>
            </w:r>
            <w:r w:rsidRPr="000F05C8">
              <w:rPr>
                <w:sz w:val="17"/>
              </w:rPr>
              <w:t>organizmie</w:t>
            </w:r>
          </w:p>
          <w:p w:rsidR="00DD089A" w:rsidRPr="000F05C8" w:rsidRDefault="00DD089A" w:rsidP="00DD089A">
            <w:pPr>
              <w:pStyle w:val="TableParagraph"/>
              <w:numPr>
                <w:ilvl w:val="0"/>
                <w:numId w:val="184"/>
              </w:numPr>
              <w:tabs>
                <w:tab w:val="left" w:pos="222"/>
              </w:tabs>
              <w:spacing w:line="235" w:lineRule="auto"/>
              <w:ind w:right="770"/>
              <w:contextualSpacing/>
              <w:jc w:val="both"/>
              <w:rPr>
                <w:sz w:val="17"/>
              </w:rPr>
            </w:pPr>
            <w:r w:rsidRPr="000F05C8">
              <w:rPr>
                <w:sz w:val="17"/>
              </w:rPr>
              <w:t>omawia znaczenie makroelementów i</w:t>
            </w:r>
            <w:r>
              <w:rPr>
                <w:sz w:val="17"/>
              </w:rPr>
              <w:t> </w:t>
            </w:r>
            <w:r w:rsidRPr="000F05C8">
              <w:rPr>
                <w:sz w:val="17"/>
              </w:rPr>
              <w:t>mikroelementów</w:t>
            </w:r>
            <w:r>
              <w:rPr>
                <w:sz w:val="17"/>
              </w:rPr>
              <w:t xml:space="preserve"> w </w:t>
            </w:r>
            <w:r w:rsidRPr="000F05C8">
              <w:rPr>
                <w:sz w:val="17"/>
              </w:rPr>
              <w:t>organizmie człowieka</w:t>
            </w:r>
          </w:p>
          <w:p w:rsidR="00DD089A" w:rsidRPr="000F05C8" w:rsidRDefault="00DD089A" w:rsidP="00DD089A">
            <w:pPr>
              <w:pStyle w:val="TableParagraph"/>
              <w:numPr>
                <w:ilvl w:val="0"/>
                <w:numId w:val="184"/>
              </w:numPr>
              <w:tabs>
                <w:tab w:val="left" w:pos="222"/>
              </w:tabs>
              <w:spacing w:before="2" w:line="235" w:lineRule="auto"/>
              <w:ind w:right="315"/>
              <w:contextualSpacing/>
              <w:rPr>
                <w:sz w:val="17"/>
              </w:rPr>
            </w:pPr>
            <w:r w:rsidRPr="000F05C8">
              <w:rPr>
                <w:sz w:val="17"/>
              </w:rPr>
              <w:t>omawia na schemacie przebieg doświadczenia dotyczącego wykrywania witaminy C</w:t>
            </w:r>
          </w:p>
        </w:tc>
        <w:tc>
          <w:tcPr>
            <w:tcW w:w="2268" w:type="dxa"/>
            <w:tcBorders>
              <w:bottom w:val="single" w:sz="6" w:space="0" w:color="BCBEC0"/>
            </w:tcBorders>
            <w:shd w:val="clear" w:color="auto" w:fill="auto"/>
          </w:tcPr>
          <w:p w:rsidR="00DD089A" w:rsidRPr="000F05C8" w:rsidRDefault="00DD089A" w:rsidP="00DD089A">
            <w:pPr>
              <w:pStyle w:val="TableParagraph"/>
              <w:numPr>
                <w:ilvl w:val="0"/>
                <w:numId w:val="183"/>
              </w:numPr>
              <w:tabs>
                <w:tab w:val="left" w:pos="221"/>
              </w:tabs>
              <w:spacing w:before="59" w:line="235" w:lineRule="auto"/>
              <w:ind w:right="472"/>
              <w:contextualSpacing/>
              <w:rPr>
                <w:sz w:val="17"/>
              </w:rPr>
            </w:pPr>
            <w:r w:rsidRPr="000F05C8">
              <w:rPr>
                <w:sz w:val="17"/>
              </w:rPr>
              <w:t>charakteryzuje rodzaje witamin</w:t>
            </w:r>
          </w:p>
          <w:p w:rsidR="00DD089A" w:rsidRPr="000F05C8" w:rsidRDefault="00DD089A" w:rsidP="00DD089A">
            <w:pPr>
              <w:pStyle w:val="TableParagraph"/>
              <w:numPr>
                <w:ilvl w:val="0"/>
                <w:numId w:val="183"/>
              </w:numPr>
              <w:tabs>
                <w:tab w:val="left" w:pos="221"/>
              </w:tabs>
              <w:spacing w:before="10" w:line="223" w:lineRule="auto"/>
              <w:ind w:right="52"/>
              <w:contextualSpacing/>
              <w:rPr>
                <w:sz w:val="17"/>
              </w:rPr>
            </w:pPr>
            <w:r w:rsidRPr="000F05C8">
              <w:rPr>
                <w:sz w:val="17"/>
              </w:rPr>
              <w:t>przedstawia rolę i</w:t>
            </w:r>
            <w:r>
              <w:rPr>
                <w:sz w:val="17"/>
              </w:rPr>
              <w:t> </w:t>
            </w:r>
            <w:r w:rsidRPr="000F05C8">
              <w:rPr>
                <w:sz w:val="17"/>
              </w:rPr>
              <w:t>skutki niedoboru witamin: A, C, B</w:t>
            </w:r>
            <w:r w:rsidRPr="000F05C8">
              <w:rPr>
                <w:position w:val="-3"/>
                <w:sz w:val="12"/>
              </w:rPr>
              <w:t>6</w:t>
            </w:r>
            <w:r w:rsidRPr="000F05C8">
              <w:rPr>
                <w:sz w:val="17"/>
              </w:rPr>
              <w:t>, B</w:t>
            </w:r>
            <w:r>
              <w:rPr>
                <w:position w:val="-3"/>
                <w:sz w:val="12"/>
              </w:rPr>
              <w:t>9</w:t>
            </w:r>
            <w:r w:rsidRPr="000F05C8">
              <w:rPr>
                <w:sz w:val="17"/>
              </w:rPr>
              <w:t>, B</w:t>
            </w:r>
            <w:r>
              <w:rPr>
                <w:position w:val="-3"/>
                <w:sz w:val="12"/>
              </w:rPr>
              <w:t>12</w:t>
            </w:r>
            <w:r w:rsidRPr="000F05C8">
              <w:rPr>
                <w:sz w:val="17"/>
              </w:rPr>
              <w:t>,</w:t>
            </w:r>
            <w:r w:rsidRPr="000F05C8">
              <w:rPr>
                <w:spacing w:val="-4"/>
                <w:sz w:val="17"/>
              </w:rPr>
              <w:t xml:space="preserve"> </w:t>
            </w:r>
            <w:r w:rsidRPr="000F05C8">
              <w:rPr>
                <w:sz w:val="17"/>
              </w:rPr>
              <w:t>D</w:t>
            </w:r>
          </w:p>
          <w:p w:rsidR="00DD089A" w:rsidRPr="000F05C8" w:rsidRDefault="00DD089A" w:rsidP="00DD089A">
            <w:pPr>
              <w:pStyle w:val="TableParagraph"/>
              <w:numPr>
                <w:ilvl w:val="0"/>
                <w:numId w:val="183"/>
              </w:numPr>
              <w:tabs>
                <w:tab w:val="left" w:pos="222"/>
              </w:tabs>
              <w:spacing w:line="176" w:lineRule="exact"/>
              <w:ind w:left="221"/>
              <w:contextualSpacing/>
              <w:rPr>
                <w:sz w:val="17"/>
              </w:rPr>
            </w:pPr>
            <w:r w:rsidRPr="000F05C8">
              <w:rPr>
                <w:sz w:val="17"/>
              </w:rPr>
              <w:t>przedstawia rolę i</w:t>
            </w:r>
            <w:r>
              <w:rPr>
                <w:sz w:val="17"/>
              </w:rPr>
              <w:t> </w:t>
            </w:r>
            <w:r w:rsidRPr="000F05C8">
              <w:rPr>
                <w:sz w:val="17"/>
              </w:rPr>
              <w:t>skutki</w:t>
            </w:r>
          </w:p>
          <w:p w:rsidR="00DD089A" w:rsidRPr="000F05C8" w:rsidRDefault="00DD089A" w:rsidP="003E5A74">
            <w:pPr>
              <w:pStyle w:val="TableParagraph"/>
              <w:spacing w:before="3" w:line="235" w:lineRule="auto"/>
              <w:ind w:right="273" w:firstLine="0"/>
              <w:contextualSpacing/>
              <w:rPr>
                <w:sz w:val="17"/>
              </w:rPr>
            </w:pPr>
            <w:r w:rsidRPr="000F05C8">
              <w:rPr>
                <w:sz w:val="17"/>
              </w:rPr>
              <w:t>niedoboru składników mineralnych: Mg, Fe, Ca</w:t>
            </w:r>
          </w:p>
          <w:p w:rsidR="00DD089A" w:rsidRPr="000F05C8" w:rsidRDefault="00DD089A" w:rsidP="00DD089A">
            <w:pPr>
              <w:pStyle w:val="TableParagraph"/>
              <w:numPr>
                <w:ilvl w:val="0"/>
                <w:numId w:val="183"/>
              </w:numPr>
              <w:tabs>
                <w:tab w:val="left" w:pos="222"/>
              </w:tabs>
              <w:spacing w:line="235" w:lineRule="auto"/>
              <w:ind w:left="221" w:right="185"/>
              <w:contextualSpacing/>
              <w:rPr>
                <w:sz w:val="17"/>
              </w:rPr>
            </w:pPr>
            <w:r w:rsidRPr="000F05C8">
              <w:rPr>
                <w:sz w:val="17"/>
              </w:rPr>
              <w:t xml:space="preserve">określa skutki niewłaściwej </w:t>
            </w:r>
            <w:proofErr w:type="spellStart"/>
            <w:r w:rsidRPr="000F05C8">
              <w:rPr>
                <w:sz w:val="17"/>
              </w:rPr>
              <w:t>suplementacji</w:t>
            </w:r>
            <w:proofErr w:type="spellEnd"/>
            <w:r w:rsidRPr="000F05C8">
              <w:rPr>
                <w:sz w:val="17"/>
              </w:rPr>
              <w:t xml:space="preserve"> witamin</w:t>
            </w:r>
            <w:r>
              <w:rPr>
                <w:sz w:val="17"/>
              </w:rPr>
              <w:t xml:space="preserve"> i </w:t>
            </w:r>
            <w:r w:rsidRPr="000F05C8">
              <w:rPr>
                <w:sz w:val="17"/>
              </w:rPr>
              <w:t>składników mineralnych</w:t>
            </w:r>
          </w:p>
          <w:p w:rsidR="00DD089A" w:rsidRPr="000F05C8" w:rsidRDefault="00DD089A" w:rsidP="00DD089A">
            <w:pPr>
              <w:pStyle w:val="TableParagraph"/>
              <w:numPr>
                <w:ilvl w:val="0"/>
                <w:numId w:val="183"/>
              </w:numPr>
              <w:tabs>
                <w:tab w:val="left" w:pos="222"/>
              </w:tabs>
              <w:spacing w:before="3" w:line="235" w:lineRule="auto"/>
              <w:ind w:left="221" w:right="112"/>
              <w:contextualSpacing/>
              <w:rPr>
                <w:sz w:val="17"/>
              </w:rPr>
            </w:pPr>
            <w:r w:rsidRPr="000F05C8">
              <w:rPr>
                <w:sz w:val="17"/>
              </w:rPr>
              <w:t>na</w:t>
            </w:r>
            <w:r>
              <w:rPr>
                <w:sz w:val="17"/>
              </w:rPr>
              <w:t> </w:t>
            </w:r>
            <w:r w:rsidRPr="000F05C8">
              <w:rPr>
                <w:sz w:val="17"/>
              </w:rPr>
              <w:t>przygotowanym sprzęcie i</w:t>
            </w:r>
            <w:r>
              <w:rPr>
                <w:sz w:val="17"/>
              </w:rPr>
              <w:t> </w:t>
            </w:r>
            <w:r w:rsidRPr="000F05C8">
              <w:rPr>
                <w:sz w:val="17"/>
              </w:rPr>
              <w:t>z</w:t>
            </w:r>
            <w:r>
              <w:rPr>
                <w:sz w:val="17"/>
              </w:rPr>
              <w:t> </w:t>
            </w:r>
            <w:r w:rsidRPr="000F05C8">
              <w:rPr>
                <w:sz w:val="17"/>
              </w:rPr>
              <w:t>niewielką pomocą nauczyciela wykonuje doświadczenie dotyczące wykrywania witaminy C</w:t>
            </w:r>
          </w:p>
        </w:tc>
        <w:tc>
          <w:tcPr>
            <w:tcW w:w="2268" w:type="dxa"/>
            <w:tcBorders>
              <w:bottom w:val="single" w:sz="6" w:space="0" w:color="BCBEC0"/>
            </w:tcBorders>
            <w:shd w:val="clear" w:color="auto" w:fill="auto"/>
          </w:tcPr>
          <w:p w:rsidR="00DD089A" w:rsidRPr="000F05C8" w:rsidRDefault="00DD089A" w:rsidP="00DD089A">
            <w:pPr>
              <w:pStyle w:val="TableParagraph"/>
              <w:numPr>
                <w:ilvl w:val="0"/>
                <w:numId w:val="182"/>
              </w:numPr>
              <w:tabs>
                <w:tab w:val="left" w:pos="222"/>
              </w:tabs>
              <w:spacing w:before="61" w:line="235" w:lineRule="auto"/>
              <w:ind w:right="178"/>
              <w:contextualSpacing/>
              <w:rPr>
                <w:sz w:val="17"/>
              </w:rPr>
            </w:pPr>
            <w:r w:rsidRPr="000F05C8">
              <w:rPr>
                <w:sz w:val="17"/>
              </w:rPr>
              <w:t>analizuje skutki niedoboru witamin, makroelementów i</w:t>
            </w:r>
            <w:r>
              <w:rPr>
                <w:sz w:val="17"/>
              </w:rPr>
              <w:t> </w:t>
            </w:r>
            <w:r w:rsidRPr="000F05C8">
              <w:rPr>
                <w:sz w:val="17"/>
              </w:rPr>
              <w:t>mikroelementów</w:t>
            </w:r>
            <w:r>
              <w:rPr>
                <w:sz w:val="17"/>
              </w:rPr>
              <w:t xml:space="preserve"> w </w:t>
            </w:r>
            <w:r w:rsidRPr="000F05C8">
              <w:rPr>
                <w:sz w:val="17"/>
              </w:rPr>
              <w:t>organizmie</w:t>
            </w:r>
          </w:p>
          <w:p w:rsidR="00DD089A" w:rsidRPr="000F05C8" w:rsidRDefault="00DD089A" w:rsidP="00DD089A">
            <w:pPr>
              <w:pStyle w:val="TableParagraph"/>
              <w:numPr>
                <w:ilvl w:val="0"/>
                <w:numId w:val="182"/>
              </w:numPr>
              <w:tabs>
                <w:tab w:val="left" w:pos="222"/>
              </w:tabs>
              <w:spacing w:before="3" w:line="235" w:lineRule="auto"/>
              <w:ind w:right="70"/>
              <w:contextualSpacing/>
              <w:rPr>
                <w:sz w:val="17"/>
              </w:rPr>
            </w:pPr>
            <w:r w:rsidRPr="000F05C8">
              <w:rPr>
                <w:sz w:val="17"/>
              </w:rPr>
              <w:t>przewiduje skutki niedoboru wody w</w:t>
            </w:r>
            <w:r>
              <w:rPr>
                <w:sz w:val="17"/>
              </w:rPr>
              <w:t> </w:t>
            </w:r>
            <w:r w:rsidRPr="000F05C8">
              <w:rPr>
                <w:sz w:val="17"/>
              </w:rPr>
              <w:t>organizmie</w:t>
            </w:r>
          </w:p>
          <w:p w:rsidR="00DD089A" w:rsidRPr="000F05C8" w:rsidRDefault="00DD089A" w:rsidP="00DD089A">
            <w:pPr>
              <w:pStyle w:val="TableParagraph"/>
              <w:numPr>
                <w:ilvl w:val="0"/>
                <w:numId w:val="182"/>
              </w:numPr>
              <w:tabs>
                <w:tab w:val="left" w:pos="222"/>
              </w:tabs>
              <w:spacing w:before="1" w:line="235" w:lineRule="auto"/>
              <w:ind w:right="297"/>
              <w:contextualSpacing/>
              <w:rPr>
                <w:sz w:val="17"/>
              </w:rPr>
            </w:pPr>
            <w:r w:rsidRPr="000F05C8">
              <w:rPr>
                <w:sz w:val="17"/>
              </w:rPr>
              <w:t xml:space="preserve">samodzielnie wykonuje doświadczenie dotyczące </w:t>
            </w:r>
            <w:r>
              <w:rPr>
                <w:sz w:val="17"/>
              </w:rPr>
              <w:t xml:space="preserve">wykrywania </w:t>
            </w:r>
            <w:r w:rsidRPr="000F05C8">
              <w:rPr>
                <w:sz w:val="17"/>
              </w:rPr>
              <w:t>witaminy C</w:t>
            </w:r>
          </w:p>
        </w:tc>
        <w:tc>
          <w:tcPr>
            <w:tcW w:w="2268" w:type="dxa"/>
            <w:tcBorders>
              <w:bottom w:val="single" w:sz="6" w:space="0" w:color="BCBEC0"/>
            </w:tcBorders>
            <w:shd w:val="clear" w:color="auto" w:fill="auto"/>
          </w:tcPr>
          <w:p w:rsidR="00DD089A" w:rsidRPr="000F05C8" w:rsidRDefault="00DD089A" w:rsidP="00DD089A">
            <w:pPr>
              <w:pStyle w:val="TableParagraph"/>
              <w:numPr>
                <w:ilvl w:val="0"/>
                <w:numId w:val="181"/>
              </w:numPr>
              <w:tabs>
                <w:tab w:val="left" w:pos="222"/>
              </w:tabs>
              <w:spacing w:line="235" w:lineRule="auto"/>
              <w:ind w:right="384"/>
              <w:contextualSpacing/>
              <w:rPr>
                <w:sz w:val="17"/>
              </w:rPr>
            </w:pPr>
            <w:r w:rsidRPr="000F05C8">
              <w:rPr>
                <w:sz w:val="17"/>
              </w:rPr>
              <w:t>wyszukuje odpowiednie informacje, planuje</w:t>
            </w:r>
            <w:r>
              <w:rPr>
                <w:sz w:val="17"/>
              </w:rPr>
              <w:t xml:space="preserve"> i </w:t>
            </w:r>
            <w:r w:rsidRPr="000F05C8">
              <w:rPr>
                <w:sz w:val="17"/>
              </w:rPr>
              <w:t xml:space="preserve">wykonuje doświadczenie dotyczące </w:t>
            </w:r>
            <w:r>
              <w:rPr>
                <w:sz w:val="17"/>
              </w:rPr>
              <w:t xml:space="preserve">wykrywania </w:t>
            </w:r>
            <w:r w:rsidRPr="000F05C8">
              <w:rPr>
                <w:sz w:val="17"/>
              </w:rPr>
              <w:t>witaminy C</w:t>
            </w:r>
          </w:p>
        </w:tc>
      </w:tr>
    </w:tbl>
    <w:p w:rsidR="00DD089A" w:rsidRPr="000F05C8" w:rsidRDefault="00DD089A" w:rsidP="00DD089A">
      <w:pPr>
        <w:spacing w:line="235" w:lineRule="auto"/>
        <w:contextualSpacing/>
        <w:rPr>
          <w:sz w:val="17"/>
        </w:rPr>
        <w:sectPr w:rsidR="00DD089A" w:rsidRPr="000F05C8">
          <w:pgSz w:w="15600" w:h="11630" w:orient="landscape"/>
          <w:pgMar w:top="0" w:right="880" w:bottom="280" w:left="0" w:header="708" w:footer="708" w:gutter="0"/>
          <w:cols w:space="708"/>
        </w:sectPr>
      </w:pPr>
    </w:p>
    <w:tbl>
      <w:tblPr>
        <w:tblStyle w:val="TableNormal"/>
        <w:tblW w:w="0" w:type="auto"/>
        <w:tblInd w:w="110" w:type="dxa"/>
        <w:tblBorders>
          <w:top w:val="single" w:sz="4" w:space="0" w:color="BCBEC0"/>
          <w:left w:val="single" w:sz="4" w:space="0" w:color="BCBEC0"/>
          <w:bottom w:val="single" w:sz="4" w:space="0" w:color="BCBEC0"/>
          <w:right w:val="single" w:sz="4" w:space="0" w:color="BCBEC0"/>
          <w:insideH w:val="single" w:sz="4" w:space="0" w:color="BCBEC0"/>
          <w:insideV w:val="single" w:sz="4" w:space="0" w:color="BCBEC0"/>
        </w:tblBorders>
        <w:tblLayout w:type="fixed"/>
        <w:tblLook w:val="01E0"/>
      </w:tblPr>
      <w:tblGrid>
        <w:gridCol w:w="624"/>
        <w:gridCol w:w="1781"/>
        <w:gridCol w:w="2268"/>
        <w:gridCol w:w="2268"/>
        <w:gridCol w:w="2268"/>
        <w:gridCol w:w="2268"/>
        <w:gridCol w:w="2268"/>
      </w:tblGrid>
      <w:tr w:rsidR="00DD089A" w:rsidRPr="000F05C8" w:rsidTr="003E5A74">
        <w:trPr>
          <w:trHeight w:val="400"/>
        </w:trPr>
        <w:tc>
          <w:tcPr>
            <w:tcW w:w="624" w:type="dxa"/>
            <w:vMerge w:val="restart"/>
            <w:tcBorders>
              <w:bottom w:val="single" w:sz="8" w:space="0" w:color="FDB515"/>
            </w:tcBorders>
            <w:shd w:val="clear" w:color="auto" w:fill="auto"/>
          </w:tcPr>
          <w:p w:rsidR="00DD089A" w:rsidRPr="000F05C8" w:rsidRDefault="00DD089A" w:rsidP="003E5A74">
            <w:pPr>
              <w:pStyle w:val="TableParagraph"/>
              <w:spacing w:before="5"/>
              <w:ind w:left="0" w:firstLine="0"/>
              <w:contextualSpacing/>
              <w:rPr>
                <w:rFonts w:ascii="Humanst521EU"/>
                <w:b/>
                <w:sz w:val="24"/>
              </w:rPr>
            </w:pPr>
          </w:p>
          <w:p w:rsidR="00DD089A" w:rsidRPr="000F05C8" w:rsidRDefault="00DD089A" w:rsidP="003E5A74">
            <w:pPr>
              <w:pStyle w:val="TableParagraph"/>
              <w:ind w:left="109" w:firstLine="0"/>
              <w:contextualSpacing/>
              <w:rPr>
                <w:rFonts w:ascii="Humanst521EU" w:hAnsi="Humanst521EU"/>
                <w:b/>
                <w:sz w:val="17"/>
              </w:rPr>
            </w:pPr>
            <w:r w:rsidRPr="000F05C8">
              <w:rPr>
                <w:rFonts w:ascii="Humanst521EU" w:hAnsi="Humanst521EU"/>
                <w:b/>
                <w:sz w:val="17"/>
              </w:rPr>
              <w:t>Dział</w:t>
            </w:r>
          </w:p>
        </w:tc>
        <w:tc>
          <w:tcPr>
            <w:tcW w:w="1781" w:type="dxa"/>
            <w:vMerge w:val="restart"/>
            <w:tcBorders>
              <w:bottom w:val="single" w:sz="8" w:space="0" w:color="FDB515"/>
            </w:tcBorders>
            <w:shd w:val="clear" w:color="auto" w:fill="auto"/>
          </w:tcPr>
          <w:p w:rsidR="00DD089A" w:rsidRPr="000F05C8" w:rsidRDefault="00DD089A" w:rsidP="003E5A74">
            <w:pPr>
              <w:pStyle w:val="TableParagraph"/>
              <w:spacing w:before="5"/>
              <w:ind w:left="0" w:firstLine="0"/>
              <w:contextualSpacing/>
              <w:rPr>
                <w:rFonts w:ascii="Humanst521EU"/>
                <w:b/>
                <w:sz w:val="24"/>
              </w:rPr>
            </w:pPr>
          </w:p>
          <w:p w:rsidR="00DD089A" w:rsidRPr="000F05C8" w:rsidRDefault="00DD089A" w:rsidP="003E5A74">
            <w:pPr>
              <w:pStyle w:val="TableParagraph"/>
              <w:ind w:left="613" w:right="613" w:firstLine="0"/>
              <w:contextualSpacing/>
              <w:jc w:val="center"/>
              <w:rPr>
                <w:rFonts w:ascii="Humanst521EU"/>
                <w:b/>
                <w:sz w:val="17"/>
              </w:rPr>
            </w:pPr>
            <w:r w:rsidRPr="000F05C8">
              <w:rPr>
                <w:rFonts w:ascii="Humanst521EU"/>
                <w:b/>
                <w:sz w:val="17"/>
              </w:rPr>
              <w:t>Temat</w:t>
            </w:r>
          </w:p>
        </w:tc>
        <w:tc>
          <w:tcPr>
            <w:tcW w:w="11339" w:type="dxa"/>
            <w:gridSpan w:val="5"/>
            <w:shd w:val="clear" w:color="auto" w:fill="auto"/>
          </w:tcPr>
          <w:p w:rsidR="00DD089A" w:rsidRPr="000F05C8" w:rsidRDefault="00DD089A" w:rsidP="003E5A74">
            <w:pPr>
              <w:pStyle w:val="TableParagraph"/>
              <w:spacing w:before="92"/>
              <w:ind w:left="4975" w:right="4975" w:firstLine="0"/>
              <w:contextualSpacing/>
              <w:jc w:val="center"/>
              <w:rPr>
                <w:rFonts w:ascii="Humanst521EU" w:hAnsi="Humanst521EU"/>
                <w:b/>
                <w:sz w:val="17"/>
              </w:rPr>
            </w:pPr>
            <w:r w:rsidRPr="000F05C8">
              <w:rPr>
                <w:rFonts w:ascii="Humanst521EU" w:hAnsi="Humanst521EU"/>
                <w:b/>
                <w:sz w:val="17"/>
              </w:rPr>
              <w:t>Poziom wymagań</w:t>
            </w:r>
          </w:p>
        </w:tc>
      </w:tr>
      <w:tr w:rsidR="00DD089A" w:rsidRPr="000F05C8" w:rsidTr="003E5A74">
        <w:trPr>
          <w:trHeight w:val="380"/>
        </w:trPr>
        <w:tc>
          <w:tcPr>
            <w:tcW w:w="624" w:type="dxa"/>
            <w:vMerge/>
            <w:tcBorders>
              <w:top w:val="nil"/>
              <w:bottom w:val="single" w:sz="8" w:space="0" w:color="FDB515"/>
            </w:tcBorders>
            <w:shd w:val="clear" w:color="auto" w:fill="auto"/>
          </w:tcPr>
          <w:p w:rsidR="00DD089A" w:rsidRPr="000F05C8" w:rsidRDefault="00DD089A" w:rsidP="003E5A74">
            <w:pPr>
              <w:contextualSpacing/>
              <w:rPr>
                <w:sz w:val="2"/>
                <w:szCs w:val="2"/>
              </w:rPr>
            </w:pPr>
          </w:p>
        </w:tc>
        <w:tc>
          <w:tcPr>
            <w:tcW w:w="1781" w:type="dxa"/>
            <w:vMerge/>
            <w:tcBorders>
              <w:top w:val="nil"/>
              <w:bottom w:val="single" w:sz="8" w:space="0" w:color="FDB515"/>
            </w:tcBorders>
            <w:shd w:val="clear" w:color="auto" w:fill="auto"/>
          </w:tcPr>
          <w:p w:rsidR="00DD089A" w:rsidRPr="000F05C8" w:rsidRDefault="00DD089A" w:rsidP="003E5A74">
            <w:pPr>
              <w:contextualSpacing/>
              <w:rPr>
                <w:sz w:val="2"/>
                <w:szCs w:val="2"/>
              </w:rPr>
            </w:pPr>
          </w:p>
        </w:tc>
        <w:tc>
          <w:tcPr>
            <w:tcW w:w="2268" w:type="dxa"/>
            <w:tcBorders>
              <w:bottom w:val="single" w:sz="8" w:space="0" w:color="FDB515"/>
            </w:tcBorders>
            <w:shd w:val="clear" w:color="auto" w:fill="auto"/>
          </w:tcPr>
          <w:p w:rsidR="00DD089A" w:rsidRPr="000F05C8" w:rsidRDefault="00DD089A" w:rsidP="003E5A74">
            <w:pPr>
              <w:pStyle w:val="TableParagraph"/>
              <w:spacing w:before="87"/>
              <w:ind w:left="334" w:firstLine="0"/>
              <w:contextualSpacing/>
              <w:rPr>
                <w:rFonts w:ascii="Humanst521EU" w:hAnsi="Humanst521EU"/>
                <w:b/>
                <w:sz w:val="17"/>
              </w:rPr>
            </w:pPr>
            <w:r w:rsidRPr="000F05C8">
              <w:rPr>
                <w:rFonts w:ascii="Humanst521EU" w:hAnsi="Humanst521EU"/>
                <w:b/>
                <w:sz w:val="17"/>
              </w:rPr>
              <w:t>ocena dopuszczająca</w:t>
            </w:r>
          </w:p>
        </w:tc>
        <w:tc>
          <w:tcPr>
            <w:tcW w:w="2268" w:type="dxa"/>
            <w:tcBorders>
              <w:bottom w:val="single" w:sz="8" w:space="0" w:color="FDB515"/>
            </w:tcBorders>
            <w:shd w:val="clear" w:color="auto" w:fill="auto"/>
          </w:tcPr>
          <w:p w:rsidR="00DD089A" w:rsidRPr="000F05C8" w:rsidRDefault="00DD089A" w:rsidP="003E5A74">
            <w:pPr>
              <w:pStyle w:val="TableParagraph"/>
              <w:spacing w:before="87"/>
              <w:ind w:left="418" w:firstLine="0"/>
              <w:contextualSpacing/>
              <w:rPr>
                <w:rFonts w:ascii="Humanst521EU"/>
                <w:b/>
                <w:sz w:val="17"/>
              </w:rPr>
            </w:pPr>
            <w:r w:rsidRPr="000F05C8">
              <w:rPr>
                <w:rFonts w:ascii="Humanst521EU"/>
                <w:b/>
                <w:sz w:val="17"/>
              </w:rPr>
              <w:t>ocena dostateczna</w:t>
            </w:r>
          </w:p>
        </w:tc>
        <w:tc>
          <w:tcPr>
            <w:tcW w:w="2268" w:type="dxa"/>
            <w:tcBorders>
              <w:bottom w:val="single" w:sz="8" w:space="0" w:color="FDB515"/>
            </w:tcBorders>
            <w:shd w:val="clear" w:color="auto" w:fill="auto"/>
          </w:tcPr>
          <w:p w:rsidR="00DD089A" w:rsidRPr="000F05C8" w:rsidRDefault="00DD089A" w:rsidP="003E5A74">
            <w:pPr>
              <w:pStyle w:val="TableParagraph"/>
              <w:spacing w:before="87"/>
              <w:ind w:left="656" w:firstLine="0"/>
              <w:contextualSpacing/>
              <w:rPr>
                <w:rFonts w:ascii="Humanst521EU"/>
                <w:b/>
                <w:sz w:val="17"/>
              </w:rPr>
            </w:pPr>
            <w:r w:rsidRPr="000F05C8">
              <w:rPr>
                <w:rFonts w:ascii="Humanst521EU"/>
                <w:b/>
                <w:sz w:val="17"/>
              </w:rPr>
              <w:t>ocena dobra</w:t>
            </w:r>
          </w:p>
        </w:tc>
        <w:tc>
          <w:tcPr>
            <w:tcW w:w="2268" w:type="dxa"/>
            <w:tcBorders>
              <w:bottom w:val="single" w:sz="8" w:space="0" w:color="FDB515"/>
            </w:tcBorders>
            <w:shd w:val="clear" w:color="auto" w:fill="auto"/>
          </w:tcPr>
          <w:p w:rsidR="00DD089A" w:rsidRPr="000F05C8" w:rsidRDefault="00DD089A" w:rsidP="003E5A74">
            <w:pPr>
              <w:pStyle w:val="TableParagraph"/>
              <w:spacing w:before="87"/>
              <w:ind w:left="365" w:firstLine="0"/>
              <w:contextualSpacing/>
              <w:rPr>
                <w:rFonts w:ascii="Humanst521EU"/>
                <w:b/>
                <w:sz w:val="17"/>
              </w:rPr>
            </w:pPr>
            <w:r w:rsidRPr="000F05C8">
              <w:rPr>
                <w:rFonts w:ascii="Humanst521EU"/>
                <w:b/>
                <w:sz w:val="17"/>
              </w:rPr>
              <w:t>ocena bardzo dobra</w:t>
            </w:r>
          </w:p>
        </w:tc>
        <w:tc>
          <w:tcPr>
            <w:tcW w:w="2268" w:type="dxa"/>
            <w:tcBorders>
              <w:bottom w:val="single" w:sz="8" w:space="0" w:color="FDB515"/>
            </w:tcBorders>
            <w:shd w:val="clear" w:color="auto" w:fill="auto"/>
          </w:tcPr>
          <w:p w:rsidR="00DD089A" w:rsidRPr="000F05C8" w:rsidRDefault="00DD089A" w:rsidP="003E5A74">
            <w:pPr>
              <w:pStyle w:val="TableParagraph"/>
              <w:spacing w:before="87"/>
              <w:ind w:left="576" w:firstLine="0"/>
              <w:contextualSpacing/>
              <w:rPr>
                <w:rFonts w:ascii="Humanst521EU" w:hAnsi="Humanst521EU"/>
                <w:b/>
                <w:sz w:val="17"/>
              </w:rPr>
            </w:pPr>
            <w:r w:rsidRPr="000F05C8">
              <w:rPr>
                <w:rFonts w:ascii="Humanst521EU" w:hAnsi="Humanst521EU"/>
                <w:b/>
                <w:sz w:val="17"/>
              </w:rPr>
              <w:t>ocena celująca</w:t>
            </w:r>
          </w:p>
        </w:tc>
      </w:tr>
      <w:tr w:rsidR="00DD089A" w:rsidRPr="000F05C8" w:rsidTr="003E5A74">
        <w:trPr>
          <w:trHeight w:val="4040"/>
        </w:trPr>
        <w:tc>
          <w:tcPr>
            <w:tcW w:w="624" w:type="dxa"/>
            <w:vMerge w:val="restart"/>
            <w:tcBorders>
              <w:top w:val="single" w:sz="8" w:space="0" w:color="FDB515"/>
              <w:left w:val="single" w:sz="6" w:space="0" w:color="BCBEC0"/>
              <w:right w:val="single" w:sz="6" w:space="0" w:color="BCBEC0"/>
            </w:tcBorders>
            <w:shd w:val="clear" w:color="auto" w:fill="auto"/>
            <w:textDirection w:val="btLr"/>
          </w:tcPr>
          <w:p w:rsidR="00DD089A" w:rsidRPr="000F05C8" w:rsidRDefault="00DD089A" w:rsidP="003E5A74">
            <w:pPr>
              <w:pStyle w:val="TableParagraph"/>
              <w:spacing w:before="9"/>
              <w:ind w:left="0" w:firstLine="0"/>
              <w:contextualSpacing/>
              <w:rPr>
                <w:rFonts w:ascii="Humanst521EU"/>
                <w:b/>
                <w:sz w:val="15"/>
              </w:rPr>
            </w:pPr>
          </w:p>
          <w:p w:rsidR="00DD089A" w:rsidRPr="000F05C8" w:rsidRDefault="00DD089A" w:rsidP="003E5A74">
            <w:pPr>
              <w:pStyle w:val="TableParagraph"/>
              <w:spacing w:before="1"/>
              <w:ind w:left="3652" w:firstLine="0"/>
              <w:contextualSpacing/>
              <w:rPr>
                <w:rFonts w:ascii="Humanst521EU" w:hAnsi="Humanst521EU"/>
                <w:b/>
                <w:sz w:val="17"/>
              </w:rPr>
            </w:pPr>
            <w:r w:rsidRPr="000F05C8">
              <w:rPr>
                <w:rFonts w:ascii="Humanst521EU" w:hAnsi="Humanst521EU"/>
                <w:b/>
                <w:sz w:val="17"/>
              </w:rPr>
              <w:t>I</w:t>
            </w:r>
            <w:r>
              <w:rPr>
                <w:rFonts w:ascii="Humanst521EU" w:hAnsi="Humanst521EU"/>
                <w:b/>
                <w:spacing w:val="-23"/>
                <w:sz w:val="17"/>
              </w:rPr>
              <w:t>II</w:t>
            </w:r>
            <w:r w:rsidRPr="000F05C8">
              <w:rPr>
                <w:rFonts w:ascii="Humanst521EU" w:hAnsi="Humanst521EU"/>
                <w:b/>
                <w:sz w:val="17"/>
              </w:rPr>
              <w:t>. Układ pokarmowy</w:t>
            </w:r>
          </w:p>
        </w:tc>
        <w:tc>
          <w:tcPr>
            <w:tcW w:w="1781" w:type="dxa"/>
            <w:tcBorders>
              <w:top w:val="single" w:sz="8" w:space="0" w:color="FDB515"/>
              <w:left w:val="single" w:sz="6" w:space="0" w:color="BCBEC0"/>
            </w:tcBorders>
            <w:shd w:val="clear" w:color="auto" w:fill="auto"/>
          </w:tcPr>
          <w:p w:rsidR="00DD089A" w:rsidRPr="000F05C8" w:rsidRDefault="00DD089A" w:rsidP="003E5A74">
            <w:pPr>
              <w:pStyle w:val="TableParagraph"/>
              <w:spacing w:before="61" w:line="235" w:lineRule="auto"/>
              <w:ind w:left="306" w:right="441" w:hanging="258"/>
              <w:contextualSpacing/>
              <w:rPr>
                <w:sz w:val="17"/>
              </w:rPr>
            </w:pPr>
            <w:r w:rsidRPr="000F05C8">
              <w:rPr>
                <w:sz w:val="17"/>
              </w:rPr>
              <w:t>1</w:t>
            </w:r>
            <w:r>
              <w:rPr>
                <w:sz w:val="17"/>
              </w:rPr>
              <w:t>2</w:t>
            </w:r>
            <w:r w:rsidRPr="000F05C8">
              <w:rPr>
                <w:sz w:val="17"/>
              </w:rPr>
              <w:t>. Budowa i</w:t>
            </w:r>
            <w:r>
              <w:rPr>
                <w:sz w:val="17"/>
              </w:rPr>
              <w:t> </w:t>
            </w:r>
            <w:r w:rsidRPr="000F05C8">
              <w:rPr>
                <w:sz w:val="17"/>
              </w:rPr>
              <w:t>rola układu pokarmowego</w:t>
            </w:r>
          </w:p>
        </w:tc>
        <w:tc>
          <w:tcPr>
            <w:tcW w:w="2268" w:type="dxa"/>
            <w:tcBorders>
              <w:top w:val="single" w:sz="8" w:space="0" w:color="FDB515"/>
            </w:tcBorders>
            <w:shd w:val="clear" w:color="auto" w:fill="auto"/>
          </w:tcPr>
          <w:p w:rsidR="00DD089A" w:rsidRPr="000F05C8" w:rsidRDefault="00DD089A" w:rsidP="00DD089A">
            <w:pPr>
              <w:pStyle w:val="TableParagraph"/>
              <w:numPr>
                <w:ilvl w:val="0"/>
                <w:numId w:val="55"/>
              </w:numPr>
              <w:tabs>
                <w:tab w:val="left" w:pos="222"/>
              </w:tabs>
              <w:spacing w:before="61" w:line="235" w:lineRule="auto"/>
              <w:ind w:right="325"/>
              <w:contextualSpacing/>
              <w:rPr>
                <w:sz w:val="17"/>
              </w:rPr>
            </w:pPr>
            <w:r w:rsidRPr="000F05C8">
              <w:rPr>
                <w:sz w:val="17"/>
              </w:rPr>
              <w:t>wyjaśnia, na czym polega trawienie pokarmów</w:t>
            </w:r>
          </w:p>
          <w:p w:rsidR="00DD089A" w:rsidRPr="000F05C8" w:rsidRDefault="00DD089A" w:rsidP="00DD089A">
            <w:pPr>
              <w:pStyle w:val="TableParagraph"/>
              <w:numPr>
                <w:ilvl w:val="0"/>
                <w:numId w:val="55"/>
              </w:numPr>
              <w:tabs>
                <w:tab w:val="left" w:pos="222"/>
              </w:tabs>
              <w:spacing w:line="235" w:lineRule="auto"/>
              <w:ind w:right="323"/>
              <w:contextualSpacing/>
              <w:rPr>
                <w:sz w:val="17"/>
              </w:rPr>
            </w:pPr>
            <w:r w:rsidRPr="000F05C8">
              <w:rPr>
                <w:sz w:val="17"/>
              </w:rPr>
              <w:t>wymienia rodzaje zębów u</w:t>
            </w:r>
            <w:r>
              <w:rPr>
                <w:sz w:val="17"/>
              </w:rPr>
              <w:t> </w:t>
            </w:r>
            <w:r w:rsidRPr="000F05C8">
              <w:rPr>
                <w:sz w:val="17"/>
              </w:rPr>
              <w:t>człowieka</w:t>
            </w:r>
          </w:p>
          <w:p w:rsidR="00DD089A" w:rsidRPr="000F05C8" w:rsidRDefault="00DD089A" w:rsidP="00DD089A">
            <w:pPr>
              <w:pStyle w:val="TableParagraph"/>
              <w:numPr>
                <w:ilvl w:val="0"/>
                <w:numId w:val="55"/>
              </w:numPr>
              <w:tabs>
                <w:tab w:val="left" w:pos="222"/>
              </w:tabs>
              <w:spacing w:line="235" w:lineRule="auto"/>
              <w:ind w:right="105"/>
              <w:contextualSpacing/>
              <w:rPr>
                <w:sz w:val="17"/>
              </w:rPr>
            </w:pPr>
            <w:r w:rsidRPr="000F05C8">
              <w:rPr>
                <w:sz w:val="17"/>
              </w:rPr>
              <w:t>wymienia odcinki przewodu pokarmowego człowieka</w:t>
            </w:r>
          </w:p>
          <w:p w:rsidR="00DD089A" w:rsidRPr="000F05C8" w:rsidRDefault="00DD089A" w:rsidP="00DD089A">
            <w:pPr>
              <w:pStyle w:val="TableParagraph"/>
              <w:numPr>
                <w:ilvl w:val="0"/>
                <w:numId w:val="55"/>
              </w:numPr>
              <w:tabs>
                <w:tab w:val="left" w:pos="222"/>
              </w:tabs>
              <w:spacing w:line="235" w:lineRule="auto"/>
              <w:ind w:right="125"/>
              <w:contextualSpacing/>
              <w:rPr>
                <w:sz w:val="17"/>
              </w:rPr>
            </w:pPr>
            <w:r w:rsidRPr="000F05C8">
              <w:rPr>
                <w:sz w:val="17"/>
              </w:rPr>
              <w:t>omawia z</w:t>
            </w:r>
            <w:r>
              <w:rPr>
                <w:sz w:val="17"/>
              </w:rPr>
              <w:t> </w:t>
            </w:r>
            <w:r w:rsidRPr="000F05C8">
              <w:rPr>
                <w:sz w:val="17"/>
              </w:rPr>
              <w:t>pomocą nauczyciela przebieg doświadczenia badającego wpływ substancji zawartych w</w:t>
            </w:r>
            <w:r>
              <w:rPr>
                <w:sz w:val="17"/>
              </w:rPr>
              <w:t> </w:t>
            </w:r>
            <w:r w:rsidRPr="000F05C8">
              <w:rPr>
                <w:sz w:val="17"/>
              </w:rPr>
              <w:t>ślinie</w:t>
            </w:r>
            <w:r>
              <w:rPr>
                <w:sz w:val="17"/>
              </w:rPr>
              <w:t xml:space="preserve"> </w:t>
            </w:r>
            <w:r w:rsidRPr="000F05C8">
              <w:rPr>
                <w:sz w:val="17"/>
              </w:rPr>
              <w:t>na</w:t>
            </w:r>
            <w:r>
              <w:rPr>
                <w:sz w:val="17"/>
              </w:rPr>
              <w:t> </w:t>
            </w:r>
            <w:r w:rsidRPr="000F05C8">
              <w:rPr>
                <w:sz w:val="17"/>
              </w:rPr>
              <w:t>trawienie skrobi</w:t>
            </w:r>
          </w:p>
        </w:tc>
        <w:tc>
          <w:tcPr>
            <w:tcW w:w="2268" w:type="dxa"/>
            <w:tcBorders>
              <w:top w:val="single" w:sz="8" w:space="0" w:color="FDB515"/>
            </w:tcBorders>
            <w:shd w:val="clear" w:color="auto" w:fill="auto"/>
          </w:tcPr>
          <w:p w:rsidR="00DD089A" w:rsidRPr="000F05C8" w:rsidRDefault="00DD089A" w:rsidP="00DD089A">
            <w:pPr>
              <w:pStyle w:val="TableParagraph"/>
              <w:numPr>
                <w:ilvl w:val="0"/>
                <w:numId w:val="180"/>
              </w:numPr>
              <w:tabs>
                <w:tab w:val="left" w:pos="222"/>
              </w:tabs>
              <w:spacing w:before="61" w:line="235" w:lineRule="auto"/>
              <w:ind w:right="118"/>
              <w:contextualSpacing/>
              <w:rPr>
                <w:sz w:val="17"/>
              </w:rPr>
            </w:pPr>
            <w:r w:rsidRPr="000F05C8">
              <w:rPr>
                <w:sz w:val="17"/>
              </w:rPr>
              <w:t>opisuje rolę poszczególnych rodzajów zębów</w:t>
            </w:r>
          </w:p>
          <w:p w:rsidR="00DD089A" w:rsidRPr="000F05C8" w:rsidRDefault="00DD089A" w:rsidP="00DD089A">
            <w:pPr>
              <w:pStyle w:val="TableParagraph"/>
              <w:numPr>
                <w:ilvl w:val="0"/>
                <w:numId w:val="180"/>
              </w:numPr>
              <w:tabs>
                <w:tab w:val="left" w:pos="222"/>
              </w:tabs>
              <w:spacing w:line="235" w:lineRule="auto"/>
              <w:ind w:right="130"/>
              <w:contextualSpacing/>
              <w:rPr>
                <w:sz w:val="17"/>
              </w:rPr>
            </w:pPr>
            <w:r w:rsidRPr="000F05C8">
              <w:rPr>
                <w:sz w:val="17"/>
              </w:rPr>
              <w:t>wskazuje odcinki przewodu pokarmowego na</w:t>
            </w:r>
            <w:r>
              <w:rPr>
                <w:sz w:val="17"/>
              </w:rPr>
              <w:t> </w:t>
            </w:r>
            <w:r w:rsidRPr="000F05C8">
              <w:rPr>
                <w:sz w:val="17"/>
              </w:rPr>
              <w:t>planszy lub</w:t>
            </w:r>
            <w:r>
              <w:rPr>
                <w:sz w:val="17"/>
              </w:rPr>
              <w:t> </w:t>
            </w:r>
            <w:r w:rsidRPr="000F05C8">
              <w:rPr>
                <w:sz w:val="17"/>
              </w:rPr>
              <w:t>modelu</w:t>
            </w:r>
          </w:p>
          <w:p w:rsidR="00DD089A" w:rsidRPr="000F05C8" w:rsidRDefault="00DD089A" w:rsidP="00DD089A">
            <w:pPr>
              <w:pStyle w:val="TableParagraph"/>
              <w:numPr>
                <w:ilvl w:val="0"/>
                <w:numId w:val="180"/>
              </w:numPr>
              <w:tabs>
                <w:tab w:val="left" w:pos="222"/>
              </w:tabs>
              <w:spacing w:line="202" w:lineRule="exact"/>
              <w:contextualSpacing/>
              <w:rPr>
                <w:sz w:val="17"/>
              </w:rPr>
            </w:pPr>
            <w:r w:rsidRPr="000F05C8">
              <w:rPr>
                <w:sz w:val="17"/>
              </w:rPr>
              <w:t>rozpoznaje wątrobę</w:t>
            </w:r>
            <w:r>
              <w:rPr>
                <w:sz w:val="17"/>
              </w:rPr>
              <w:t xml:space="preserve"> i </w:t>
            </w:r>
            <w:r w:rsidRPr="000F05C8">
              <w:rPr>
                <w:sz w:val="17"/>
              </w:rPr>
              <w:t>trzustkę na</w:t>
            </w:r>
            <w:r>
              <w:rPr>
                <w:sz w:val="17"/>
              </w:rPr>
              <w:t> </w:t>
            </w:r>
            <w:r w:rsidRPr="000F05C8">
              <w:rPr>
                <w:sz w:val="17"/>
              </w:rPr>
              <w:t>schemacie</w:t>
            </w:r>
          </w:p>
          <w:p w:rsidR="00DD089A" w:rsidRPr="000F05C8" w:rsidRDefault="00DD089A" w:rsidP="00DD089A">
            <w:pPr>
              <w:pStyle w:val="TableParagraph"/>
              <w:numPr>
                <w:ilvl w:val="0"/>
                <w:numId w:val="180"/>
              </w:numPr>
              <w:tabs>
                <w:tab w:val="left" w:pos="222"/>
              </w:tabs>
              <w:spacing w:before="2" w:line="235" w:lineRule="auto"/>
              <w:ind w:right="68"/>
              <w:contextualSpacing/>
              <w:rPr>
                <w:sz w:val="17"/>
              </w:rPr>
            </w:pPr>
            <w:r w:rsidRPr="000F05C8">
              <w:rPr>
                <w:sz w:val="17"/>
              </w:rPr>
              <w:t>lokalizuje położenie wątroby i</w:t>
            </w:r>
            <w:r>
              <w:rPr>
                <w:sz w:val="17"/>
              </w:rPr>
              <w:t> </w:t>
            </w:r>
            <w:r w:rsidRPr="000F05C8">
              <w:rPr>
                <w:sz w:val="17"/>
              </w:rPr>
              <w:t>trzustki we</w:t>
            </w:r>
            <w:r>
              <w:rPr>
                <w:sz w:val="17"/>
              </w:rPr>
              <w:t> </w:t>
            </w:r>
            <w:r w:rsidRPr="000F05C8">
              <w:rPr>
                <w:sz w:val="17"/>
              </w:rPr>
              <w:t>własnym ciele</w:t>
            </w:r>
          </w:p>
          <w:p w:rsidR="00DD089A" w:rsidRPr="000F05C8" w:rsidRDefault="00DD089A" w:rsidP="00DD089A">
            <w:pPr>
              <w:pStyle w:val="TableParagraph"/>
              <w:numPr>
                <w:ilvl w:val="0"/>
                <w:numId w:val="180"/>
              </w:numPr>
              <w:tabs>
                <w:tab w:val="left" w:pos="222"/>
              </w:tabs>
              <w:spacing w:line="235" w:lineRule="auto"/>
              <w:ind w:right="71"/>
              <w:contextualSpacing/>
              <w:rPr>
                <w:sz w:val="17"/>
              </w:rPr>
            </w:pPr>
            <w:r w:rsidRPr="000F05C8">
              <w:rPr>
                <w:sz w:val="17"/>
              </w:rPr>
              <w:t>samodzielnie omawia przebieg doświadczenia badającego wpływ substancji zawartych</w:t>
            </w:r>
            <w:r>
              <w:rPr>
                <w:sz w:val="17"/>
              </w:rPr>
              <w:t xml:space="preserve"> w </w:t>
            </w:r>
            <w:r w:rsidRPr="000F05C8">
              <w:rPr>
                <w:sz w:val="17"/>
              </w:rPr>
              <w:t>ślinie na</w:t>
            </w:r>
            <w:r>
              <w:rPr>
                <w:sz w:val="17"/>
              </w:rPr>
              <w:t> </w:t>
            </w:r>
            <w:r w:rsidRPr="000F05C8">
              <w:rPr>
                <w:sz w:val="17"/>
              </w:rPr>
              <w:t>trawienie skrobi</w:t>
            </w:r>
          </w:p>
        </w:tc>
        <w:tc>
          <w:tcPr>
            <w:tcW w:w="2268" w:type="dxa"/>
            <w:tcBorders>
              <w:top w:val="single" w:sz="8" w:space="0" w:color="FDB515"/>
            </w:tcBorders>
            <w:shd w:val="clear" w:color="auto" w:fill="auto"/>
          </w:tcPr>
          <w:p w:rsidR="00DD089A" w:rsidRPr="000F05C8" w:rsidRDefault="00DD089A" w:rsidP="00DD089A">
            <w:pPr>
              <w:pStyle w:val="TableParagraph"/>
              <w:numPr>
                <w:ilvl w:val="0"/>
                <w:numId w:val="179"/>
              </w:numPr>
              <w:tabs>
                <w:tab w:val="left" w:pos="222"/>
              </w:tabs>
              <w:spacing w:before="61" w:line="235" w:lineRule="auto"/>
              <w:ind w:right="291"/>
              <w:contextualSpacing/>
              <w:rPr>
                <w:sz w:val="17"/>
              </w:rPr>
            </w:pPr>
            <w:r w:rsidRPr="000F05C8">
              <w:rPr>
                <w:sz w:val="17"/>
              </w:rPr>
              <w:t>rozpoznaje poszczególne rodzaje zębów człowieka</w:t>
            </w:r>
          </w:p>
          <w:p w:rsidR="00DD089A" w:rsidRPr="000F05C8" w:rsidRDefault="00DD089A" w:rsidP="00DD089A">
            <w:pPr>
              <w:pStyle w:val="TableParagraph"/>
              <w:numPr>
                <w:ilvl w:val="0"/>
                <w:numId w:val="179"/>
              </w:numPr>
              <w:tabs>
                <w:tab w:val="left" w:pos="222"/>
              </w:tabs>
              <w:spacing w:line="202" w:lineRule="exact"/>
              <w:contextualSpacing/>
              <w:rPr>
                <w:sz w:val="17"/>
              </w:rPr>
            </w:pPr>
            <w:r w:rsidRPr="000F05C8">
              <w:rPr>
                <w:sz w:val="17"/>
              </w:rPr>
              <w:t>wykazuje rolę zębów</w:t>
            </w:r>
            <w:r>
              <w:rPr>
                <w:sz w:val="17"/>
              </w:rPr>
              <w:t xml:space="preserve"> w </w:t>
            </w:r>
            <w:r w:rsidRPr="000F05C8">
              <w:rPr>
                <w:sz w:val="17"/>
              </w:rPr>
              <w:t>mechanicznej obróbce pokarmu</w:t>
            </w:r>
          </w:p>
          <w:p w:rsidR="00DD089A" w:rsidRPr="000F05C8" w:rsidRDefault="00DD089A" w:rsidP="00DD089A">
            <w:pPr>
              <w:pStyle w:val="TableParagraph"/>
              <w:numPr>
                <w:ilvl w:val="0"/>
                <w:numId w:val="179"/>
              </w:numPr>
              <w:tabs>
                <w:tab w:val="left" w:pos="222"/>
              </w:tabs>
              <w:spacing w:before="1" w:line="235" w:lineRule="auto"/>
              <w:ind w:right="243"/>
              <w:contextualSpacing/>
              <w:rPr>
                <w:sz w:val="17"/>
              </w:rPr>
            </w:pPr>
            <w:r w:rsidRPr="000F05C8">
              <w:rPr>
                <w:sz w:val="17"/>
              </w:rPr>
              <w:t>omawia funkcje poszczególnych odcinków przewodu pokarmowego</w:t>
            </w:r>
          </w:p>
          <w:p w:rsidR="00DD089A" w:rsidRPr="002860C4" w:rsidRDefault="00DD089A" w:rsidP="00DD089A">
            <w:pPr>
              <w:pStyle w:val="TableParagraph"/>
              <w:numPr>
                <w:ilvl w:val="0"/>
                <w:numId w:val="179"/>
              </w:numPr>
              <w:tabs>
                <w:tab w:val="left" w:pos="222"/>
              </w:tabs>
              <w:spacing w:before="1" w:line="235" w:lineRule="auto"/>
              <w:ind w:right="122"/>
              <w:contextualSpacing/>
              <w:rPr>
                <w:sz w:val="17"/>
              </w:rPr>
            </w:pPr>
            <w:r w:rsidRPr="000F05C8">
              <w:rPr>
                <w:sz w:val="17"/>
              </w:rPr>
              <w:t>lokalizuje odcinki przewodu pokarmowego</w:t>
            </w:r>
            <w:r>
              <w:rPr>
                <w:sz w:val="17"/>
              </w:rPr>
              <w:t xml:space="preserve"> i </w:t>
            </w:r>
            <w:r w:rsidRPr="000F05C8">
              <w:rPr>
                <w:sz w:val="17"/>
              </w:rPr>
              <w:t>wskazuje odpowiednie miejsca</w:t>
            </w:r>
            <w:r>
              <w:rPr>
                <w:sz w:val="17"/>
              </w:rPr>
              <w:t xml:space="preserve"> </w:t>
            </w:r>
            <w:r w:rsidRPr="002860C4">
              <w:rPr>
                <w:sz w:val="17"/>
              </w:rPr>
              <w:t>na</w:t>
            </w:r>
            <w:r>
              <w:rPr>
                <w:sz w:val="17"/>
              </w:rPr>
              <w:t> </w:t>
            </w:r>
            <w:r w:rsidRPr="002860C4">
              <w:rPr>
                <w:sz w:val="17"/>
              </w:rPr>
              <w:t>powierzchni swojego ciała</w:t>
            </w:r>
          </w:p>
          <w:p w:rsidR="00DD089A" w:rsidRPr="000F05C8" w:rsidRDefault="00DD089A" w:rsidP="00DD089A">
            <w:pPr>
              <w:pStyle w:val="TableParagraph"/>
              <w:numPr>
                <w:ilvl w:val="0"/>
                <w:numId w:val="179"/>
              </w:numPr>
              <w:tabs>
                <w:tab w:val="left" w:pos="222"/>
              </w:tabs>
              <w:spacing w:before="2" w:line="235" w:lineRule="auto"/>
              <w:ind w:right="242"/>
              <w:contextualSpacing/>
              <w:rPr>
                <w:sz w:val="17"/>
              </w:rPr>
            </w:pPr>
            <w:r w:rsidRPr="000F05C8">
              <w:rPr>
                <w:sz w:val="17"/>
              </w:rPr>
              <w:t>charakteryzuje funkcje wątroby i</w:t>
            </w:r>
            <w:r>
              <w:rPr>
                <w:sz w:val="17"/>
              </w:rPr>
              <w:t> </w:t>
            </w:r>
            <w:r w:rsidRPr="000F05C8">
              <w:rPr>
                <w:sz w:val="17"/>
              </w:rPr>
              <w:t>trzustki</w:t>
            </w:r>
          </w:p>
          <w:p w:rsidR="00DD089A" w:rsidRPr="000F05C8" w:rsidRDefault="00DD089A" w:rsidP="00DD089A">
            <w:pPr>
              <w:pStyle w:val="TableParagraph"/>
              <w:numPr>
                <w:ilvl w:val="0"/>
                <w:numId w:val="179"/>
              </w:numPr>
              <w:tabs>
                <w:tab w:val="left" w:pos="222"/>
              </w:tabs>
              <w:spacing w:line="235" w:lineRule="auto"/>
              <w:ind w:right="216"/>
              <w:contextualSpacing/>
              <w:rPr>
                <w:sz w:val="17"/>
              </w:rPr>
            </w:pPr>
            <w:r w:rsidRPr="000F05C8">
              <w:rPr>
                <w:sz w:val="17"/>
              </w:rPr>
              <w:t>przeprowadza z</w:t>
            </w:r>
            <w:r>
              <w:rPr>
                <w:sz w:val="17"/>
              </w:rPr>
              <w:t> </w:t>
            </w:r>
            <w:r w:rsidRPr="000F05C8">
              <w:rPr>
                <w:sz w:val="17"/>
              </w:rPr>
              <w:t>pomocą nauczyciela doświadczenie badające wpływ substancji zawartych w</w:t>
            </w:r>
            <w:r>
              <w:rPr>
                <w:sz w:val="17"/>
              </w:rPr>
              <w:t> </w:t>
            </w:r>
            <w:r w:rsidRPr="000F05C8">
              <w:rPr>
                <w:sz w:val="17"/>
              </w:rPr>
              <w:t>ślinie</w:t>
            </w:r>
          </w:p>
          <w:p w:rsidR="00DD089A" w:rsidRPr="000F05C8" w:rsidRDefault="00DD089A" w:rsidP="003E5A74">
            <w:pPr>
              <w:pStyle w:val="TableParagraph"/>
              <w:spacing w:line="204" w:lineRule="exact"/>
              <w:ind w:firstLine="0"/>
              <w:contextualSpacing/>
              <w:rPr>
                <w:sz w:val="17"/>
              </w:rPr>
            </w:pPr>
            <w:r w:rsidRPr="000F05C8">
              <w:rPr>
                <w:sz w:val="17"/>
              </w:rPr>
              <w:t>na</w:t>
            </w:r>
            <w:r>
              <w:rPr>
                <w:sz w:val="17"/>
              </w:rPr>
              <w:t> </w:t>
            </w:r>
            <w:r w:rsidRPr="000F05C8">
              <w:rPr>
                <w:sz w:val="17"/>
              </w:rPr>
              <w:t>trawienie skrobi</w:t>
            </w:r>
          </w:p>
        </w:tc>
        <w:tc>
          <w:tcPr>
            <w:tcW w:w="2268" w:type="dxa"/>
            <w:tcBorders>
              <w:top w:val="single" w:sz="8" w:space="0" w:color="FDB515"/>
            </w:tcBorders>
            <w:shd w:val="clear" w:color="auto" w:fill="auto"/>
          </w:tcPr>
          <w:p w:rsidR="00DD089A" w:rsidRPr="000F05C8" w:rsidRDefault="00DD089A" w:rsidP="00DD089A">
            <w:pPr>
              <w:pStyle w:val="TableParagraph"/>
              <w:numPr>
                <w:ilvl w:val="0"/>
                <w:numId w:val="54"/>
              </w:numPr>
              <w:tabs>
                <w:tab w:val="left" w:pos="222"/>
              </w:tabs>
              <w:spacing w:before="61" w:line="235" w:lineRule="auto"/>
              <w:ind w:right="193"/>
              <w:contextualSpacing/>
              <w:rPr>
                <w:sz w:val="17"/>
              </w:rPr>
            </w:pPr>
            <w:r w:rsidRPr="000F05C8">
              <w:rPr>
                <w:sz w:val="17"/>
              </w:rPr>
              <w:t>omawia znaczenie procesu trawienia</w:t>
            </w:r>
          </w:p>
          <w:p w:rsidR="00DD089A" w:rsidRPr="000F05C8" w:rsidRDefault="00DD089A" w:rsidP="00DD089A">
            <w:pPr>
              <w:pStyle w:val="TableParagraph"/>
              <w:numPr>
                <w:ilvl w:val="0"/>
                <w:numId w:val="54"/>
              </w:numPr>
              <w:tabs>
                <w:tab w:val="left" w:pos="222"/>
              </w:tabs>
              <w:spacing w:line="235" w:lineRule="auto"/>
              <w:ind w:right="607"/>
              <w:contextualSpacing/>
              <w:rPr>
                <w:sz w:val="17"/>
              </w:rPr>
            </w:pPr>
            <w:r w:rsidRPr="000F05C8">
              <w:rPr>
                <w:sz w:val="17"/>
              </w:rPr>
              <w:t>opisuje etapy trawienia pokarmów</w:t>
            </w:r>
            <w:r>
              <w:rPr>
                <w:sz w:val="17"/>
              </w:rPr>
              <w:t xml:space="preserve"> w </w:t>
            </w:r>
            <w:r w:rsidRPr="000F05C8">
              <w:rPr>
                <w:sz w:val="17"/>
              </w:rPr>
              <w:t>poszczególnych odcinkach przewodu pokarmowego</w:t>
            </w:r>
          </w:p>
          <w:p w:rsidR="00DD089A" w:rsidRPr="002860C4" w:rsidRDefault="00DD089A" w:rsidP="00DD089A">
            <w:pPr>
              <w:pStyle w:val="TableParagraph"/>
              <w:numPr>
                <w:ilvl w:val="0"/>
                <w:numId w:val="54"/>
              </w:numPr>
              <w:tabs>
                <w:tab w:val="left" w:pos="222"/>
              </w:tabs>
              <w:spacing w:line="235" w:lineRule="auto"/>
              <w:ind w:right="73"/>
              <w:contextualSpacing/>
              <w:rPr>
                <w:sz w:val="17"/>
              </w:rPr>
            </w:pPr>
            <w:r w:rsidRPr="000F05C8">
              <w:rPr>
                <w:sz w:val="17"/>
              </w:rPr>
              <w:t>analizuje miejsca wchłaniania strawionego pokarmu</w:t>
            </w:r>
            <w:r>
              <w:rPr>
                <w:sz w:val="17"/>
              </w:rPr>
              <w:t xml:space="preserve"> </w:t>
            </w:r>
            <w:r w:rsidRPr="002860C4">
              <w:rPr>
                <w:sz w:val="17"/>
              </w:rPr>
              <w:t>i</w:t>
            </w:r>
            <w:r>
              <w:rPr>
                <w:sz w:val="17"/>
              </w:rPr>
              <w:t> </w:t>
            </w:r>
            <w:r w:rsidRPr="002860C4">
              <w:rPr>
                <w:sz w:val="17"/>
              </w:rPr>
              <w:t>wody</w:t>
            </w:r>
          </w:p>
          <w:p w:rsidR="00DD089A" w:rsidRPr="000F05C8" w:rsidRDefault="00DD089A" w:rsidP="00DD089A">
            <w:pPr>
              <w:pStyle w:val="TableParagraph"/>
              <w:numPr>
                <w:ilvl w:val="0"/>
                <w:numId w:val="54"/>
              </w:numPr>
              <w:tabs>
                <w:tab w:val="left" w:pos="222"/>
              </w:tabs>
              <w:spacing w:before="3" w:line="235" w:lineRule="auto"/>
              <w:ind w:right="117"/>
              <w:contextualSpacing/>
              <w:rPr>
                <w:sz w:val="17"/>
              </w:rPr>
            </w:pPr>
            <w:r w:rsidRPr="000F05C8">
              <w:rPr>
                <w:sz w:val="17"/>
              </w:rPr>
              <w:t>samodzielnie przeprowadza doświadczenie badające wpływ substancji zawartych w</w:t>
            </w:r>
            <w:r>
              <w:rPr>
                <w:sz w:val="17"/>
              </w:rPr>
              <w:t> </w:t>
            </w:r>
            <w:r w:rsidRPr="000F05C8">
              <w:rPr>
                <w:sz w:val="17"/>
              </w:rPr>
              <w:t>ślinie</w:t>
            </w:r>
            <w:r>
              <w:rPr>
                <w:sz w:val="17"/>
              </w:rPr>
              <w:t xml:space="preserve"> na </w:t>
            </w:r>
            <w:r w:rsidRPr="000F05C8">
              <w:rPr>
                <w:sz w:val="17"/>
              </w:rPr>
              <w:t>trawienie skrobi</w:t>
            </w:r>
          </w:p>
        </w:tc>
        <w:tc>
          <w:tcPr>
            <w:tcW w:w="2268" w:type="dxa"/>
            <w:tcBorders>
              <w:top w:val="single" w:sz="8" w:space="0" w:color="FDB515"/>
            </w:tcBorders>
            <w:shd w:val="clear" w:color="auto" w:fill="auto"/>
          </w:tcPr>
          <w:p w:rsidR="00DD089A" w:rsidRPr="000F05C8" w:rsidRDefault="00DD089A" w:rsidP="00DD089A">
            <w:pPr>
              <w:pStyle w:val="TableParagraph"/>
              <w:numPr>
                <w:ilvl w:val="0"/>
                <w:numId w:val="178"/>
              </w:numPr>
              <w:tabs>
                <w:tab w:val="left" w:pos="222"/>
              </w:tabs>
              <w:spacing w:before="61" w:line="235" w:lineRule="auto"/>
              <w:ind w:right="384"/>
              <w:contextualSpacing/>
              <w:rPr>
                <w:sz w:val="17"/>
              </w:rPr>
            </w:pPr>
            <w:r w:rsidRPr="000F05C8">
              <w:rPr>
                <w:sz w:val="17"/>
              </w:rPr>
              <w:t>wyszukuje odpowiednie informacje, planuje</w:t>
            </w:r>
            <w:r>
              <w:rPr>
                <w:sz w:val="17"/>
              </w:rPr>
              <w:t xml:space="preserve"> i </w:t>
            </w:r>
            <w:r w:rsidRPr="000F05C8">
              <w:rPr>
                <w:sz w:val="17"/>
              </w:rPr>
              <w:t>przeprowadza doświadczenie badające wpływ substancji zawartych w</w:t>
            </w:r>
            <w:r>
              <w:rPr>
                <w:sz w:val="17"/>
              </w:rPr>
              <w:t> </w:t>
            </w:r>
            <w:r w:rsidRPr="000F05C8">
              <w:rPr>
                <w:sz w:val="17"/>
              </w:rPr>
              <w:t>ślinie na</w:t>
            </w:r>
            <w:r>
              <w:rPr>
                <w:sz w:val="17"/>
              </w:rPr>
              <w:t> </w:t>
            </w:r>
            <w:r w:rsidRPr="000F05C8">
              <w:rPr>
                <w:sz w:val="17"/>
              </w:rPr>
              <w:t>trawienie skrobi</w:t>
            </w:r>
          </w:p>
          <w:p w:rsidR="00DD089A" w:rsidRPr="000F05C8" w:rsidRDefault="00DD089A" w:rsidP="00DD089A">
            <w:pPr>
              <w:pStyle w:val="TableParagraph"/>
              <w:numPr>
                <w:ilvl w:val="0"/>
                <w:numId w:val="178"/>
              </w:numPr>
              <w:tabs>
                <w:tab w:val="left" w:pos="222"/>
              </w:tabs>
              <w:spacing w:line="235" w:lineRule="auto"/>
              <w:ind w:right="236"/>
              <w:contextualSpacing/>
              <w:rPr>
                <w:sz w:val="17"/>
              </w:rPr>
            </w:pPr>
            <w:r w:rsidRPr="000F05C8">
              <w:rPr>
                <w:sz w:val="17"/>
              </w:rPr>
              <w:t>uzasadnia konieczność stosowania zróżnicowanej diety dostosowanej</w:t>
            </w:r>
            <w:r>
              <w:rPr>
                <w:sz w:val="17"/>
              </w:rPr>
              <w:t xml:space="preserve"> d</w:t>
            </w:r>
            <w:r w:rsidRPr="000F05C8">
              <w:rPr>
                <w:sz w:val="17"/>
              </w:rPr>
              <w:t>o</w:t>
            </w:r>
            <w:r>
              <w:rPr>
                <w:sz w:val="17"/>
              </w:rPr>
              <w:t> </w:t>
            </w:r>
            <w:r w:rsidRPr="000F05C8">
              <w:rPr>
                <w:sz w:val="17"/>
              </w:rPr>
              <w:t>potrzeb organizmu</w:t>
            </w:r>
          </w:p>
          <w:p w:rsidR="00DD089A" w:rsidRPr="000F05C8" w:rsidRDefault="00DD089A" w:rsidP="00DD089A">
            <w:pPr>
              <w:pStyle w:val="TableParagraph"/>
              <w:numPr>
                <w:ilvl w:val="0"/>
                <w:numId w:val="178"/>
              </w:numPr>
              <w:tabs>
                <w:tab w:val="left" w:pos="222"/>
              </w:tabs>
              <w:spacing w:before="3" w:line="235" w:lineRule="auto"/>
              <w:ind w:right="497"/>
              <w:contextualSpacing/>
              <w:rPr>
                <w:sz w:val="17"/>
              </w:rPr>
            </w:pPr>
            <w:r w:rsidRPr="000F05C8">
              <w:rPr>
                <w:sz w:val="17"/>
              </w:rPr>
              <w:t>uzasadnia konieczność dba</w:t>
            </w:r>
            <w:r>
              <w:rPr>
                <w:sz w:val="17"/>
              </w:rPr>
              <w:t>nia</w:t>
            </w:r>
            <w:r w:rsidRPr="000F05C8">
              <w:rPr>
                <w:sz w:val="17"/>
              </w:rPr>
              <w:t xml:space="preserve"> o</w:t>
            </w:r>
            <w:r>
              <w:rPr>
                <w:sz w:val="17"/>
              </w:rPr>
              <w:t> </w:t>
            </w:r>
            <w:r w:rsidRPr="000F05C8">
              <w:rPr>
                <w:sz w:val="17"/>
              </w:rPr>
              <w:t>zęby</w:t>
            </w:r>
          </w:p>
        </w:tc>
      </w:tr>
      <w:tr w:rsidR="00DD089A" w:rsidRPr="000F05C8" w:rsidTr="003E5A74">
        <w:trPr>
          <w:trHeight w:val="5052"/>
        </w:trPr>
        <w:tc>
          <w:tcPr>
            <w:tcW w:w="624" w:type="dxa"/>
            <w:vMerge/>
            <w:tcBorders>
              <w:top w:val="nil"/>
              <w:left w:val="single" w:sz="6" w:space="0" w:color="BCBEC0"/>
              <w:right w:val="single" w:sz="6" w:space="0" w:color="BCBEC0"/>
            </w:tcBorders>
            <w:shd w:val="clear" w:color="auto" w:fill="auto"/>
            <w:textDirection w:val="btLr"/>
          </w:tcPr>
          <w:p w:rsidR="00DD089A" w:rsidRPr="000F05C8" w:rsidRDefault="00DD089A" w:rsidP="003E5A74">
            <w:pPr>
              <w:contextualSpacing/>
              <w:rPr>
                <w:sz w:val="2"/>
                <w:szCs w:val="2"/>
              </w:rPr>
            </w:pPr>
          </w:p>
        </w:tc>
        <w:tc>
          <w:tcPr>
            <w:tcW w:w="1781" w:type="dxa"/>
            <w:tcBorders>
              <w:left w:val="single" w:sz="6" w:space="0" w:color="BCBEC0"/>
              <w:bottom w:val="single" w:sz="6" w:space="0" w:color="BCBEC0"/>
              <w:right w:val="single" w:sz="6" w:space="0" w:color="BCBEC0"/>
            </w:tcBorders>
            <w:shd w:val="clear" w:color="auto" w:fill="auto"/>
          </w:tcPr>
          <w:p w:rsidR="00DD089A" w:rsidRPr="000F05C8" w:rsidRDefault="00DD089A" w:rsidP="003E5A74">
            <w:pPr>
              <w:pStyle w:val="TableParagraph"/>
              <w:spacing w:before="61" w:line="235" w:lineRule="auto"/>
              <w:ind w:left="306" w:right="235" w:hanging="258"/>
              <w:contextualSpacing/>
              <w:rPr>
                <w:sz w:val="17"/>
              </w:rPr>
            </w:pPr>
            <w:r w:rsidRPr="000F05C8">
              <w:rPr>
                <w:sz w:val="17"/>
              </w:rPr>
              <w:t>1</w:t>
            </w:r>
            <w:r>
              <w:rPr>
                <w:sz w:val="17"/>
              </w:rPr>
              <w:t>3</w:t>
            </w:r>
            <w:r w:rsidRPr="000F05C8">
              <w:rPr>
                <w:sz w:val="17"/>
              </w:rPr>
              <w:t>. Higiena i</w:t>
            </w:r>
            <w:r>
              <w:rPr>
                <w:sz w:val="17"/>
              </w:rPr>
              <w:t> </w:t>
            </w:r>
            <w:r w:rsidRPr="000F05C8">
              <w:rPr>
                <w:sz w:val="17"/>
              </w:rPr>
              <w:t>choroby układu pokarmowego</w:t>
            </w:r>
          </w:p>
        </w:tc>
        <w:tc>
          <w:tcPr>
            <w:tcW w:w="2268" w:type="dxa"/>
            <w:tcBorders>
              <w:left w:val="single" w:sz="6" w:space="0" w:color="BCBEC0"/>
              <w:bottom w:val="single" w:sz="6" w:space="0" w:color="BCBEC0"/>
            </w:tcBorders>
            <w:shd w:val="clear" w:color="auto" w:fill="auto"/>
          </w:tcPr>
          <w:p w:rsidR="00DD089A" w:rsidRPr="000F05C8" w:rsidRDefault="00DD089A" w:rsidP="00DD089A">
            <w:pPr>
              <w:pStyle w:val="TableParagraph"/>
              <w:numPr>
                <w:ilvl w:val="0"/>
                <w:numId w:val="53"/>
              </w:numPr>
              <w:tabs>
                <w:tab w:val="left" w:pos="219"/>
              </w:tabs>
              <w:spacing w:before="61" w:line="235" w:lineRule="auto"/>
              <w:ind w:right="311"/>
              <w:contextualSpacing/>
              <w:rPr>
                <w:sz w:val="17"/>
              </w:rPr>
            </w:pPr>
            <w:r w:rsidRPr="000F05C8">
              <w:rPr>
                <w:sz w:val="17"/>
              </w:rPr>
              <w:t>określa zasady zdrowego żywienia</w:t>
            </w:r>
            <w:r>
              <w:rPr>
                <w:sz w:val="17"/>
              </w:rPr>
              <w:t xml:space="preserve"> i higieny żywności</w:t>
            </w:r>
          </w:p>
          <w:p w:rsidR="00DD089A" w:rsidRPr="000F05C8" w:rsidRDefault="00DD089A" w:rsidP="00DD089A">
            <w:pPr>
              <w:pStyle w:val="TableParagraph"/>
              <w:numPr>
                <w:ilvl w:val="0"/>
                <w:numId w:val="53"/>
              </w:numPr>
              <w:tabs>
                <w:tab w:val="left" w:pos="219"/>
              </w:tabs>
              <w:spacing w:line="235" w:lineRule="auto"/>
              <w:ind w:right="142"/>
              <w:contextualSpacing/>
              <w:rPr>
                <w:sz w:val="17"/>
              </w:rPr>
            </w:pPr>
            <w:r w:rsidRPr="000F05C8">
              <w:rPr>
                <w:sz w:val="17"/>
              </w:rPr>
              <w:t>wymienia przykłady chorób układu pokarmowego</w:t>
            </w:r>
          </w:p>
          <w:p w:rsidR="00DD089A" w:rsidRPr="000F05C8" w:rsidRDefault="00DD089A" w:rsidP="00DD089A">
            <w:pPr>
              <w:pStyle w:val="TableParagraph"/>
              <w:numPr>
                <w:ilvl w:val="0"/>
                <w:numId w:val="53"/>
              </w:numPr>
              <w:tabs>
                <w:tab w:val="left" w:pos="219"/>
              </w:tabs>
              <w:spacing w:line="235" w:lineRule="auto"/>
              <w:ind w:right="237"/>
              <w:contextualSpacing/>
              <w:rPr>
                <w:sz w:val="17"/>
              </w:rPr>
            </w:pPr>
            <w:r w:rsidRPr="000F05C8">
              <w:rPr>
                <w:sz w:val="17"/>
              </w:rPr>
              <w:t>wymienia zasady profilaktyki chorób układu pokarmowego</w:t>
            </w:r>
          </w:p>
          <w:p w:rsidR="00DD089A" w:rsidRPr="000F05C8" w:rsidRDefault="00DD089A" w:rsidP="00DD089A">
            <w:pPr>
              <w:pStyle w:val="TableParagraph"/>
              <w:numPr>
                <w:ilvl w:val="0"/>
                <w:numId w:val="53"/>
              </w:numPr>
              <w:tabs>
                <w:tab w:val="left" w:pos="219"/>
              </w:tabs>
              <w:spacing w:line="235" w:lineRule="auto"/>
              <w:ind w:right="332"/>
              <w:contextualSpacing/>
              <w:rPr>
                <w:sz w:val="17"/>
              </w:rPr>
            </w:pPr>
            <w:r w:rsidRPr="000F05C8">
              <w:rPr>
                <w:sz w:val="17"/>
              </w:rPr>
              <w:t>według podanego wzoru oblicza indeks masy ciała</w:t>
            </w:r>
          </w:p>
          <w:p w:rsidR="00DD089A" w:rsidRPr="000F05C8" w:rsidRDefault="00DD089A" w:rsidP="00DD089A">
            <w:pPr>
              <w:pStyle w:val="TableParagraph"/>
              <w:numPr>
                <w:ilvl w:val="0"/>
                <w:numId w:val="53"/>
              </w:numPr>
              <w:tabs>
                <w:tab w:val="left" w:pos="219"/>
              </w:tabs>
              <w:spacing w:line="235" w:lineRule="auto"/>
              <w:ind w:right="385"/>
              <w:contextualSpacing/>
              <w:rPr>
                <w:sz w:val="17"/>
              </w:rPr>
            </w:pPr>
            <w:r w:rsidRPr="000F05C8">
              <w:rPr>
                <w:sz w:val="17"/>
              </w:rPr>
              <w:t>wymienia przyczyny próchnicy zębów</w:t>
            </w:r>
          </w:p>
        </w:tc>
        <w:tc>
          <w:tcPr>
            <w:tcW w:w="2268" w:type="dxa"/>
            <w:tcBorders>
              <w:bottom w:val="single" w:sz="6" w:space="0" w:color="BCBEC0"/>
            </w:tcBorders>
            <w:shd w:val="clear" w:color="auto" w:fill="auto"/>
          </w:tcPr>
          <w:p w:rsidR="00DD089A" w:rsidRPr="000F05C8" w:rsidRDefault="00DD089A" w:rsidP="00DD089A">
            <w:pPr>
              <w:pStyle w:val="TableParagraph"/>
              <w:numPr>
                <w:ilvl w:val="0"/>
                <w:numId w:val="177"/>
              </w:numPr>
              <w:tabs>
                <w:tab w:val="left" w:pos="222"/>
              </w:tabs>
              <w:spacing w:before="61" w:line="235" w:lineRule="auto"/>
              <w:ind w:right="183"/>
              <w:contextualSpacing/>
              <w:rPr>
                <w:sz w:val="17"/>
              </w:rPr>
            </w:pPr>
            <w:r w:rsidRPr="000F05C8">
              <w:rPr>
                <w:sz w:val="17"/>
              </w:rPr>
              <w:t>wskazuje grupy pokarmów w</w:t>
            </w:r>
            <w:r>
              <w:rPr>
                <w:sz w:val="17"/>
              </w:rPr>
              <w:t> </w:t>
            </w:r>
            <w:r w:rsidRPr="000F05C8">
              <w:rPr>
                <w:sz w:val="17"/>
              </w:rPr>
              <w:t>piramidzie zdrowego żywienia i</w:t>
            </w:r>
            <w:r>
              <w:rPr>
                <w:sz w:val="17"/>
              </w:rPr>
              <w:t> </w:t>
            </w:r>
            <w:r w:rsidRPr="000F05C8">
              <w:rPr>
                <w:sz w:val="17"/>
              </w:rPr>
              <w:t>aktywności fizycznej</w:t>
            </w:r>
          </w:p>
          <w:p w:rsidR="00DD089A" w:rsidRPr="000F05C8" w:rsidRDefault="00DD089A" w:rsidP="00DD089A">
            <w:pPr>
              <w:pStyle w:val="TableParagraph"/>
              <w:numPr>
                <w:ilvl w:val="0"/>
                <w:numId w:val="177"/>
              </w:numPr>
              <w:tabs>
                <w:tab w:val="left" w:pos="222"/>
              </w:tabs>
              <w:spacing w:line="235" w:lineRule="auto"/>
              <w:ind w:right="128"/>
              <w:contextualSpacing/>
              <w:rPr>
                <w:sz w:val="17"/>
              </w:rPr>
            </w:pPr>
            <w:r w:rsidRPr="000F05C8">
              <w:rPr>
                <w:sz w:val="17"/>
              </w:rPr>
              <w:t>wskazuje na</w:t>
            </w:r>
            <w:r>
              <w:rPr>
                <w:sz w:val="17"/>
              </w:rPr>
              <w:t> </w:t>
            </w:r>
            <w:r w:rsidRPr="000F05C8">
              <w:rPr>
                <w:sz w:val="17"/>
              </w:rPr>
              <w:t>zależność diety od</w:t>
            </w:r>
            <w:r>
              <w:rPr>
                <w:sz w:val="17"/>
              </w:rPr>
              <w:t> </w:t>
            </w:r>
            <w:r w:rsidRPr="000F05C8">
              <w:rPr>
                <w:sz w:val="17"/>
              </w:rPr>
              <w:t>zmiennych warunków zewnętrznych</w:t>
            </w:r>
          </w:p>
          <w:p w:rsidR="00DD089A" w:rsidRPr="000F05C8" w:rsidRDefault="00DD089A" w:rsidP="00DD089A">
            <w:pPr>
              <w:pStyle w:val="TableParagraph"/>
              <w:numPr>
                <w:ilvl w:val="0"/>
                <w:numId w:val="177"/>
              </w:numPr>
              <w:tabs>
                <w:tab w:val="left" w:pos="222"/>
              </w:tabs>
              <w:spacing w:line="235" w:lineRule="auto"/>
              <w:ind w:right="62"/>
              <w:contextualSpacing/>
              <w:rPr>
                <w:sz w:val="17"/>
              </w:rPr>
            </w:pPr>
            <w:r w:rsidRPr="000F05C8">
              <w:rPr>
                <w:sz w:val="17"/>
              </w:rPr>
              <w:t>układa jadłospis w</w:t>
            </w:r>
            <w:r>
              <w:rPr>
                <w:sz w:val="17"/>
              </w:rPr>
              <w:t> </w:t>
            </w:r>
            <w:r w:rsidRPr="000F05C8">
              <w:rPr>
                <w:sz w:val="17"/>
              </w:rPr>
              <w:t>zależności od</w:t>
            </w:r>
            <w:r>
              <w:rPr>
                <w:sz w:val="17"/>
              </w:rPr>
              <w:t> </w:t>
            </w:r>
            <w:r w:rsidRPr="000F05C8">
              <w:rPr>
                <w:sz w:val="17"/>
              </w:rPr>
              <w:t>zmiennych warunków zewnętrznych</w:t>
            </w:r>
          </w:p>
          <w:p w:rsidR="00DD089A" w:rsidRPr="000F05C8" w:rsidRDefault="00DD089A" w:rsidP="00DD089A">
            <w:pPr>
              <w:pStyle w:val="TableParagraph"/>
              <w:numPr>
                <w:ilvl w:val="0"/>
                <w:numId w:val="177"/>
              </w:numPr>
              <w:tabs>
                <w:tab w:val="left" w:pos="222"/>
              </w:tabs>
              <w:spacing w:line="235" w:lineRule="auto"/>
              <w:ind w:right="275"/>
              <w:contextualSpacing/>
              <w:rPr>
                <w:sz w:val="17"/>
              </w:rPr>
            </w:pPr>
            <w:r w:rsidRPr="000F05C8">
              <w:rPr>
                <w:sz w:val="17"/>
              </w:rPr>
              <w:t>wymienia choroby układu pokarmowego</w:t>
            </w:r>
          </w:p>
          <w:p w:rsidR="00DD089A" w:rsidRPr="002860C4" w:rsidRDefault="00DD089A" w:rsidP="00DD089A">
            <w:pPr>
              <w:pStyle w:val="TableParagraph"/>
              <w:numPr>
                <w:ilvl w:val="0"/>
                <w:numId w:val="177"/>
              </w:numPr>
              <w:tabs>
                <w:tab w:val="left" w:pos="222"/>
              </w:tabs>
              <w:spacing w:line="235" w:lineRule="auto"/>
              <w:ind w:right="185"/>
              <w:contextualSpacing/>
              <w:rPr>
                <w:sz w:val="17"/>
              </w:rPr>
            </w:pPr>
            <w:r w:rsidRPr="000F05C8">
              <w:rPr>
                <w:sz w:val="17"/>
              </w:rPr>
              <w:t>analizuje indeks masy ciała swój i</w:t>
            </w:r>
            <w:r>
              <w:rPr>
                <w:sz w:val="17"/>
              </w:rPr>
              <w:t> </w:t>
            </w:r>
            <w:r w:rsidRPr="000F05C8">
              <w:rPr>
                <w:sz w:val="17"/>
              </w:rPr>
              <w:t>kolegów, wykazuje prawidłowości</w:t>
            </w:r>
            <w:r>
              <w:rPr>
                <w:sz w:val="17"/>
              </w:rPr>
              <w:t xml:space="preserve"> i </w:t>
            </w:r>
            <w:r w:rsidRPr="000F05C8">
              <w:rPr>
                <w:sz w:val="17"/>
              </w:rPr>
              <w:t>odchylenia od</w:t>
            </w:r>
            <w:r>
              <w:rPr>
                <w:sz w:val="17"/>
              </w:rPr>
              <w:t> </w:t>
            </w:r>
            <w:r w:rsidRPr="000F05C8">
              <w:rPr>
                <w:sz w:val="17"/>
              </w:rPr>
              <w:t>normy</w:t>
            </w:r>
          </w:p>
        </w:tc>
        <w:tc>
          <w:tcPr>
            <w:tcW w:w="2268" w:type="dxa"/>
            <w:tcBorders>
              <w:bottom w:val="single" w:sz="6" w:space="0" w:color="BCBEC0"/>
            </w:tcBorders>
            <w:shd w:val="clear" w:color="auto" w:fill="auto"/>
          </w:tcPr>
          <w:p w:rsidR="00DD089A" w:rsidRPr="000F05C8" w:rsidRDefault="00DD089A" w:rsidP="00DD089A">
            <w:pPr>
              <w:pStyle w:val="TableParagraph"/>
              <w:numPr>
                <w:ilvl w:val="0"/>
                <w:numId w:val="52"/>
              </w:numPr>
              <w:tabs>
                <w:tab w:val="left" w:pos="221"/>
              </w:tabs>
              <w:spacing w:before="59" w:line="237" w:lineRule="auto"/>
              <w:ind w:right="226"/>
              <w:contextualSpacing/>
              <w:rPr>
                <w:rFonts w:ascii="Humanst521EU" w:hAnsi="Humanst521EU"/>
                <w:i/>
                <w:sz w:val="17"/>
              </w:rPr>
            </w:pPr>
            <w:r w:rsidRPr="000F05C8">
              <w:rPr>
                <w:sz w:val="17"/>
              </w:rPr>
              <w:t xml:space="preserve">wyjaśnia znaczenie pojęcia </w:t>
            </w:r>
            <w:r w:rsidRPr="000F05C8">
              <w:rPr>
                <w:rFonts w:ascii="Humanst521EU" w:hAnsi="Humanst521EU"/>
                <w:i/>
                <w:sz w:val="17"/>
              </w:rPr>
              <w:t>wartość energetyczna pokarmu</w:t>
            </w:r>
          </w:p>
          <w:p w:rsidR="00DD089A" w:rsidRPr="002860C4" w:rsidRDefault="00DD089A" w:rsidP="00DD089A">
            <w:pPr>
              <w:pStyle w:val="TableParagraph"/>
              <w:numPr>
                <w:ilvl w:val="0"/>
                <w:numId w:val="52"/>
              </w:numPr>
              <w:tabs>
                <w:tab w:val="left" w:pos="221"/>
              </w:tabs>
              <w:spacing w:line="235" w:lineRule="auto"/>
              <w:ind w:right="162"/>
              <w:contextualSpacing/>
              <w:rPr>
                <w:sz w:val="17"/>
              </w:rPr>
            </w:pPr>
            <w:r w:rsidRPr="000F05C8">
              <w:rPr>
                <w:sz w:val="17"/>
              </w:rPr>
              <w:t>wykazuje zależność między dietą a</w:t>
            </w:r>
            <w:r>
              <w:rPr>
                <w:sz w:val="17"/>
              </w:rPr>
              <w:t> </w:t>
            </w:r>
            <w:r w:rsidRPr="000F05C8">
              <w:rPr>
                <w:sz w:val="17"/>
              </w:rPr>
              <w:t>czynnikami, które</w:t>
            </w:r>
            <w:r>
              <w:rPr>
                <w:sz w:val="17"/>
              </w:rPr>
              <w:t xml:space="preserve"> </w:t>
            </w:r>
            <w:r w:rsidRPr="002860C4">
              <w:rPr>
                <w:sz w:val="17"/>
              </w:rPr>
              <w:t>ją warunkują</w:t>
            </w:r>
          </w:p>
          <w:p w:rsidR="00DD089A" w:rsidRPr="000F05C8" w:rsidRDefault="00DD089A" w:rsidP="00DD089A">
            <w:pPr>
              <w:pStyle w:val="TableParagraph"/>
              <w:numPr>
                <w:ilvl w:val="0"/>
                <w:numId w:val="52"/>
              </w:numPr>
              <w:tabs>
                <w:tab w:val="left" w:pos="221"/>
              </w:tabs>
              <w:spacing w:before="3" w:line="235" w:lineRule="auto"/>
              <w:ind w:right="415"/>
              <w:contextualSpacing/>
              <w:rPr>
                <w:sz w:val="17"/>
              </w:rPr>
            </w:pPr>
            <w:r w:rsidRPr="000F05C8">
              <w:rPr>
                <w:sz w:val="17"/>
              </w:rPr>
              <w:t>przewiduje skutki złego odżywiania się</w:t>
            </w:r>
          </w:p>
          <w:p w:rsidR="00DD089A" w:rsidRPr="000F05C8" w:rsidRDefault="00DD089A" w:rsidP="00DD089A">
            <w:pPr>
              <w:pStyle w:val="TableParagraph"/>
              <w:numPr>
                <w:ilvl w:val="0"/>
                <w:numId w:val="52"/>
              </w:numPr>
              <w:tabs>
                <w:tab w:val="left" w:pos="221"/>
              </w:tabs>
              <w:spacing w:line="235" w:lineRule="auto"/>
              <w:ind w:right="74"/>
              <w:contextualSpacing/>
              <w:rPr>
                <w:sz w:val="17"/>
              </w:rPr>
            </w:pPr>
            <w:r w:rsidRPr="000F05C8">
              <w:rPr>
                <w:sz w:val="17"/>
              </w:rPr>
              <w:t>omawia zasady profilaktyki choroby wrzodowej żołądka i</w:t>
            </w:r>
            <w:r>
              <w:rPr>
                <w:sz w:val="17"/>
              </w:rPr>
              <w:t> </w:t>
            </w:r>
            <w:r w:rsidRPr="000F05C8">
              <w:rPr>
                <w:sz w:val="17"/>
              </w:rPr>
              <w:t>dwunastnicy, zatrucia pokarmowego</w:t>
            </w:r>
            <w:r>
              <w:rPr>
                <w:sz w:val="17"/>
              </w:rPr>
              <w:t xml:space="preserve">, </w:t>
            </w:r>
            <w:r w:rsidRPr="000F05C8">
              <w:rPr>
                <w:sz w:val="17"/>
              </w:rPr>
              <w:t>raka jelita grubego</w:t>
            </w:r>
            <w:r>
              <w:rPr>
                <w:sz w:val="17"/>
              </w:rPr>
              <w:t xml:space="preserve"> oraz WZW A, WZW B i WZW C</w:t>
            </w:r>
          </w:p>
          <w:p w:rsidR="00DD089A" w:rsidRPr="000F05C8" w:rsidRDefault="00DD089A" w:rsidP="00DD089A">
            <w:pPr>
              <w:pStyle w:val="TableParagraph"/>
              <w:numPr>
                <w:ilvl w:val="0"/>
                <w:numId w:val="52"/>
              </w:numPr>
              <w:tabs>
                <w:tab w:val="left" w:pos="221"/>
              </w:tabs>
              <w:spacing w:line="235" w:lineRule="auto"/>
              <w:ind w:right="138"/>
              <w:contextualSpacing/>
              <w:rPr>
                <w:sz w:val="17"/>
              </w:rPr>
            </w:pPr>
            <w:r w:rsidRPr="000F05C8">
              <w:rPr>
                <w:sz w:val="17"/>
              </w:rPr>
              <w:t>analizuje indeks masy ciała w</w:t>
            </w:r>
            <w:r>
              <w:rPr>
                <w:sz w:val="17"/>
              </w:rPr>
              <w:t> </w:t>
            </w:r>
            <w:r w:rsidRPr="000F05C8">
              <w:rPr>
                <w:sz w:val="17"/>
              </w:rPr>
              <w:t>zależności od</w:t>
            </w:r>
            <w:r>
              <w:rPr>
                <w:sz w:val="17"/>
              </w:rPr>
              <w:t> </w:t>
            </w:r>
            <w:r w:rsidRPr="000F05C8">
              <w:rPr>
                <w:sz w:val="17"/>
              </w:rPr>
              <w:t>stosowanej diety</w:t>
            </w:r>
          </w:p>
        </w:tc>
        <w:tc>
          <w:tcPr>
            <w:tcW w:w="2268" w:type="dxa"/>
            <w:tcBorders>
              <w:bottom w:val="single" w:sz="6" w:space="0" w:color="BCBEC0"/>
            </w:tcBorders>
            <w:shd w:val="clear" w:color="auto" w:fill="auto"/>
          </w:tcPr>
          <w:p w:rsidR="00DD089A" w:rsidRPr="000F05C8" w:rsidRDefault="00DD089A" w:rsidP="00DD089A">
            <w:pPr>
              <w:pStyle w:val="TableParagraph"/>
              <w:numPr>
                <w:ilvl w:val="0"/>
                <w:numId w:val="176"/>
              </w:numPr>
              <w:tabs>
                <w:tab w:val="left" w:pos="221"/>
              </w:tabs>
              <w:spacing w:before="61" w:line="235" w:lineRule="auto"/>
              <w:ind w:right="222"/>
              <w:contextualSpacing/>
              <w:rPr>
                <w:sz w:val="17"/>
              </w:rPr>
            </w:pPr>
            <w:r w:rsidRPr="000F05C8">
              <w:rPr>
                <w:sz w:val="17"/>
              </w:rPr>
              <w:t>wykazuje zależność między higieną odżywiania</w:t>
            </w:r>
            <w:r>
              <w:rPr>
                <w:sz w:val="17"/>
              </w:rPr>
              <w:t> </w:t>
            </w:r>
            <w:r w:rsidRPr="000F05C8">
              <w:rPr>
                <w:sz w:val="17"/>
              </w:rPr>
              <w:t>się</w:t>
            </w:r>
            <w:r>
              <w:rPr>
                <w:sz w:val="17"/>
              </w:rPr>
              <w:t xml:space="preserve"> a </w:t>
            </w:r>
            <w:r w:rsidRPr="000F05C8">
              <w:rPr>
                <w:sz w:val="17"/>
              </w:rPr>
              <w:t>chorobami układu pokarmowego</w:t>
            </w:r>
          </w:p>
          <w:p w:rsidR="00DD089A" w:rsidRPr="000F05C8" w:rsidRDefault="00DD089A" w:rsidP="00DD089A">
            <w:pPr>
              <w:pStyle w:val="TableParagraph"/>
              <w:numPr>
                <w:ilvl w:val="0"/>
                <w:numId w:val="176"/>
              </w:numPr>
              <w:tabs>
                <w:tab w:val="left" w:pos="221"/>
              </w:tabs>
              <w:spacing w:line="235" w:lineRule="auto"/>
              <w:ind w:right="110"/>
              <w:contextualSpacing/>
              <w:rPr>
                <w:sz w:val="17"/>
              </w:rPr>
            </w:pPr>
            <w:r w:rsidRPr="000F05C8">
              <w:rPr>
                <w:sz w:val="17"/>
              </w:rPr>
              <w:t>wskazuje zasady profilaktyki próchnicy zębów</w:t>
            </w:r>
          </w:p>
          <w:p w:rsidR="00DD089A" w:rsidRPr="000F05C8" w:rsidRDefault="00DD089A" w:rsidP="00DD089A">
            <w:pPr>
              <w:pStyle w:val="TableParagraph"/>
              <w:numPr>
                <w:ilvl w:val="0"/>
                <w:numId w:val="176"/>
              </w:numPr>
              <w:tabs>
                <w:tab w:val="left" w:pos="221"/>
              </w:tabs>
              <w:spacing w:line="235" w:lineRule="auto"/>
              <w:ind w:right="538"/>
              <w:contextualSpacing/>
              <w:rPr>
                <w:sz w:val="17"/>
              </w:rPr>
            </w:pPr>
            <w:r w:rsidRPr="000F05C8">
              <w:rPr>
                <w:sz w:val="17"/>
              </w:rPr>
              <w:t xml:space="preserve">wyjaśnia, dlaczego należy stosować </w:t>
            </w:r>
            <w:r>
              <w:rPr>
                <w:sz w:val="17"/>
              </w:rPr>
              <w:t>z</w:t>
            </w:r>
            <w:r w:rsidRPr="000F05C8">
              <w:rPr>
                <w:sz w:val="17"/>
              </w:rPr>
              <w:t>różnicowaną i</w:t>
            </w:r>
            <w:r>
              <w:rPr>
                <w:sz w:val="17"/>
              </w:rPr>
              <w:t> </w:t>
            </w:r>
            <w:r w:rsidRPr="000F05C8">
              <w:rPr>
                <w:sz w:val="17"/>
              </w:rPr>
              <w:t>dostosowaną do</w:t>
            </w:r>
            <w:r>
              <w:rPr>
                <w:sz w:val="17"/>
              </w:rPr>
              <w:t> </w:t>
            </w:r>
            <w:r w:rsidRPr="000F05C8">
              <w:rPr>
                <w:sz w:val="17"/>
              </w:rPr>
              <w:t>potrzeb organizmu (wiek, stan zdrowia, tryb życia, aktywność fizyczna, pora roku) dietę</w:t>
            </w:r>
          </w:p>
          <w:p w:rsidR="00DD089A" w:rsidRPr="000F05C8" w:rsidRDefault="00DD089A" w:rsidP="00DD089A">
            <w:pPr>
              <w:pStyle w:val="TableParagraph"/>
              <w:numPr>
                <w:ilvl w:val="0"/>
                <w:numId w:val="176"/>
              </w:numPr>
              <w:tabs>
                <w:tab w:val="left" w:pos="221"/>
              </w:tabs>
              <w:spacing w:line="235" w:lineRule="auto"/>
              <w:ind w:right="276"/>
              <w:contextualSpacing/>
              <w:rPr>
                <w:sz w:val="17"/>
              </w:rPr>
            </w:pPr>
            <w:r w:rsidRPr="000F05C8">
              <w:rPr>
                <w:sz w:val="17"/>
              </w:rPr>
              <w:t>układa odpowiednią dietę dla uczniów z</w:t>
            </w:r>
            <w:r>
              <w:rPr>
                <w:sz w:val="17"/>
              </w:rPr>
              <w:t> </w:t>
            </w:r>
            <w:r w:rsidRPr="000F05C8">
              <w:rPr>
                <w:sz w:val="17"/>
              </w:rPr>
              <w:t>nadwagą</w:t>
            </w:r>
          </w:p>
          <w:p w:rsidR="00DD089A" w:rsidRPr="000F05C8" w:rsidRDefault="00DD089A" w:rsidP="003E5A74">
            <w:pPr>
              <w:pStyle w:val="TableParagraph"/>
              <w:spacing w:line="204" w:lineRule="exact"/>
              <w:ind w:left="220" w:firstLine="0"/>
              <w:contextualSpacing/>
              <w:rPr>
                <w:sz w:val="17"/>
              </w:rPr>
            </w:pPr>
            <w:r w:rsidRPr="000F05C8">
              <w:rPr>
                <w:sz w:val="17"/>
              </w:rPr>
              <w:t>i</w:t>
            </w:r>
            <w:r>
              <w:rPr>
                <w:sz w:val="17"/>
              </w:rPr>
              <w:t> </w:t>
            </w:r>
            <w:r w:rsidRPr="000F05C8">
              <w:rPr>
                <w:sz w:val="17"/>
              </w:rPr>
              <w:t>niedowagą</w:t>
            </w:r>
          </w:p>
        </w:tc>
        <w:tc>
          <w:tcPr>
            <w:tcW w:w="2268" w:type="dxa"/>
            <w:tcBorders>
              <w:bottom w:val="single" w:sz="6" w:space="0" w:color="BCBEC0"/>
            </w:tcBorders>
            <w:shd w:val="clear" w:color="auto" w:fill="auto"/>
          </w:tcPr>
          <w:p w:rsidR="00DD089A" w:rsidRPr="000F05C8" w:rsidRDefault="00DD089A" w:rsidP="00DD089A">
            <w:pPr>
              <w:pStyle w:val="TableParagraph"/>
              <w:numPr>
                <w:ilvl w:val="0"/>
                <w:numId w:val="51"/>
              </w:numPr>
              <w:tabs>
                <w:tab w:val="left" w:pos="221"/>
              </w:tabs>
              <w:spacing w:before="61" w:line="235" w:lineRule="auto"/>
              <w:ind w:right="79"/>
              <w:contextualSpacing/>
              <w:rPr>
                <w:sz w:val="17"/>
              </w:rPr>
            </w:pPr>
            <w:r w:rsidRPr="000F05C8">
              <w:rPr>
                <w:sz w:val="17"/>
              </w:rPr>
              <w:t>przygotowuje i</w:t>
            </w:r>
            <w:r>
              <w:rPr>
                <w:sz w:val="17"/>
              </w:rPr>
              <w:t> </w:t>
            </w:r>
            <w:r w:rsidRPr="000F05C8">
              <w:rPr>
                <w:sz w:val="17"/>
              </w:rPr>
              <w:t>prezentuje wystąpienie w</w:t>
            </w:r>
            <w:r>
              <w:rPr>
                <w:sz w:val="17"/>
              </w:rPr>
              <w:t> </w:t>
            </w:r>
            <w:r w:rsidRPr="000F05C8">
              <w:rPr>
                <w:sz w:val="17"/>
              </w:rPr>
              <w:t>dowolnej formie na</w:t>
            </w:r>
            <w:r>
              <w:rPr>
                <w:sz w:val="17"/>
              </w:rPr>
              <w:t> </w:t>
            </w:r>
            <w:r w:rsidRPr="000F05C8">
              <w:rPr>
                <w:sz w:val="17"/>
              </w:rPr>
              <w:t>temat chorób związanych z</w:t>
            </w:r>
            <w:r>
              <w:rPr>
                <w:sz w:val="17"/>
              </w:rPr>
              <w:t> </w:t>
            </w:r>
            <w:r w:rsidRPr="000F05C8">
              <w:rPr>
                <w:sz w:val="17"/>
              </w:rPr>
              <w:t>zaburzeniami łaknienia i</w:t>
            </w:r>
            <w:r>
              <w:rPr>
                <w:sz w:val="17"/>
              </w:rPr>
              <w:t> </w:t>
            </w:r>
            <w:r w:rsidRPr="000F05C8">
              <w:rPr>
                <w:sz w:val="17"/>
              </w:rPr>
              <w:t>przemiany materii</w:t>
            </w:r>
          </w:p>
          <w:p w:rsidR="00DD089A" w:rsidRPr="000F05C8" w:rsidRDefault="00DD089A" w:rsidP="00DD089A">
            <w:pPr>
              <w:pStyle w:val="TableParagraph"/>
              <w:numPr>
                <w:ilvl w:val="0"/>
                <w:numId w:val="51"/>
              </w:numPr>
              <w:tabs>
                <w:tab w:val="left" w:pos="221"/>
              </w:tabs>
              <w:spacing w:line="235" w:lineRule="auto"/>
              <w:ind w:right="50"/>
              <w:contextualSpacing/>
              <w:rPr>
                <w:sz w:val="17"/>
              </w:rPr>
            </w:pPr>
            <w:r w:rsidRPr="000F05C8">
              <w:rPr>
                <w:sz w:val="17"/>
              </w:rPr>
              <w:t>uzasadnia konieczność</w:t>
            </w:r>
            <w:r w:rsidRPr="000F05C8">
              <w:rPr>
                <w:spacing w:val="-4"/>
                <w:sz w:val="17"/>
              </w:rPr>
              <w:t xml:space="preserve"> </w:t>
            </w:r>
            <w:r w:rsidRPr="000F05C8">
              <w:rPr>
                <w:sz w:val="17"/>
              </w:rPr>
              <w:t>badań przesiewowych</w:t>
            </w:r>
            <w:r>
              <w:rPr>
                <w:sz w:val="17"/>
              </w:rPr>
              <w:t xml:space="preserve"> w </w:t>
            </w:r>
            <w:r w:rsidRPr="000F05C8">
              <w:rPr>
                <w:sz w:val="17"/>
              </w:rPr>
              <w:t>celu wykrywania wczesnych stadiów raka jelita grubego</w:t>
            </w:r>
          </w:p>
        </w:tc>
      </w:tr>
    </w:tbl>
    <w:p w:rsidR="00DD089A" w:rsidRPr="000F05C8" w:rsidRDefault="00DD089A" w:rsidP="00DD089A">
      <w:pPr>
        <w:spacing w:line="235" w:lineRule="auto"/>
        <w:contextualSpacing/>
        <w:rPr>
          <w:sz w:val="17"/>
        </w:rPr>
        <w:sectPr w:rsidR="00DD089A" w:rsidRPr="000F05C8">
          <w:pgSz w:w="15600" w:h="11630" w:orient="landscape"/>
          <w:pgMar w:top="840" w:right="880" w:bottom="280" w:left="740" w:header="708" w:footer="708" w:gutter="0"/>
          <w:cols w:space="708"/>
        </w:sectPr>
      </w:pPr>
    </w:p>
    <w:p w:rsidR="00DD089A" w:rsidRPr="000F05C8" w:rsidRDefault="00DD089A" w:rsidP="00DD089A">
      <w:pPr>
        <w:pStyle w:val="Tekstpodstawowy"/>
        <w:ind w:left="963"/>
        <w:contextualSpacing/>
        <w:rPr>
          <w:rFonts w:ascii="Humanst521EU"/>
          <w:i w:val="0"/>
          <w:sz w:val="20"/>
        </w:rPr>
      </w:pPr>
    </w:p>
    <w:p w:rsidR="00DD089A" w:rsidRPr="000F05C8" w:rsidRDefault="00DD089A" w:rsidP="00DD089A">
      <w:pPr>
        <w:pStyle w:val="Tekstpodstawowy"/>
        <w:contextualSpacing/>
        <w:rPr>
          <w:rFonts w:ascii="Humanst521EU"/>
          <w:b/>
          <w:i w:val="0"/>
          <w:sz w:val="20"/>
        </w:rPr>
      </w:pPr>
    </w:p>
    <w:p w:rsidR="00DD089A" w:rsidRPr="000F05C8" w:rsidRDefault="00DD089A" w:rsidP="00DD089A">
      <w:pPr>
        <w:pStyle w:val="Tekstpodstawowy"/>
        <w:spacing w:before="1" w:after="1"/>
        <w:contextualSpacing/>
        <w:rPr>
          <w:rFonts w:ascii="Humanst521EU"/>
          <w:b/>
          <w:i w:val="0"/>
          <w:sz w:val="24"/>
        </w:rPr>
      </w:pPr>
    </w:p>
    <w:tbl>
      <w:tblPr>
        <w:tblStyle w:val="TableNormal"/>
        <w:tblW w:w="0" w:type="auto"/>
        <w:tblInd w:w="850" w:type="dxa"/>
        <w:tblBorders>
          <w:top w:val="single" w:sz="4" w:space="0" w:color="BCBEC0"/>
          <w:left w:val="single" w:sz="4" w:space="0" w:color="BCBEC0"/>
          <w:bottom w:val="single" w:sz="4" w:space="0" w:color="BCBEC0"/>
          <w:right w:val="single" w:sz="4" w:space="0" w:color="BCBEC0"/>
          <w:insideH w:val="single" w:sz="4" w:space="0" w:color="BCBEC0"/>
          <w:insideV w:val="single" w:sz="4" w:space="0" w:color="BCBEC0"/>
        </w:tblBorders>
        <w:tblLayout w:type="fixed"/>
        <w:tblLook w:val="01E0"/>
      </w:tblPr>
      <w:tblGrid>
        <w:gridCol w:w="624"/>
        <w:gridCol w:w="1781"/>
        <w:gridCol w:w="2268"/>
        <w:gridCol w:w="2127"/>
        <w:gridCol w:w="2409"/>
        <w:gridCol w:w="2268"/>
        <w:gridCol w:w="2279"/>
      </w:tblGrid>
      <w:tr w:rsidR="00DD089A" w:rsidRPr="000F05C8" w:rsidTr="003E5A74">
        <w:trPr>
          <w:trHeight w:val="400"/>
        </w:trPr>
        <w:tc>
          <w:tcPr>
            <w:tcW w:w="624" w:type="dxa"/>
            <w:vMerge w:val="restart"/>
            <w:tcBorders>
              <w:bottom w:val="single" w:sz="8" w:space="0" w:color="FDB515"/>
            </w:tcBorders>
            <w:shd w:val="clear" w:color="auto" w:fill="auto"/>
          </w:tcPr>
          <w:p w:rsidR="00DD089A" w:rsidRPr="000F05C8" w:rsidRDefault="00DD089A" w:rsidP="003E5A74">
            <w:pPr>
              <w:pStyle w:val="TableParagraph"/>
              <w:spacing w:before="5"/>
              <w:ind w:left="0" w:firstLine="0"/>
              <w:contextualSpacing/>
              <w:rPr>
                <w:rFonts w:ascii="Humanst521EU"/>
                <w:b/>
                <w:sz w:val="24"/>
              </w:rPr>
            </w:pPr>
          </w:p>
          <w:p w:rsidR="00DD089A" w:rsidRPr="000F05C8" w:rsidRDefault="00DD089A" w:rsidP="003E5A74">
            <w:pPr>
              <w:pStyle w:val="TableParagraph"/>
              <w:ind w:left="109" w:firstLine="0"/>
              <w:contextualSpacing/>
              <w:rPr>
                <w:rFonts w:ascii="Humanst521EU" w:hAnsi="Humanst521EU"/>
                <w:b/>
                <w:sz w:val="17"/>
              </w:rPr>
            </w:pPr>
            <w:r w:rsidRPr="000F05C8">
              <w:rPr>
                <w:rFonts w:ascii="Humanst521EU" w:hAnsi="Humanst521EU"/>
                <w:b/>
                <w:sz w:val="17"/>
              </w:rPr>
              <w:t>Dział</w:t>
            </w:r>
          </w:p>
        </w:tc>
        <w:tc>
          <w:tcPr>
            <w:tcW w:w="1781" w:type="dxa"/>
            <w:vMerge w:val="restart"/>
            <w:tcBorders>
              <w:bottom w:val="single" w:sz="8" w:space="0" w:color="FDB515"/>
            </w:tcBorders>
            <w:shd w:val="clear" w:color="auto" w:fill="auto"/>
          </w:tcPr>
          <w:p w:rsidR="00DD089A" w:rsidRPr="000F05C8" w:rsidRDefault="00DD089A" w:rsidP="003E5A74">
            <w:pPr>
              <w:pStyle w:val="TableParagraph"/>
              <w:spacing w:before="5"/>
              <w:ind w:left="0" w:firstLine="0"/>
              <w:contextualSpacing/>
              <w:rPr>
                <w:rFonts w:ascii="Humanst521EU"/>
                <w:b/>
                <w:sz w:val="24"/>
              </w:rPr>
            </w:pPr>
          </w:p>
          <w:p w:rsidR="00DD089A" w:rsidRPr="000F05C8" w:rsidRDefault="00DD089A" w:rsidP="003E5A74">
            <w:pPr>
              <w:pStyle w:val="TableParagraph"/>
              <w:ind w:left="613" w:right="613" w:firstLine="0"/>
              <w:contextualSpacing/>
              <w:jc w:val="center"/>
              <w:rPr>
                <w:rFonts w:ascii="Humanst521EU"/>
                <w:b/>
                <w:sz w:val="17"/>
              </w:rPr>
            </w:pPr>
            <w:r w:rsidRPr="000F05C8">
              <w:rPr>
                <w:rFonts w:ascii="Humanst521EU"/>
                <w:b/>
                <w:sz w:val="17"/>
              </w:rPr>
              <w:t>Temat</w:t>
            </w:r>
          </w:p>
        </w:tc>
        <w:tc>
          <w:tcPr>
            <w:tcW w:w="11351" w:type="dxa"/>
            <w:gridSpan w:val="5"/>
            <w:shd w:val="clear" w:color="auto" w:fill="auto"/>
          </w:tcPr>
          <w:p w:rsidR="00DD089A" w:rsidRPr="000F05C8" w:rsidRDefault="00DD089A" w:rsidP="003E5A74">
            <w:pPr>
              <w:pStyle w:val="TableParagraph"/>
              <w:spacing w:before="92"/>
              <w:ind w:left="4975" w:right="4975" w:firstLine="0"/>
              <w:contextualSpacing/>
              <w:jc w:val="center"/>
              <w:rPr>
                <w:rFonts w:ascii="Humanst521EU" w:hAnsi="Humanst521EU"/>
                <w:b/>
                <w:sz w:val="17"/>
              </w:rPr>
            </w:pPr>
            <w:r w:rsidRPr="000F05C8">
              <w:rPr>
                <w:rFonts w:ascii="Humanst521EU" w:hAnsi="Humanst521EU"/>
                <w:b/>
                <w:sz w:val="17"/>
              </w:rPr>
              <w:t>Poziom wymagań</w:t>
            </w:r>
          </w:p>
        </w:tc>
      </w:tr>
      <w:tr w:rsidR="00DD089A" w:rsidRPr="000F05C8" w:rsidTr="003E5A74">
        <w:trPr>
          <w:trHeight w:val="380"/>
        </w:trPr>
        <w:tc>
          <w:tcPr>
            <w:tcW w:w="624" w:type="dxa"/>
            <w:vMerge/>
            <w:tcBorders>
              <w:top w:val="nil"/>
              <w:bottom w:val="single" w:sz="8" w:space="0" w:color="FDB515"/>
            </w:tcBorders>
            <w:shd w:val="clear" w:color="auto" w:fill="auto"/>
          </w:tcPr>
          <w:p w:rsidR="00DD089A" w:rsidRPr="000F05C8" w:rsidRDefault="00DD089A" w:rsidP="003E5A74">
            <w:pPr>
              <w:contextualSpacing/>
              <w:rPr>
                <w:sz w:val="2"/>
                <w:szCs w:val="2"/>
              </w:rPr>
            </w:pPr>
          </w:p>
        </w:tc>
        <w:tc>
          <w:tcPr>
            <w:tcW w:w="1781" w:type="dxa"/>
            <w:vMerge/>
            <w:tcBorders>
              <w:top w:val="nil"/>
              <w:bottom w:val="single" w:sz="8" w:space="0" w:color="FDB515"/>
            </w:tcBorders>
            <w:shd w:val="clear" w:color="auto" w:fill="auto"/>
          </w:tcPr>
          <w:p w:rsidR="00DD089A" w:rsidRPr="000F05C8" w:rsidRDefault="00DD089A" w:rsidP="003E5A74">
            <w:pPr>
              <w:contextualSpacing/>
              <w:rPr>
                <w:sz w:val="2"/>
                <w:szCs w:val="2"/>
              </w:rPr>
            </w:pPr>
          </w:p>
        </w:tc>
        <w:tc>
          <w:tcPr>
            <w:tcW w:w="2268" w:type="dxa"/>
            <w:tcBorders>
              <w:bottom w:val="single" w:sz="8" w:space="0" w:color="FDB515"/>
            </w:tcBorders>
            <w:shd w:val="clear" w:color="auto" w:fill="auto"/>
          </w:tcPr>
          <w:p w:rsidR="00DD089A" w:rsidRPr="000F05C8" w:rsidRDefault="00DD089A" w:rsidP="003E5A74">
            <w:pPr>
              <w:pStyle w:val="TableParagraph"/>
              <w:spacing w:before="87"/>
              <w:ind w:left="334" w:firstLine="0"/>
              <w:contextualSpacing/>
              <w:rPr>
                <w:rFonts w:ascii="Humanst521EU" w:hAnsi="Humanst521EU"/>
                <w:b/>
                <w:sz w:val="17"/>
              </w:rPr>
            </w:pPr>
            <w:r w:rsidRPr="000F05C8">
              <w:rPr>
                <w:rFonts w:ascii="Humanst521EU" w:hAnsi="Humanst521EU"/>
                <w:b/>
                <w:sz w:val="17"/>
              </w:rPr>
              <w:t>ocena dopuszczająca</w:t>
            </w:r>
          </w:p>
        </w:tc>
        <w:tc>
          <w:tcPr>
            <w:tcW w:w="2127" w:type="dxa"/>
            <w:tcBorders>
              <w:bottom w:val="single" w:sz="8" w:space="0" w:color="FDB515"/>
            </w:tcBorders>
            <w:shd w:val="clear" w:color="auto" w:fill="auto"/>
          </w:tcPr>
          <w:p w:rsidR="00DD089A" w:rsidRPr="000F05C8" w:rsidRDefault="00DD089A" w:rsidP="003E5A74">
            <w:pPr>
              <w:pStyle w:val="TableParagraph"/>
              <w:spacing w:before="87"/>
              <w:ind w:left="418" w:firstLine="0"/>
              <w:contextualSpacing/>
              <w:rPr>
                <w:rFonts w:ascii="Humanst521EU"/>
                <w:b/>
                <w:sz w:val="17"/>
              </w:rPr>
            </w:pPr>
            <w:r w:rsidRPr="000F05C8">
              <w:rPr>
                <w:rFonts w:ascii="Humanst521EU"/>
                <w:b/>
                <w:sz w:val="17"/>
              </w:rPr>
              <w:t>ocena dostateczna</w:t>
            </w:r>
          </w:p>
        </w:tc>
        <w:tc>
          <w:tcPr>
            <w:tcW w:w="2409" w:type="dxa"/>
            <w:tcBorders>
              <w:bottom w:val="single" w:sz="8" w:space="0" w:color="FDB515"/>
            </w:tcBorders>
            <w:shd w:val="clear" w:color="auto" w:fill="auto"/>
          </w:tcPr>
          <w:p w:rsidR="00DD089A" w:rsidRPr="000F05C8" w:rsidRDefault="00DD089A" w:rsidP="003E5A74">
            <w:pPr>
              <w:pStyle w:val="TableParagraph"/>
              <w:spacing w:before="87"/>
              <w:ind w:left="656" w:firstLine="0"/>
              <w:contextualSpacing/>
              <w:rPr>
                <w:rFonts w:ascii="Humanst521EU"/>
                <w:b/>
                <w:sz w:val="17"/>
              </w:rPr>
            </w:pPr>
            <w:r w:rsidRPr="000F05C8">
              <w:rPr>
                <w:rFonts w:ascii="Humanst521EU"/>
                <w:b/>
                <w:sz w:val="17"/>
              </w:rPr>
              <w:t>ocena dobra</w:t>
            </w:r>
          </w:p>
        </w:tc>
        <w:tc>
          <w:tcPr>
            <w:tcW w:w="2268" w:type="dxa"/>
            <w:tcBorders>
              <w:bottom w:val="single" w:sz="8" w:space="0" w:color="FDB515"/>
            </w:tcBorders>
            <w:shd w:val="clear" w:color="auto" w:fill="auto"/>
          </w:tcPr>
          <w:p w:rsidR="00DD089A" w:rsidRPr="000F05C8" w:rsidRDefault="00DD089A" w:rsidP="003E5A74">
            <w:pPr>
              <w:pStyle w:val="TableParagraph"/>
              <w:spacing w:before="87"/>
              <w:ind w:left="365" w:firstLine="0"/>
              <w:contextualSpacing/>
              <w:rPr>
                <w:rFonts w:ascii="Humanst521EU"/>
                <w:b/>
                <w:sz w:val="17"/>
              </w:rPr>
            </w:pPr>
            <w:r w:rsidRPr="000F05C8">
              <w:rPr>
                <w:rFonts w:ascii="Humanst521EU"/>
                <w:b/>
                <w:sz w:val="17"/>
              </w:rPr>
              <w:t>ocena bardzo dobra</w:t>
            </w:r>
          </w:p>
        </w:tc>
        <w:tc>
          <w:tcPr>
            <w:tcW w:w="2279" w:type="dxa"/>
            <w:tcBorders>
              <w:bottom w:val="single" w:sz="8" w:space="0" w:color="FDB515"/>
            </w:tcBorders>
            <w:shd w:val="clear" w:color="auto" w:fill="auto"/>
          </w:tcPr>
          <w:p w:rsidR="00DD089A" w:rsidRPr="000F05C8" w:rsidRDefault="00DD089A" w:rsidP="003E5A74">
            <w:pPr>
              <w:pStyle w:val="TableParagraph"/>
              <w:spacing w:before="87"/>
              <w:ind w:left="576" w:firstLine="0"/>
              <w:contextualSpacing/>
              <w:rPr>
                <w:rFonts w:ascii="Humanst521EU" w:hAnsi="Humanst521EU"/>
                <w:b/>
                <w:sz w:val="17"/>
              </w:rPr>
            </w:pPr>
            <w:r w:rsidRPr="000F05C8">
              <w:rPr>
                <w:rFonts w:ascii="Humanst521EU" w:hAnsi="Humanst521EU"/>
                <w:b/>
                <w:sz w:val="17"/>
              </w:rPr>
              <w:t>ocena celująca</w:t>
            </w:r>
          </w:p>
        </w:tc>
      </w:tr>
      <w:tr w:rsidR="00DD089A" w:rsidRPr="000F05C8" w:rsidTr="003E5A74">
        <w:trPr>
          <w:trHeight w:val="1760"/>
        </w:trPr>
        <w:tc>
          <w:tcPr>
            <w:tcW w:w="624" w:type="dxa"/>
            <w:vMerge w:val="restart"/>
            <w:tcBorders>
              <w:top w:val="single" w:sz="8" w:space="0" w:color="FDB515"/>
              <w:left w:val="single" w:sz="6" w:space="0" w:color="BCBEC0"/>
              <w:right w:val="single" w:sz="6" w:space="0" w:color="BCBEC0"/>
            </w:tcBorders>
            <w:shd w:val="clear" w:color="auto" w:fill="auto"/>
            <w:textDirection w:val="btLr"/>
          </w:tcPr>
          <w:p w:rsidR="00DD089A" w:rsidRPr="000F05C8" w:rsidRDefault="00DD089A" w:rsidP="003E5A74">
            <w:pPr>
              <w:pStyle w:val="TableParagraph"/>
              <w:spacing w:before="9"/>
              <w:ind w:left="0" w:firstLine="0"/>
              <w:contextualSpacing/>
              <w:rPr>
                <w:rFonts w:ascii="Humanst521EU"/>
                <w:b/>
                <w:sz w:val="15"/>
              </w:rPr>
            </w:pPr>
          </w:p>
          <w:p w:rsidR="00DD089A" w:rsidRPr="000F05C8" w:rsidRDefault="00DD089A" w:rsidP="003E5A74">
            <w:pPr>
              <w:pStyle w:val="TableParagraph"/>
              <w:spacing w:before="1"/>
              <w:ind w:left="3747" w:firstLine="0"/>
              <w:contextualSpacing/>
              <w:rPr>
                <w:rFonts w:ascii="Humanst521EU" w:hAnsi="Humanst521EU"/>
                <w:b/>
                <w:sz w:val="17"/>
              </w:rPr>
            </w:pPr>
            <w:r>
              <w:rPr>
                <w:rFonts w:ascii="Humanst521EU" w:hAnsi="Humanst521EU"/>
                <w:b/>
                <w:spacing w:val="-23"/>
                <w:sz w:val="17"/>
              </w:rPr>
              <w:t>I</w:t>
            </w:r>
            <w:r w:rsidRPr="000F05C8">
              <w:rPr>
                <w:rFonts w:ascii="Humanst521EU" w:hAnsi="Humanst521EU"/>
                <w:b/>
                <w:spacing w:val="-23"/>
                <w:sz w:val="17"/>
              </w:rPr>
              <w:t>V</w:t>
            </w:r>
            <w:r w:rsidRPr="000F05C8">
              <w:rPr>
                <w:rFonts w:ascii="Humanst521EU" w:hAnsi="Humanst521EU"/>
                <w:b/>
                <w:sz w:val="17"/>
              </w:rPr>
              <w:t>. Układ krążenia</w:t>
            </w:r>
          </w:p>
        </w:tc>
        <w:tc>
          <w:tcPr>
            <w:tcW w:w="1781" w:type="dxa"/>
            <w:tcBorders>
              <w:top w:val="single" w:sz="8" w:space="0" w:color="FDB515"/>
            </w:tcBorders>
            <w:shd w:val="clear" w:color="auto" w:fill="auto"/>
          </w:tcPr>
          <w:p w:rsidR="00DD089A" w:rsidRPr="000F05C8" w:rsidRDefault="00DD089A" w:rsidP="003E5A74">
            <w:pPr>
              <w:pStyle w:val="TableParagraph"/>
              <w:spacing w:before="61" w:line="235" w:lineRule="auto"/>
              <w:ind w:left="309" w:right="141" w:hanging="258"/>
              <w:contextualSpacing/>
              <w:rPr>
                <w:sz w:val="17"/>
              </w:rPr>
            </w:pPr>
            <w:r w:rsidRPr="000F05C8">
              <w:rPr>
                <w:sz w:val="17"/>
              </w:rPr>
              <w:t>1</w:t>
            </w:r>
            <w:r>
              <w:rPr>
                <w:sz w:val="17"/>
              </w:rPr>
              <w:t>4</w:t>
            </w:r>
            <w:r w:rsidRPr="000F05C8">
              <w:rPr>
                <w:sz w:val="17"/>
              </w:rPr>
              <w:t>. Budowa i</w:t>
            </w:r>
            <w:r>
              <w:rPr>
                <w:sz w:val="17"/>
              </w:rPr>
              <w:t> f</w:t>
            </w:r>
            <w:r w:rsidRPr="000F05C8">
              <w:rPr>
                <w:sz w:val="17"/>
              </w:rPr>
              <w:t>unkcje krwi</w:t>
            </w:r>
          </w:p>
        </w:tc>
        <w:tc>
          <w:tcPr>
            <w:tcW w:w="2268" w:type="dxa"/>
            <w:tcBorders>
              <w:top w:val="single" w:sz="8" w:space="0" w:color="FDB515"/>
            </w:tcBorders>
            <w:shd w:val="clear" w:color="auto" w:fill="auto"/>
          </w:tcPr>
          <w:p w:rsidR="00DD089A" w:rsidRPr="000F05C8" w:rsidRDefault="00DD089A" w:rsidP="00DD089A">
            <w:pPr>
              <w:pStyle w:val="TableParagraph"/>
              <w:numPr>
                <w:ilvl w:val="0"/>
                <w:numId w:val="50"/>
              </w:numPr>
              <w:tabs>
                <w:tab w:val="left" w:pos="222"/>
              </w:tabs>
              <w:spacing w:before="61" w:line="235" w:lineRule="auto"/>
              <w:ind w:right="275"/>
              <w:contextualSpacing/>
              <w:rPr>
                <w:sz w:val="17"/>
              </w:rPr>
            </w:pPr>
            <w:r w:rsidRPr="000F05C8">
              <w:rPr>
                <w:sz w:val="17"/>
              </w:rPr>
              <w:t>podaje nazwy elementów morfotycznych krwi</w:t>
            </w:r>
          </w:p>
          <w:p w:rsidR="00DD089A" w:rsidRPr="000F05C8" w:rsidRDefault="00DD089A" w:rsidP="00DD089A">
            <w:pPr>
              <w:pStyle w:val="TableParagraph"/>
              <w:numPr>
                <w:ilvl w:val="0"/>
                <w:numId w:val="50"/>
              </w:numPr>
              <w:tabs>
                <w:tab w:val="left" w:pos="222"/>
              </w:tabs>
              <w:spacing w:line="202" w:lineRule="exact"/>
              <w:contextualSpacing/>
              <w:rPr>
                <w:sz w:val="17"/>
              </w:rPr>
            </w:pPr>
            <w:r w:rsidRPr="000F05C8">
              <w:rPr>
                <w:sz w:val="17"/>
              </w:rPr>
              <w:t>wymienia grupy krwi</w:t>
            </w:r>
          </w:p>
          <w:p w:rsidR="00DD089A" w:rsidRPr="000F05C8" w:rsidRDefault="00DD089A" w:rsidP="00DD089A">
            <w:pPr>
              <w:pStyle w:val="TableParagraph"/>
              <w:numPr>
                <w:ilvl w:val="0"/>
                <w:numId w:val="50"/>
              </w:numPr>
              <w:tabs>
                <w:tab w:val="left" w:pos="222"/>
              </w:tabs>
              <w:spacing w:before="3" w:line="235" w:lineRule="auto"/>
              <w:ind w:right="200"/>
              <w:contextualSpacing/>
              <w:rPr>
                <w:sz w:val="17"/>
              </w:rPr>
            </w:pPr>
            <w:r w:rsidRPr="000F05C8">
              <w:rPr>
                <w:sz w:val="17"/>
              </w:rPr>
              <w:t>wymienia składniki biorące udział w</w:t>
            </w:r>
            <w:r>
              <w:rPr>
                <w:sz w:val="17"/>
              </w:rPr>
              <w:t> </w:t>
            </w:r>
            <w:r w:rsidRPr="000F05C8">
              <w:rPr>
                <w:sz w:val="17"/>
              </w:rPr>
              <w:t>krzepnięciu krwi</w:t>
            </w:r>
          </w:p>
        </w:tc>
        <w:tc>
          <w:tcPr>
            <w:tcW w:w="2127" w:type="dxa"/>
            <w:tcBorders>
              <w:top w:val="single" w:sz="8" w:space="0" w:color="FDB515"/>
            </w:tcBorders>
            <w:shd w:val="clear" w:color="auto" w:fill="auto"/>
          </w:tcPr>
          <w:p w:rsidR="00DD089A" w:rsidRPr="000F05C8" w:rsidRDefault="00DD089A" w:rsidP="00DD089A">
            <w:pPr>
              <w:pStyle w:val="TableParagraph"/>
              <w:numPr>
                <w:ilvl w:val="0"/>
                <w:numId w:val="175"/>
              </w:numPr>
              <w:tabs>
                <w:tab w:val="left" w:pos="222"/>
              </w:tabs>
              <w:spacing w:before="57" w:line="206" w:lineRule="exact"/>
              <w:contextualSpacing/>
              <w:rPr>
                <w:sz w:val="17"/>
              </w:rPr>
            </w:pPr>
            <w:r w:rsidRPr="000F05C8">
              <w:rPr>
                <w:sz w:val="17"/>
              </w:rPr>
              <w:t>omawia funkcje krwi</w:t>
            </w:r>
          </w:p>
          <w:p w:rsidR="00DD089A" w:rsidRPr="000F05C8" w:rsidRDefault="00DD089A" w:rsidP="00DD089A">
            <w:pPr>
              <w:pStyle w:val="TableParagraph"/>
              <w:numPr>
                <w:ilvl w:val="0"/>
                <w:numId w:val="175"/>
              </w:numPr>
              <w:tabs>
                <w:tab w:val="left" w:pos="222"/>
              </w:tabs>
              <w:spacing w:before="2" w:line="235" w:lineRule="auto"/>
              <w:ind w:right="131"/>
              <w:contextualSpacing/>
              <w:rPr>
                <w:sz w:val="17"/>
              </w:rPr>
            </w:pPr>
            <w:r w:rsidRPr="000F05C8">
              <w:rPr>
                <w:sz w:val="17"/>
              </w:rPr>
              <w:t>wymienia grupy krwi i</w:t>
            </w:r>
            <w:r>
              <w:rPr>
                <w:sz w:val="17"/>
              </w:rPr>
              <w:t> </w:t>
            </w:r>
            <w:r w:rsidRPr="000F05C8">
              <w:rPr>
                <w:sz w:val="17"/>
              </w:rPr>
              <w:t>wyjaśnia, co stanowi</w:t>
            </w:r>
          </w:p>
          <w:p w:rsidR="00DD089A" w:rsidRPr="000F05C8" w:rsidRDefault="00DD089A" w:rsidP="003E5A74">
            <w:pPr>
              <w:pStyle w:val="TableParagraph"/>
              <w:spacing w:line="202" w:lineRule="exact"/>
              <w:ind w:firstLine="0"/>
              <w:contextualSpacing/>
              <w:rPr>
                <w:sz w:val="17"/>
              </w:rPr>
            </w:pPr>
            <w:r w:rsidRPr="000F05C8">
              <w:rPr>
                <w:sz w:val="17"/>
              </w:rPr>
              <w:t>podstawę ich wyodrębnienia</w:t>
            </w:r>
          </w:p>
          <w:p w:rsidR="00DD089A" w:rsidRPr="000F05C8" w:rsidRDefault="00DD089A" w:rsidP="00DD089A">
            <w:pPr>
              <w:pStyle w:val="TableParagraph"/>
              <w:numPr>
                <w:ilvl w:val="0"/>
                <w:numId w:val="175"/>
              </w:numPr>
              <w:tabs>
                <w:tab w:val="left" w:pos="222"/>
              </w:tabs>
              <w:spacing w:before="2" w:line="235" w:lineRule="auto"/>
              <w:ind w:right="188"/>
              <w:contextualSpacing/>
              <w:rPr>
                <w:sz w:val="17"/>
              </w:rPr>
            </w:pPr>
            <w:r w:rsidRPr="000F05C8">
              <w:rPr>
                <w:sz w:val="17"/>
              </w:rPr>
              <w:t>wyjaśnia, c</w:t>
            </w:r>
            <w:r>
              <w:rPr>
                <w:sz w:val="17"/>
              </w:rPr>
              <w:t>zym</w:t>
            </w:r>
            <w:r w:rsidRPr="000F05C8">
              <w:rPr>
                <w:sz w:val="17"/>
              </w:rPr>
              <w:t xml:space="preserve"> jest konflikt serologiczny</w:t>
            </w:r>
          </w:p>
        </w:tc>
        <w:tc>
          <w:tcPr>
            <w:tcW w:w="2409" w:type="dxa"/>
            <w:tcBorders>
              <w:top w:val="single" w:sz="8" w:space="0" w:color="FDB515"/>
            </w:tcBorders>
            <w:shd w:val="clear" w:color="auto" w:fill="auto"/>
          </w:tcPr>
          <w:p w:rsidR="00DD089A" w:rsidRPr="000F05C8" w:rsidRDefault="00DD089A" w:rsidP="00DD089A">
            <w:pPr>
              <w:pStyle w:val="TableParagraph"/>
              <w:numPr>
                <w:ilvl w:val="0"/>
                <w:numId w:val="49"/>
              </w:numPr>
              <w:tabs>
                <w:tab w:val="left" w:pos="222"/>
              </w:tabs>
              <w:spacing w:before="57" w:line="206" w:lineRule="exact"/>
              <w:contextualSpacing/>
              <w:rPr>
                <w:sz w:val="17"/>
              </w:rPr>
            </w:pPr>
            <w:r w:rsidRPr="000F05C8">
              <w:rPr>
                <w:sz w:val="17"/>
              </w:rPr>
              <w:t>omawia znaczenie krwi</w:t>
            </w:r>
          </w:p>
          <w:p w:rsidR="00DD089A" w:rsidRPr="000F05C8" w:rsidRDefault="00DD089A" w:rsidP="00DD089A">
            <w:pPr>
              <w:pStyle w:val="TableParagraph"/>
              <w:numPr>
                <w:ilvl w:val="0"/>
                <w:numId w:val="49"/>
              </w:numPr>
              <w:tabs>
                <w:tab w:val="left" w:pos="222"/>
              </w:tabs>
              <w:spacing w:before="2" w:line="235" w:lineRule="auto"/>
              <w:ind w:right="347"/>
              <w:contextualSpacing/>
              <w:rPr>
                <w:sz w:val="17"/>
              </w:rPr>
            </w:pPr>
            <w:r w:rsidRPr="000F05C8">
              <w:rPr>
                <w:sz w:val="17"/>
              </w:rPr>
              <w:t>charakteryzuje elementy morfotyczne krwi</w:t>
            </w:r>
          </w:p>
          <w:p w:rsidR="00DD089A" w:rsidRPr="000F05C8" w:rsidRDefault="00DD089A" w:rsidP="00DD089A">
            <w:pPr>
              <w:pStyle w:val="TableParagraph"/>
              <w:numPr>
                <w:ilvl w:val="0"/>
                <w:numId w:val="49"/>
              </w:numPr>
              <w:tabs>
                <w:tab w:val="left" w:pos="222"/>
              </w:tabs>
              <w:spacing w:line="202" w:lineRule="exact"/>
              <w:contextualSpacing/>
              <w:rPr>
                <w:sz w:val="17"/>
              </w:rPr>
            </w:pPr>
            <w:r w:rsidRPr="000F05C8">
              <w:rPr>
                <w:sz w:val="17"/>
              </w:rPr>
              <w:t>omawia rolę hemoglobiny</w:t>
            </w:r>
          </w:p>
          <w:p w:rsidR="00DD089A" w:rsidRPr="000F05C8" w:rsidRDefault="00DD089A" w:rsidP="00DD089A">
            <w:pPr>
              <w:pStyle w:val="TableParagraph"/>
              <w:numPr>
                <w:ilvl w:val="0"/>
                <w:numId w:val="49"/>
              </w:numPr>
              <w:tabs>
                <w:tab w:val="left" w:pos="222"/>
              </w:tabs>
              <w:spacing w:before="2" w:line="235" w:lineRule="auto"/>
              <w:ind w:right="313"/>
              <w:contextualSpacing/>
              <w:rPr>
                <w:sz w:val="17"/>
              </w:rPr>
            </w:pPr>
            <w:r w:rsidRPr="000F05C8">
              <w:rPr>
                <w:sz w:val="17"/>
              </w:rPr>
              <w:t>przedstawia społeczne znaczenie krwiodawstwa</w:t>
            </w:r>
          </w:p>
          <w:p w:rsidR="00DD089A" w:rsidRPr="000F05C8" w:rsidRDefault="00DD089A" w:rsidP="00DD089A">
            <w:pPr>
              <w:pStyle w:val="TableParagraph"/>
              <w:numPr>
                <w:ilvl w:val="0"/>
                <w:numId w:val="49"/>
              </w:numPr>
              <w:tabs>
                <w:tab w:val="left" w:pos="222"/>
              </w:tabs>
              <w:spacing w:line="235" w:lineRule="auto"/>
              <w:ind w:right="184"/>
              <w:contextualSpacing/>
              <w:rPr>
                <w:sz w:val="17"/>
              </w:rPr>
            </w:pPr>
            <w:r w:rsidRPr="000F05C8">
              <w:rPr>
                <w:sz w:val="17"/>
              </w:rPr>
              <w:t>przewiduje skutki konfliktu serologicznego</w:t>
            </w:r>
          </w:p>
        </w:tc>
        <w:tc>
          <w:tcPr>
            <w:tcW w:w="2268" w:type="dxa"/>
            <w:tcBorders>
              <w:top w:val="single" w:sz="8" w:space="0" w:color="FDB515"/>
            </w:tcBorders>
            <w:shd w:val="clear" w:color="auto" w:fill="auto"/>
          </w:tcPr>
          <w:p w:rsidR="00DD089A" w:rsidRPr="000F05C8" w:rsidRDefault="00DD089A" w:rsidP="00DD089A">
            <w:pPr>
              <w:pStyle w:val="TableParagraph"/>
              <w:numPr>
                <w:ilvl w:val="0"/>
                <w:numId w:val="174"/>
              </w:numPr>
              <w:tabs>
                <w:tab w:val="left" w:pos="222"/>
              </w:tabs>
              <w:spacing w:before="61" w:line="235" w:lineRule="auto"/>
              <w:ind w:right="345"/>
              <w:contextualSpacing/>
              <w:rPr>
                <w:sz w:val="17"/>
              </w:rPr>
            </w:pPr>
            <w:r w:rsidRPr="000F05C8">
              <w:rPr>
                <w:sz w:val="17"/>
              </w:rPr>
              <w:t>omawia zasady transfuzji krwi</w:t>
            </w:r>
          </w:p>
          <w:p w:rsidR="00DD089A" w:rsidRPr="000F05C8" w:rsidRDefault="00DD089A" w:rsidP="00DD089A">
            <w:pPr>
              <w:pStyle w:val="TableParagraph"/>
              <w:numPr>
                <w:ilvl w:val="0"/>
                <w:numId w:val="174"/>
              </w:numPr>
              <w:tabs>
                <w:tab w:val="left" w:pos="222"/>
              </w:tabs>
              <w:spacing w:line="235" w:lineRule="auto"/>
              <w:ind w:right="638"/>
              <w:contextualSpacing/>
              <w:rPr>
                <w:sz w:val="17"/>
              </w:rPr>
            </w:pPr>
            <w:r w:rsidRPr="000F05C8">
              <w:rPr>
                <w:sz w:val="17"/>
              </w:rPr>
              <w:t>wyjaśnia mechanizm krzepnięcia krwi</w:t>
            </w:r>
          </w:p>
          <w:p w:rsidR="00DD089A" w:rsidRPr="000F05C8" w:rsidRDefault="00DD089A" w:rsidP="00DD089A">
            <w:pPr>
              <w:pStyle w:val="TableParagraph"/>
              <w:numPr>
                <w:ilvl w:val="0"/>
                <w:numId w:val="174"/>
              </w:numPr>
              <w:tabs>
                <w:tab w:val="left" w:pos="222"/>
              </w:tabs>
              <w:spacing w:line="235" w:lineRule="auto"/>
              <w:ind w:right="282"/>
              <w:contextualSpacing/>
              <w:rPr>
                <w:sz w:val="17"/>
              </w:rPr>
            </w:pPr>
            <w:r w:rsidRPr="000F05C8">
              <w:rPr>
                <w:sz w:val="17"/>
              </w:rPr>
              <w:t>rozpoznaje elementy morfotyczne krwi</w:t>
            </w:r>
            <w:r>
              <w:rPr>
                <w:sz w:val="17"/>
              </w:rPr>
              <w:t xml:space="preserve"> na </w:t>
            </w:r>
            <w:r w:rsidRPr="000F05C8">
              <w:rPr>
                <w:sz w:val="17"/>
              </w:rPr>
              <w:t>podstawie obserwacji mikroskopowej</w:t>
            </w:r>
          </w:p>
        </w:tc>
        <w:tc>
          <w:tcPr>
            <w:tcW w:w="2279" w:type="dxa"/>
            <w:tcBorders>
              <w:top w:val="single" w:sz="8" w:space="0" w:color="FDB515"/>
            </w:tcBorders>
            <w:shd w:val="clear" w:color="auto" w:fill="auto"/>
          </w:tcPr>
          <w:p w:rsidR="00DD089A" w:rsidRPr="000F05C8" w:rsidRDefault="00DD089A" w:rsidP="00DD089A">
            <w:pPr>
              <w:pStyle w:val="TableParagraph"/>
              <w:numPr>
                <w:ilvl w:val="0"/>
                <w:numId w:val="48"/>
              </w:numPr>
              <w:tabs>
                <w:tab w:val="left" w:pos="222"/>
              </w:tabs>
              <w:spacing w:before="61" w:line="235" w:lineRule="auto"/>
              <w:ind w:right="122"/>
              <w:contextualSpacing/>
              <w:rPr>
                <w:sz w:val="17"/>
              </w:rPr>
            </w:pPr>
            <w:r w:rsidRPr="000F05C8">
              <w:rPr>
                <w:sz w:val="17"/>
              </w:rPr>
              <w:t>uzasadnia potrzebę wykonywania badań zapobiegających konfliktowi serologicznemu</w:t>
            </w:r>
          </w:p>
          <w:p w:rsidR="00DD089A" w:rsidRPr="000F05C8" w:rsidRDefault="00DD089A" w:rsidP="00DD089A">
            <w:pPr>
              <w:pStyle w:val="TableParagraph"/>
              <w:numPr>
                <w:ilvl w:val="0"/>
                <w:numId w:val="48"/>
              </w:numPr>
              <w:tabs>
                <w:tab w:val="left" w:pos="222"/>
              </w:tabs>
              <w:spacing w:line="235" w:lineRule="auto"/>
              <w:ind w:right="392"/>
              <w:contextualSpacing/>
              <w:rPr>
                <w:sz w:val="17"/>
              </w:rPr>
            </w:pPr>
            <w:r w:rsidRPr="000F05C8">
              <w:rPr>
                <w:sz w:val="17"/>
              </w:rPr>
              <w:t>analizuje wyniki laboratoryjnego badania krwi</w:t>
            </w:r>
          </w:p>
        </w:tc>
      </w:tr>
      <w:tr w:rsidR="00DD089A" w:rsidRPr="000F05C8" w:rsidTr="003E5A74">
        <w:trPr>
          <w:trHeight w:val="1540"/>
        </w:trPr>
        <w:tc>
          <w:tcPr>
            <w:tcW w:w="624" w:type="dxa"/>
            <w:vMerge/>
            <w:tcBorders>
              <w:top w:val="nil"/>
              <w:left w:val="single" w:sz="6" w:space="0" w:color="BCBEC0"/>
              <w:right w:val="single" w:sz="6" w:space="0" w:color="BCBEC0"/>
            </w:tcBorders>
            <w:shd w:val="clear" w:color="auto" w:fill="auto"/>
            <w:textDirection w:val="btLr"/>
          </w:tcPr>
          <w:p w:rsidR="00DD089A" w:rsidRPr="000F05C8" w:rsidRDefault="00DD089A" w:rsidP="003E5A74">
            <w:pPr>
              <w:contextualSpacing/>
              <w:rPr>
                <w:sz w:val="2"/>
                <w:szCs w:val="2"/>
              </w:rPr>
            </w:pPr>
          </w:p>
        </w:tc>
        <w:tc>
          <w:tcPr>
            <w:tcW w:w="1781" w:type="dxa"/>
            <w:shd w:val="clear" w:color="auto" w:fill="auto"/>
          </w:tcPr>
          <w:p w:rsidR="00DD089A" w:rsidRPr="000F05C8" w:rsidRDefault="00DD089A" w:rsidP="003E5A74">
            <w:pPr>
              <w:pStyle w:val="TableParagraph"/>
              <w:spacing w:before="57"/>
              <w:ind w:left="51" w:firstLine="0"/>
              <w:contextualSpacing/>
              <w:rPr>
                <w:sz w:val="17"/>
              </w:rPr>
            </w:pPr>
            <w:r w:rsidRPr="000F05C8">
              <w:rPr>
                <w:sz w:val="17"/>
              </w:rPr>
              <w:t>1</w:t>
            </w:r>
            <w:r>
              <w:rPr>
                <w:sz w:val="17"/>
              </w:rPr>
              <w:t>5</w:t>
            </w:r>
            <w:r w:rsidRPr="000F05C8">
              <w:rPr>
                <w:sz w:val="17"/>
              </w:rPr>
              <w:t>. Kr</w:t>
            </w:r>
            <w:r>
              <w:rPr>
                <w:sz w:val="17"/>
              </w:rPr>
              <w:t>ążenie krwi</w:t>
            </w:r>
          </w:p>
        </w:tc>
        <w:tc>
          <w:tcPr>
            <w:tcW w:w="2268" w:type="dxa"/>
            <w:shd w:val="clear" w:color="auto" w:fill="auto"/>
          </w:tcPr>
          <w:p w:rsidR="00DD089A" w:rsidRPr="000F05C8" w:rsidRDefault="00DD089A" w:rsidP="00DD089A">
            <w:pPr>
              <w:pStyle w:val="TableParagraph"/>
              <w:numPr>
                <w:ilvl w:val="0"/>
                <w:numId w:val="47"/>
              </w:numPr>
              <w:tabs>
                <w:tab w:val="left" w:pos="222"/>
              </w:tabs>
              <w:spacing w:before="61" w:line="235" w:lineRule="auto"/>
              <w:ind w:right="310"/>
              <w:contextualSpacing/>
              <w:rPr>
                <w:sz w:val="17"/>
              </w:rPr>
            </w:pPr>
            <w:r w:rsidRPr="000F05C8">
              <w:rPr>
                <w:sz w:val="17"/>
              </w:rPr>
              <w:t>wymienia narządy układu krwionośnego</w:t>
            </w:r>
          </w:p>
          <w:p w:rsidR="00DD089A" w:rsidRPr="000F05C8" w:rsidRDefault="00DD089A" w:rsidP="00DD089A">
            <w:pPr>
              <w:pStyle w:val="TableParagraph"/>
              <w:numPr>
                <w:ilvl w:val="0"/>
                <w:numId w:val="47"/>
              </w:numPr>
              <w:tabs>
                <w:tab w:val="left" w:pos="222"/>
              </w:tabs>
              <w:spacing w:line="235" w:lineRule="auto"/>
              <w:ind w:right="246"/>
              <w:contextualSpacing/>
              <w:rPr>
                <w:sz w:val="17"/>
              </w:rPr>
            </w:pPr>
            <w:r w:rsidRPr="000F05C8">
              <w:rPr>
                <w:sz w:val="17"/>
              </w:rPr>
              <w:t>z</w:t>
            </w:r>
            <w:r>
              <w:rPr>
                <w:sz w:val="17"/>
              </w:rPr>
              <w:t> </w:t>
            </w:r>
            <w:r w:rsidRPr="000F05C8">
              <w:rPr>
                <w:sz w:val="17"/>
              </w:rPr>
              <w:t>pomocą nauczyciela omawia na</w:t>
            </w:r>
            <w:r>
              <w:rPr>
                <w:sz w:val="17"/>
              </w:rPr>
              <w:t> </w:t>
            </w:r>
            <w:r w:rsidRPr="000F05C8">
              <w:rPr>
                <w:sz w:val="17"/>
              </w:rPr>
              <w:t>podstawie ilustracji mały i</w:t>
            </w:r>
            <w:r>
              <w:rPr>
                <w:sz w:val="17"/>
              </w:rPr>
              <w:t> </w:t>
            </w:r>
            <w:r w:rsidRPr="000F05C8">
              <w:rPr>
                <w:sz w:val="17"/>
              </w:rPr>
              <w:t>duży obieg krwi</w:t>
            </w:r>
          </w:p>
        </w:tc>
        <w:tc>
          <w:tcPr>
            <w:tcW w:w="2127" w:type="dxa"/>
            <w:shd w:val="clear" w:color="auto" w:fill="auto"/>
          </w:tcPr>
          <w:p w:rsidR="00DD089A" w:rsidRPr="000F05C8" w:rsidRDefault="00DD089A" w:rsidP="00DD089A">
            <w:pPr>
              <w:pStyle w:val="TableParagraph"/>
              <w:numPr>
                <w:ilvl w:val="0"/>
                <w:numId w:val="173"/>
              </w:numPr>
              <w:tabs>
                <w:tab w:val="left" w:pos="222"/>
              </w:tabs>
              <w:spacing w:before="61" w:line="235" w:lineRule="auto"/>
              <w:ind w:right="159"/>
              <w:contextualSpacing/>
              <w:rPr>
                <w:sz w:val="17"/>
              </w:rPr>
            </w:pPr>
            <w:r w:rsidRPr="000F05C8">
              <w:rPr>
                <w:sz w:val="17"/>
              </w:rPr>
              <w:t>omawia funkcje wybranego naczynia krwionośnego</w:t>
            </w:r>
          </w:p>
          <w:p w:rsidR="00DD089A" w:rsidRPr="000F05C8" w:rsidRDefault="00DD089A" w:rsidP="00DD089A">
            <w:pPr>
              <w:pStyle w:val="TableParagraph"/>
              <w:numPr>
                <w:ilvl w:val="0"/>
                <w:numId w:val="173"/>
              </w:numPr>
              <w:tabs>
                <w:tab w:val="left" w:pos="222"/>
              </w:tabs>
              <w:spacing w:line="235" w:lineRule="auto"/>
              <w:ind w:right="68"/>
              <w:contextualSpacing/>
              <w:rPr>
                <w:sz w:val="17"/>
              </w:rPr>
            </w:pPr>
            <w:r w:rsidRPr="000F05C8">
              <w:rPr>
                <w:sz w:val="17"/>
              </w:rPr>
              <w:t>porównuje budowę i</w:t>
            </w:r>
            <w:r>
              <w:rPr>
                <w:sz w:val="17"/>
              </w:rPr>
              <w:t> </w:t>
            </w:r>
            <w:r w:rsidRPr="000F05C8">
              <w:rPr>
                <w:sz w:val="17"/>
              </w:rPr>
              <w:t>funkcje żył, tętnic oraz naczyń włosowatych</w:t>
            </w:r>
          </w:p>
          <w:p w:rsidR="00DD089A" w:rsidRPr="000F05C8" w:rsidRDefault="00DD089A" w:rsidP="00DD089A">
            <w:pPr>
              <w:pStyle w:val="TableParagraph"/>
              <w:numPr>
                <w:ilvl w:val="0"/>
                <w:numId w:val="173"/>
              </w:numPr>
              <w:tabs>
                <w:tab w:val="left" w:pos="222"/>
              </w:tabs>
              <w:spacing w:line="235" w:lineRule="auto"/>
              <w:ind w:right="342"/>
              <w:contextualSpacing/>
              <w:rPr>
                <w:sz w:val="17"/>
              </w:rPr>
            </w:pPr>
            <w:r w:rsidRPr="000F05C8">
              <w:rPr>
                <w:sz w:val="17"/>
              </w:rPr>
              <w:t>opisuje funkcje zastawek żylnych</w:t>
            </w:r>
          </w:p>
        </w:tc>
        <w:tc>
          <w:tcPr>
            <w:tcW w:w="2409" w:type="dxa"/>
            <w:shd w:val="clear" w:color="auto" w:fill="auto"/>
          </w:tcPr>
          <w:p w:rsidR="00DD089A" w:rsidRPr="000F05C8" w:rsidRDefault="00DD089A" w:rsidP="00DD089A">
            <w:pPr>
              <w:pStyle w:val="TableParagraph"/>
              <w:numPr>
                <w:ilvl w:val="0"/>
                <w:numId w:val="172"/>
              </w:numPr>
              <w:tabs>
                <w:tab w:val="left" w:pos="221"/>
              </w:tabs>
              <w:spacing w:before="61" w:line="235" w:lineRule="auto"/>
              <w:ind w:right="156"/>
              <w:contextualSpacing/>
              <w:rPr>
                <w:sz w:val="17"/>
              </w:rPr>
            </w:pPr>
            <w:r w:rsidRPr="000F05C8">
              <w:rPr>
                <w:sz w:val="17"/>
              </w:rPr>
              <w:t>porównuje krwiobiegi</w:t>
            </w:r>
            <w:r>
              <w:rPr>
                <w:sz w:val="17"/>
              </w:rPr>
              <w:t>:</w:t>
            </w:r>
            <w:r w:rsidRPr="000F05C8">
              <w:rPr>
                <w:sz w:val="17"/>
              </w:rPr>
              <w:t xml:space="preserve"> mały i</w:t>
            </w:r>
            <w:r>
              <w:rPr>
                <w:sz w:val="17"/>
              </w:rPr>
              <w:t> </w:t>
            </w:r>
            <w:r w:rsidRPr="000F05C8">
              <w:rPr>
                <w:sz w:val="17"/>
              </w:rPr>
              <w:t>duży</w:t>
            </w:r>
          </w:p>
          <w:p w:rsidR="00DD089A" w:rsidRPr="000F05C8" w:rsidRDefault="00DD089A" w:rsidP="00DD089A">
            <w:pPr>
              <w:pStyle w:val="TableParagraph"/>
              <w:numPr>
                <w:ilvl w:val="0"/>
                <w:numId w:val="172"/>
              </w:numPr>
              <w:tabs>
                <w:tab w:val="left" w:pos="221"/>
              </w:tabs>
              <w:spacing w:line="235" w:lineRule="auto"/>
              <w:ind w:right="225"/>
              <w:contextualSpacing/>
              <w:rPr>
                <w:sz w:val="17"/>
              </w:rPr>
            </w:pPr>
            <w:r w:rsidRPr="000F05C8">
              <w:rPr>
                <w:sz w:val="17"/>
              </w:rPr>
              <w:t>opisuje drogę krwi płynącej w</w:t>
            </w:r>
            <w:r>
              <w:rPr>
                <w:sz w:val="17"/>
              </w:rPr>
              <w:t> </w:t>
            </w:r>
            <w:r w:rsidRPr="000F05C8">
              <w:rPr>
                <w:sz w:val="17"/>
              </w:rPr>
              <w:t>małym</w:t>
            </w:r>
            <w:r>
              <w:rPr>
                <w:sz w:val="17"/>
              </w:rPr>
              <w:t xml:space="preserve"> i </w:t>
            </w:r>
            <w:r w:rsidRPr="000F05C8">
              <w:rPr>
                <w:sz w:val="17"/>
              </w:rPr>
              <w:t>dużym krwiobiegu</w:t>
            </w:r>
          </w:p>
        </w:tc>
        <w:tc>
          <w:tcPr>
            <w:tcW w:w="2268" w:type="dxa"/>
            <w:shd w:val="clear" w:color="auto" w:fill="auto"/>
          </w:tcPr>
          <w:p w:rsidR="00DD089A" w:rsidRPr="000F05C8" w:rsidRDefault="00DD089A" w:rsidP="00DD089A">
            <w:pPr>
              <w:pStyle w:val="TableParagraph"/>
              <w:numPr>
                <w:ilvl w:val="0"/>
                <w:numId w:val="171"/>
              </w:numPr>
              <w:tabs>
                <w:tab w:val="left" w:pos="221"/>
              </w:tabs>
              <w:spacing w:before="61" w:line="235" w:lineRule="auto"/>
              <w:ind w:right="309"/>
              <w:contextualSpacing/>
              <w:rPr>
                <w:sz w:val="17"/>
              </w:rPr>
            </w:pPr>
            <w:r w:rsidRPr="000F05C8">
              <w:rPr>
                <w:sz w:val="17"/>
              </w:rPr>
              <w:t>rozpoznaje poszczególne naczynia krwionośne</w:t>
            </w:r>
            <w:r>
              <w:rPr>
                <w:sz w:val="17"/>
              </w:rPr>
              <w:t xml:space="preserve"> na </w:t>
            </w:r>
            <w:r w:rsidRPr="000F05C8">
              <w:rPr>
                <w:sz w:val="17"/>
              </w:rPr>
              <w:t>ilustracji</w:t>
            </w:r>
          </w:p>
          <w:p w:rsidR="00DD089A" w:rsidRPr="000F05C8" w:rsidRDefault="00DD089A" w:rsidP="00DD089A">
            <w:pPr>
              <w:pStyle w:val="TableParagraph"/>
              <w:numPr>
                <w:ilvl w:val="0"/>
                <w:numId w:val="171"/>
              </w:numPr>
              <w:tabs>
                <w:tab w:val="left" w:pos="221"/>
              </w:tabs>
              <w:spacing w:before="3" w:line="235" w:lineRule="auto"/>
              <w:ind w:right="206"/>
              <w:contextualSpacing/>
              <w:rPr>
                <w:sz w:val="17"/>
              </w:rPr>
            </w:pPr>
            <w:r w:rsidRPr="000F05C8">
              <w:rPr>
                <w:sz w:val="17"/>
              </w:rPr>
              <w:t>wykazuje związek budowy naczyń krwionośnych</w:t>
            </w:r>
            <w:r>
              <w:rPr>
                <w:sz w:val="17"/>
              </w:rPr>
              <w:t xml:space="preserve"> z </w:t>
            </w:r>
            <w:r w:rsidRPr="000F05C8">
              <w:rPr>
                <w:sz w:val="17"/>
              </w:rPr>
              <w:t>pełnionymi</w:t>
            </w:r>
            <w:r>
              <w:rPr>
                <w:sz w:val="17"/>
              </w:rPr>
              <w:t xml:space="preserve"> p</w:t>
            </w:r>
            <w:r w:rsidRPr="000F05C8">
              <w:rPr>
                <w:sz w:val="17"/>
              </w:rPr>
              <w:t>rzez nie funkcjami</w:t>
            </w:r>
          </w:p>
        </w:tc>
        <w:tc>
          <w:tcPr>
            <w:tcW w:w="2279" w:type="dxa"/>
            <w:shd w:val="clear" w:color="auto" w:fill="auto"/>
          </w:tcPr>
          <w:p w:rsidR="00DD089A" w:rsidRPr="000F05C8" w:rsidRDefault="00DD089A" w:rsidP="00DD089A">
            <w:pPr>
              <w:pStyle w:val="TableParagraph"/>
              <w:numPr>
                <w:ilvl w:val="0"/>
                <w:numId w:val="170"/>
              </w:numPr>
              <w:tabs>
                <w:tab w:val="left" w:pos="221"/>
              </w:tabs>
              <w:spacing w:before="61" w:line="235" w:lineRule="auto"/>
              <w:ind w:right="88"/>
              <w:contextualSpacing/>
              <w:rPr>
                <w:sz w:val="17"/>
              </w:rPr>
            </w:pPr>
            <w:r w:rsidRPr="000F05C8">
              <w:rPr>
                <w:sz w:val="17"/>
              </w:rPr>
              <w:t>analizuje związek przepływu krwi</w:t>
            </w:r>
            <w:r>
              <w:rPr>
                <w:sz w:val="17"/>
              </w:rPr>
              <w:t xml:space="preserve"> w </w:t>
            </w:r>
            <w:r w:rsidRPr="000F05C8">
              <w:rPr>
                <w:sz w:val="17"/>
              </w:rPr>
              <w:t>naczyniach</w:t>
            </w:r>
            <w:r>
              <w:rPr>
                <w:sz w:val="17"/>
              </w:rPr>
              <w:t xml:space="preserve"> z </w:t>
            </w:r>
            <w:r w:rsidRPr="000F05C8">
              <w:rPr>
                <w:sz w:val="17"/>
              </w:rPr>
              <w:t>wymianą gazową</w:t>
            </w:r>
          </w:p>
        </w:tc>
      </w:tr>
      <w:tr w:rsidR="00DD089A" w:rsidRPr="000F05C8" w:rsidTr="003E5A74">
        <w:trPr>
          <w:trHeight w:val="1960"/>
        </w:trPr>
        <w:tc>
          <w:tcPr>
            <w:tcW w:w="624" w:type="dxa"/>
            <w:vMerge/>
            <w:tcBorders>
              <w:top w:val="nil"/>
              <w:left w:val="single" w:sz="6" w:space="0" w:color="BCBEC0"/>
              <w:right w:val="single" w:sz="6" w:space="0" w:color="BCBEC0"/>
            </w:tcBorders>
            <w:shd w:val="clear" w:color="auto" w:fill="auto"/>
            <w:textDirection w:val="btLr"/>
          </w:tcPr>
          <w:p w:rsidR="00DD089A" w:rsidRPr="000F05C8" w:rsidRDefault="00DD089A" w:rsidP="003E5A74">
            <w:pPr>
              <w:contextualSpacing/>
              <w:rPr>
                <w:sz w:val="2"/>
                <w:szCs w:val="2"/>
              </w:rPr>
            </w:pPr>
          </w:p>
        </w:tc>
        <w:tc>
          <w:tcPr>
            <w:tcW w:w="1781" w:type="dxa"/>
            <w:shd w:val="clear" w:color="auto" w:fill="auto"/>
          </w:tcPr>
          <w:p w:rsidR="00DD089A" w:rsidRPr="000F05C8" w:rsidRDefault="00DD089A" w:rsidP="003E5A74">
            <w:pPr>
              <w:pStyle w:val="TableParagraph"/>
              <w:spacing w:before="57" w:line="206" w:lineRule="exact"/>
              <w:ind w:left="306" w:hanging="255"/>
              <w:contextualSpacing/>
              <w:rPr>
                <w:sz w:val="17"/>
              </w:rPr>
            </w:pPr>
            <w:r w:rsidRPr="000F05C8">
              <w:rPr>
                <w:sz w:val="17"/>
              </w:rPr>
              <w:t>1</w:t>
            </w:r>
            <w:r>
              <w:rPr>
                <w:sz w:val="17"/>
              </w:rPr>
              <w:t>6</w:t>
            </w:r>
            <w:r w:rsidRPr="000F05C8">
              <w:rPr>
                <w:sz w:val="17"/>
              </w:rPr>
              <w:t>. Budowa</w:t>
            </w:r>
            <w:r>
              <w:rPr>
                <w:sz w:val="17"/>
              </w:rPr>
              <w:t xml:space="preserve"> i </w:t>
            </w:r>
            <w:r w:rsidRPr="000F05C8">
              <w:rPr>
                <w:sz w:val="17"/>
              </w:rPr>
              <w:t>działanie serca</w:t>
            </w:r>
          </w:p>
        </w:tc>
        <w:tc>
          <w:tcPr>
            <w:tcW w:w="2268" w:type="dxa"/>
            <w:shd w:val="clear" w:color="auto" w:fill="auto"/>
          </w:tcPr>
          <w:p w:rsidR="00DD089A" w:rsidRPr="000F05C8" w:rsidRDefault="00DD089A" w:rsidP="00DD089A">
            <w:pPr>
              <w:pStyle w:val="TableParagraph"/>
              <w:numPr>
                <w:ilvl w:val="0"/>
                <w:numId w:val="46"/>
              </w:numPr>
              <w:tabs>
                <w:tab w:val="left" w:pos="221"/>
              </w:tabs>
              <w:spacing w:before="61" w:line="235" w:lineRule="auto"/>
              <w:ind w:right="284"/>
              <w:contextualSpacing/>
              <w:rPr>
                <w:sz w:val="17"/>
              </w:rPr>
            </w:pPr>
            <w:r w:rsidRPr="000F05C8">
              <w:rPr>
                <w:sz w:val="17"/>
              </w:rPr>
              <w:t>lokalizuje położenie serca we</w:t>
            </w:r>
            <w:r>
              <w:rPr>
                <w:sz w:val="17"/>
              </w:rPr>
              <w:t> </w:t>
            </w:r>
            <w:r w:rsidRPr="000F05C8">
              <w:rPr>
                <w:sz w:val="17"/>
              </w:rPr>
              <w:t>własnym ciele</w:t>
            </w:r>
          </w:p>
          <w:p w:rsidR="00DD089A" w:rsidRPr="000F05C8" w:rsidRDefault="00DD089A" w:rsidP="00DD089A">
            <w:pPr>
              <w:pStyle w:val="TableParagraph"/>
              <w:numPr>
                <w:ilvl w:val="0"/>
                <w:numId w:val="46"/>
              </w:numPr>
              <w:tabs>
                <w:tab w:val="left" w:pos="221"/>
              </w:tabs>
              <w:spacing w:line="235" w:lineRule="auto"/>
              <w:ind w:right="109"/>
              <w:contextualSpacing/>
              <w:rPr>
                <w:sz w:val="17"/>
              </w:rPr>
            </w:pPr>
            <w:r w:rsidRPr="000F05C8">
              <w:rPr>
                <w:sz w:val="17"/>
              </w:rPr>
              <w:t>wymienia elementy budowy serca</w:t>
            </w:r>
          </w:p>
          <w:p w:rsidR="00DD089A" w:rsidRPr="000F05C8" w:rsidRDefault="00DD089A" w:rsidP="00DD089A">
            <w:pPr>
              <w:pStyle w:val="TableParagraph"/>
              <w:numPr>
                <w:ilvl w:val="0"/>
                <w:numId w:val="46"/>
              </w:numPr>
              <w:tabs>
                <w:tab w:val="left" w:pos="221"/>
              </w:tabs>
              <w:spacing w:line="235" w:lineRule="auto"/>
              <w:ind w:right="132"/>
              <w:contextualSpacing/>
              <w:rPr>
                <w:sz w:val="17"/>
              </w:rPr>
            </w:pPr>
            <w:r w:rsidRPr="000F05C8">
              <w:rPr>
                <w:sz w:val="17"/>
              </w:rPr>
              <w:t>podaje prawidłową wartość pulsu i</w:t>
            </w:r>
            <w:r>
              <w:rPr>
                <w:sz w:val="17"/>
              </w:rPr>
              <w:t> </w:t>
            </w:r>
            <w:r w:rsidRPr="000F05C8">
              <w:rPr>
                <w:sz w:val="17"/>
              </w:rPr>
              <w:t>ciśnienia zdrowego człowieka</w:t>
            </w:r>
          </w:p>
        </w:tc>
        <w:tc>
          <w:tcPr>
            <w:tcW w:w="2127" w:type="dxa"/>
            <w:shd w:val="clear" w:color="auto" w:fill="auto"/>
          </w:tcPr>
          <w:p w:rsidR="00DD089A" w:rsidRPr="000F05C8" w:rsidRDefault="00DD089A" w:rsidP="00DD089A">
            <w:pPr>
              <w:pStyle w:val="TableParagraph"/>
              <w:numPr>
                <w:ilvl w:val="0"/>
                <w:numId w:val="169"/>
              </w:numPr>
              <w:tabs>
                <w:tab w:val="left" w:pos="221"/>
              </w:tabs>
              <w:spacing w:before="61" w:line="235" w:lineRule="auto"/>
              <w:ind w:right="107"/>
              <w:contextualSpacing/>
              <w:rPr>
                <w:sz w:val="17"/>
              </w:rPr>
            </w:pPr>
            <w:r w:rsidRPr="000F05C8">
              <w:rPr>
                <w:sz w:val="17"/>
              </w:rPr>
              <w:t>rozpoznaje elementy budowy serca i</w:t>
            </w:r>
            <w:r>
              <w:rPr>
                <w:sz w:val="17"/>
              </w:rPr>
              <w:t> </w:t>
            </w:r>
            <w:r w:rsidRPr="000F05C8">
              <w:rPr>
                <w:sz w:val="17"/>
              </w:rPr>
              <w:t>naczynia krwionośnego na</w:t>
            </w:r>
            <w:r>
              <w:rPr>
                <w:sz w:val="17"/>
              </w:rPr>
              <w:t> </w:t>
            </w:r>
            <w:r w:rsidRPr="000F05C8">
              <w:rPr>
                <w:sz w:val="17"/>
              </w:rPr>
              <w:t>schemacie (ilustracji z</w:t>
            </w:r>
            <w:r>
              <w:rPr>
                <w:sz w:val="17"/>
              </w:rPr>
              <w:t> </w:t>
            </w:r>
            <w:r w:rsidRPr="000F05C8">
              <w:rPr>
                <w:sz w:val="17"/>
              </w:rPr>
              <w:t>podręcznika)</w:t>
            </w:r>
          </w:p>
          <w:p w:rsidR="00DD089A" w:rsidRPr="000F05C8" w:rsidRDefault="00DD089A" w:rsidP="00DD089A">
            <w:pPr>
              <w:pStyle w:val="TableParagraph"/>
              <w:numPr>
                <w:ilvl w:val="0"/>
                <w:numId w:val="169"/>
              </w:numPr>
              <w:tabs>
                <w:tab w:val="left" w:pos="221"/>
              </w:tabs>
              <w:spacing w:line="204" w:lineRule="exact"/>
              <w:contextualSpacing/>
              <w:rPr>
                <w:sz w:val="17"/>
              </w:rPr>
            </w:pPr>
            <w:r w:rsidRPr="000F05C8">
              <w:rPr>
                <w:sz w:val="17"/>
              </w:rPr>
              <w:t>wyjaśnia, czym jest puls</w:t>
            </w:r>
          </w:p>
        </w:tc>
        <w:tc>
          <w:tcPr>
            <w:tcW w:w="2409" w:type="dxa"/>
            <w:shd w:val="clear" w:color="auto" w:fill="auto"/>
          </w:tcPr>
          <w:p w:rsidR="00DD089A" w:rsidRPr="000F05C8" w:rsidRDefault="00DD089A" w:rsidP="00DD089A">
            <w:pPr>
              <w:pStyle w:val="TableParagraph"/>
              <w:numPr>
                <w:ilvl w:val="0"/>
                <w:numId w:val="168"/>
              </w:numPr>
              <w:tabs>
                <w:tab w:val="left" w:pos="221"/>
              </w:tabs>
              <w:spacing w:before="61" w:line="235" w:lineRule="auto"/>
              <w:ind w:right="309"/>
              <w:contextualSpacing/>
              <w:rPr>
                <w:sz w:val="17"/>
              </w:rPr>
            </w:pPr>
            <w:r w:rsidRPr="000F05C8">
              <w:rPr>
                <w:sz w:val="17"/>
              </w:rPr>
              <w:t>opisuje mechanizm pracy serca</w:t>
            </w:r>
          </w:p>
          <w:p w:rsidR="00DD089A" w:rsidRPr="000F05C8" w:rsidRDefault="00DD089A" w:rsidP="00DD089A">
            <w:pPr>
              <w:pStyle w:val="TableParagraph"/>
              <w:numPr>
                <w:ilvl w:val="0"/>
                <w:numId w:val="168"/>
              </w:numPr>
              <w:tabs>
                <w:tab w:val="left" w:pos="221"/>
              </w:tabs>
              <w:spacing w:line="235" w:lineRule="auto"/>
              <w:ind w:right="372"/>
              <w:contextualSpacing/>
              <w:rPr>
                <w:sz w:val="17"/>
              </w:rPr>
            </w:pPr>
            <w:r w:rsidRPr="000F05C8">
              <w:rPr>
                <w:sz w:val="17"/>
              </w:rPr>
              <w:t>omawia fazy cyklu pracy serca</w:t>
            </w:r>
          </w:p>
          <w:p w:rsidR="00DD089A" w:rsidRPr="000F05C8" w:rsidRDefault="00DD089A" w:rsidP="00DD089A">
            <w:pPr>
              <w:pStyle w:val="TableParagraph"/>
              <w:numPr>
                <w:ilvl w:val="0"/>
                <w:numId w:val="168"/>
              </w:numPr>
              <w:tabs>
                <w:tab w:val="left" w:pos="221"/>
              </w:tabs>
              <w:spacing w:line="202" w:lineRule="exact"/>
              <w:contextualSpacing/>
              <w:rPr>
                <w:sz w:val="17"/>
              </w:rPr>
            </w:pPr>
            <w:r w:rsidRPr="000F05C8">
              <w:rPr>
                <w:sz w:val="17"/>
              </w:rPr>
              <w:t>mierzy koledze puls</w:t>
            </w:r>
          </w:p>
          <w:p w:rsidR="00DD089A" w:rsidRPr="000F05C8" w:rsidRDefault="00DD089A" w:rsidP="00DD089A">
            <w:pPr>
              <w:pStyle w:val="TableParagraph"/>
              <w:numPr>
                <w:ilvl w:val="0"/>
                <w:numId w:val="168"/>
              </w:numPr>
              <w:tabs>
                <w:tab w:val="left" w:pos="221"/>
              </w:tabs>
              <w:spacing w:before="3" w:line="235" w:lineRule="auto"/>
              <w:ind w:right="378"/>
              <w:contextualSpacing/>
              <w:rPr>
                <w:sz w:val="17"/>
              </w:rPr>
            </w:pPr>
            <w:r w:rsidRPr="000F05C8">
              <w:rPr>
                <w:sz w:val="17"/>
              </w:rPr>
              <w:t>wyjaśnia różnicę między ciśnieniem skurczowym</w:t>
            </w:r>
            <w:r>
              <w:rPr>
                <w:sz w:val="17"/>
              </w:rPr>
              <w:t xml:space="preserve"> a </w:t>
            </w:r>
            <w:r w:rsidRPr="000F05C8">
              <w:rPr>
                <w:sz w:val="17"/>
              </w:rPr>
              <w:t>ciśnieniem rozkurczowym krwi</w:t>
            </w:r>
          </w:p>
        </w:tc>
        <w:tc>
          <w:tcPr>
            <w:tcW w:w="2268" w:type="dxa"/>
            <w:shd w:val="clear" w:color="auto" w:fill="auto"/>
          </w:tcPr>
          <w:p w:rsidR="00DD089A" w:rsidRPr="000F05C8" w:rsidRDefault="00DD089A" w:rsidP="00DD089A">
            <w:pPr>
              <w:pStyle w:val="TableParagraph"/>
              <w:numPr>
                <w:ilvl w:val="0"/>
                <w:numId w:val="45"/>
              </w:numPr>
              <w:tabs>
                <w:tab w:val="left" w:pos="221"/>
              </w:tabs>
              <w:spacing w:before="61" w:line="235" w:lineRule="auto"/>
              <w:ind w:right="382"/>
              <w:contextualSpacing/>
              <w:rPr>
                <w:sz w:val="17"/>
              </w:rPr>
            </w:pPr>
            <w:r w:rsidRPr="000F05C8">
              <w:rPr>
                <w:sz w:val="17"/>
              </w:rPr>
              <w:t>wykazuje rolę zastawek w</w:t>
            </w:r>
            <w:r>
              <w:rPr>
                <w:sz w:val="17"/>
              </w:rPr>
              <w:t> </w:t>
            </w:r>
            <w:r w:rsidRPr="000F05C8">
              <w:rPr>
                <w:sz w:val="17"/>
              </w:rPr>
              <w:t>funkcjonowaniu serca</w:t>
            </w:r>
          </w:p>
          <w:p w:rsidR="00DD089A" w:rsidRPr="000F05C8" w:rsidRDefault="00DD089A" w:rsidP="00DD089A">
            <w:pPr>
              <w:pStyle w:val="TableParagraph"/>
              <w:numPr>
                <w:ilvl w:val="0"/>
                <w:numId w:val="45"/>
              </w:numPr>
              <w:tabs>
                <w:tab w:val="left" w:pos="221"/>
              </w:tabs>
              <w:spacing w:line="235" w:lineRule="auto"/>
              <w:ind w:right="140"/>
              <w:contextualSpacing/>
              <w:rPr>
                <w:sz w:val="17"/>
              </w:rPr>
            </w:pPr>
            <w:r w:rsidRPr="000F05C8">
              <w:rPr>
                <w:sz w:val="17"/>
              </w:rPr>
              <w:t>porównuje wartości ciśnienia skurczowego</w:t>
            </w:r>
            <w:r>
              <w:rPr>
                <w:sz w:val="17"/>
              </w:rPr>
              <w:t xml:space="preserve"> i ciśnienia </w:t>
            </w:r>
            <w:r w:rsidRPr="000F05C8">
              <w:rPr>
                <w:sz w:val="17"/>
              </w:rPr>
              <w:t>rozkurczowego krwi</w:t>
            </w:r>
          </w:p>
          <w:p w:rsidR="00DD089A" w:rsidRPr="000F05C8" w:rsidRDefault="00DD089A" w:rsidP="00DD089A">
            <w:pPr>
              <w:pStyle w:val="TableParagraph"/>
              <w:numPr>
                <w:ilvl w:val="0"/>
                <w:numId w:val="45"/>
              </w:numPr>
              <w:tabs>
                <w:tab w:val="left" w:pos="221"/>
              </w:tabs>
              <w:spacing w:line="235" w:lineRule="auto"/>
              <w:ind w:right="194"/>
              <w:contextualSpacing/>
              <w:rPr>
                <w:sz w:val="17"/>
              </w:rPr>
            </w:pPr>
            <w:r w:rsidRPr="000F05C8">
              <w:rPr>
                <w:sz w:val="17"/>
              </w:rPr>
              <w:t>omawia doświadczenie wykazujące wpływ wysiłku fizycznego</w:t>
            </w:r>
            <w:r>
              <w:rPr>
                <w:sz w:val="17"/>
              </w:rPr>
              <w:t xml:space="preserve"> na </w:t>
            </w:r>
            <w:r w:rsidRPr="000F05C8">
              <w:rPr>
                <w:sz w:val="17"/>
              </w:rPr>
              <w:t>zmiany tętna i</w:t>
            </w:r>
            <w:r>
              <w:rPr>
                <w:sz w:val="17"/>
              </w:rPr>
              <w:t> </w:t>
            </w:r>
            <w:r w:rsidRPr="000F05C8">
              <w:rPr>
                <w:sz w:val="17"/>
              </w:rPr>
              <w:t>ciśnienia krwi</w:t>
            </w:r>
          </w:p>
        </w:tc>
        <w:tc>
          <w:tcPr>
            <w:tcW w:w="2279" w:type="dxa"/>
            <w:shd w:val="clear" w:color="auto" w:fill="auto"/>
          </w:tcPr>
          <w:p w:rsidR="00DD089A" w:rsidRPr="000F05C8" w:rsidRDefault="00DD089A" w:rsidP="00DD089A">
            <w:pPr>
              <w:pStyle w:val="TableParagraph"/>
              <w:numPr>
                <w:ilvl w:val="0"/>
                <w:numId w:val="167"/>
              </w:numPr>
              <w:tabs>
                <w:tab w:val="left" w:pos="221"/>
              </w:tabs>
              <w:spacing w:before="61" w:line="235" w:lineRule="auto"/>
              <w:ind w:right="203"/>
              <w:contextualSpacing/>
              <w:rPr>
                <w:sz w:val="17"/>
              </w:rPr>
            </w:pPr>
            <w:r w:rsidRPr="000F05C8">
              <w:rPr>
                <w:sz w:val="17"/>
              </w:rPr>
              <w:t>planuje i</w:t>
            </w:r>
            <w:r>
              <w:rPr>
                <w:sz w:val="17"/>
              </w:rPr>
              <w:t> </w:t>
            </w:r>
            <w:r w:rsidRPr="000F05C8">
              <w:rPr>
                <w:sz w:val="17"/>
              </w:rPr>
              <w:t>przeprowadza doświadczenie wykazujące wpływ wysiłku fizycznego na</w:t>
            </w:r>
            <w:r>
              <w:rPr>
                <w:sz w:val="17"/>
              </w:rPr>
              <w:t> </w:t>
            </w:r>
            <w:r w:rsidRPr="000F05C8">
              <w:rPr>
                <w:sz w:val="17"/>
              </w:rPr>
              <w:t>zmiany tętna i</w:t>
            </w:r>
            <w:r>
              <w:rPr>
                <w:sz w:val="17"/>
              </w:rPr>
              <w:t> </w:t>
            </w:r>
            <w:r w:rsidRPr="000F05C8">
              <w:rPr>
                <w:sz w:val="17"/>
              </w:rPr>
              <w:t>ciśnienia krwi</w:t>
            </w:r>
          </w:p>
        </w:tc>
      </w:tr>
      <w:tr w:rsidR="00DD089A" w:rsidRPr="000F05C8" w:rsidTr="003E5A74">
        <w:trPr>
          <w:trHeight w:val="2560"/>
        </w:trPr>
        <w:tc>
          <w:tcPr>
            <w:tcW w:w="624" w:type="dxa"/>
            <w:vMerge/>
            <w:tcBorders>
              <w:top w:val="nil"/>
              <w:left w:val="single" w:sz="6" w:space="0" w:color="BCBEC0"/>
              <w:right w:val="single" w:sz="6" w:space="0" w:color="BCBEC0"/>
            </w:tcBorders>
            <w:shd w:val="clear" w:color="auto" w:fill="auto"/>
            <w:textDirection w:val="btLr"/>
          </w:tcPr>
          <w:p w:rsidR="00DD089A" w:rsidRPr="000F05C8" w:rsidRDefault="00DD089A" w:rsidP="003E5A74">
            <w:pPr>
              <w:contextualSpacing/>
              <w:rPr>
                <w:sz w:val="2"/>
                <w:szCs w:val="2"/>
              </w:rPr>
            </w:pPr>
          </w:p>
        </w:tc>
        <w:tc>
          <w:tcPr>
            <w:tcW w:w="1781" w:type="dxa"/>
            <w:tcBorders>
              <w:left w:val="single" w:sz="6" w:space="0" w:color="BCBEC0"/>
            </w:tcBorders>
            <w:shd w:val="clear" w:color="auto" w:fill="auto"/>
          </w:tcPr>
          <w:p w:rsidR="00DD089A" w:rsidRPr="000F05C8" w:rsidRDefault="00DD089A" w:rsidP="003E5A74">
            <w:pPr>
              <w:pStyle w:val="TableParagraph"/>
              <w:spacing w:before="61" w:line="235" w:lineRule="auto"/>
              <w:ind w:left="305" w:right="239" w:hanging="258"/>
              <w:contextualSpacing/>
              <w:rPr>
                <w:sz w:val="17"/>
              </w:rPr>
            </w:pPr>
            <w:r w:rsidRPr="000F05C8">
              <w:rPr>
                <w:sz w:val="17"/>
              </w:rPr>
              <w:t>1</w:t>
            </w:r>
            <w:r>
              <w:rPr>
                <w:sz w:val="17"/>
              </w:rPr>
              <w:t>7</w:t>
            </w:r>
            <w:r w:rsidRPr="000F05C8">
              <w:rPr>
                <w:sz w:val="17"/>
              </w:rPr>
              <w:t>. Higiena i</w:t>
            </w:r>
            <w:r>
              <w:rPr>
                <w:sz w:val="17"/>
              </w:rPr>
              <w:t> </w:t>
            </w:r>
            <w:r w:rsidRPr="000F05C8">
              <w:rPr>
                <w:sz w:val="17"/>
              </w:rPr>
              <w:t>choroby układu krwionośnego</w:t>
            </w:r>
          </w:p>
        </w:tc>
        <w:tc>
          <w:tcPr>
            <w:tcW w:w="2268" w:type="dxa"/>
            <w:shd w:val="clear" w:color="auto" w:fill="auto"/>
          </w:tcPr>
          <w:p w:rsidR="00DD089A" w:rsidRPr="000F05C8" w:rsidRDefault="00DD089A" w:rsidP="00DD089A">
            <w:pPr>
              <w:pStyle w:val="TableParagraph"/>
              <w:numPr>
                <w:ilvl w:val="0"/>
                <w:numId w:val="166"/>
              </w:numPr>
              <w:tabs>
                <w:tab w:val="left" w:pos="221"/>
              </w:tabs>
              <w:spacing w:before="61" w:line="235" w:lineRule="auto"/>
              <w:ind w:right="276"/>
              <w:contextualSpacing/>
              <w:rPr>
                <w:sz w:val="17"/>
              </w:rPr>
            </w:pPr>
            <w:r w:rsidRPr="000F05C8">
              <w:rPr>
                <w:sz w:val="17"/>
              </w:rPr>
              <w:t>wymienia choroby układu krwionośnego</w:t>
            </w:r>
          </w:p>
          <w:p w:rsidR="00DD089A" w:rsidRPr="000F05C8" w:rsidRDefault="00DD089A" w:rsidP="00DD089A">
            <w:pPr>
              <w:pStyle w:val="TableParagraph"/>
              <w:numPr>
                <w:ilvl w:val="0"/>
                <w:numId w:val="166"/>
              </w:numPr>
              <w:tabs>
                <w:tab w:val="left" w:pos="221"/>
              </w:tabs>
              <w:spacing w:line="235" w:lineRule="auto"/>
              <w:ind w:right="324"/>
              <w:contextualSpacing/>
              <w:rPr>
                <w:sz w:val="17"/>
              </w:rPr>
            </w:pPr>
            <w:r w:rsidRPr="000F05C8">
              <w:rPr>
                <w:sz w:val="17"/>
              </w:rPr>
              <w:t>omawia pierwszą pomoc w</w:t>
            </w:r>
            <w:r>
              <w:rPr>
                <w:sz w:val="17"/>
              </w:rPr>
              <w:t> </w:t>
            </w:r>
            <w:r w:rsidRPr="000F05C8">
              <w:rPr>
                <w:sz w:val="17"/>
              </w:rPr>
              <w:t>wypadku krwawień</w:t>
            </w:r>
            <w:r>
              <w:rPr>
                <w:sz w:val="17"/>
              </w:rPr>
              <w:t xml:space="preserve"> i </w:t>
            </w:r>
            <w:r w:rsidRPr="000F05C8">
              <w:rPr>
                <w:sz w:val="17"/>
              </w:rPr>
              <w:t>krwotoków</w:t>
            </w:r>
          </w:p>
        </w:tc>
        <w:tc>
          <w:tcPr>
            <w:tcW w:w="2127" w:type="dxa"/>
            <w:shd w:val="clear" w:color="auto" w:fill="auto"/>
          </w:tcPr>
          <w:p w:rsidR="00DD089A" w:rsidRPr="000F05C8" w:rsidRDefault="00DD089A" w:rsidP="00DD089A">
            <w:pPr>
              <w:pStyle w:val="TableParagraph"/>
              <w:numPr>
                <w:ilvl w:val="0"/>
                <w:numId w:val="165"/>
              </w:numPr>
              <w:tabs>
                <w:tab w:val="left" w:pos="220"/>
              </w:tabs>
              <w:spacing w:before="61" w:line="235" w:lineRule="auto"/>
              <w:ind w:right="118"/>
              <w:contextualSpacing/>
              <w:rPr>
                <w:sz w:val="17"/>
              </w:rPr>
            </w:pPr>
            <w:r w:rsidRPr="000F05C8">
              <w:rPr>
                <w:sz w:val="17"/>
              </w:rPr>
              <w:t>wymienia przyczyny chorób układu krwionośnego</w:t>
            </w:r>
          </w:p>
          <w:p w:rsidR="00DD089A" w:rsidRPr="000F05C8" w:rsidRDefault="00DD089A" w:rsidP="00DD089A">
            <w:pPr>
              <w:pStyle w:val="TableParagraph"/>
              <w:numPr>
                <w:ilvl w:val="0"/>
                <w:numId w:val="165"/>
              </w:numPr>
              <w:tabs>
                <w:tab w:val="left" w:pos="220"/>
              </w:tabs>
              <w:spacing w:line="235" w:lineRule="auto"/>
              <w:ind w:right="483"/>
              <w:contextualSpacing/>
              <w:rPr>
                <w:sz w:val="17"/>
              </w:rPr>
            </w:pPr>
            <w:r w:rsidRPr="000F05C8">
              <w:rPr>
                <w:sz w:val="17"/>
              </w:rPr>
              <w:t>wymienia czynniki wpływające korzystnie</w:t>
            </w:r>
            <w:r>
              <w:rPr>
                <w:sz w:val="17"/>
              </w:rPr>
              <w:t xml:space="preserve"> na </w:t>
            </w:r>
            <w:r w:rsidRPr="000F05C8">
              <w:rPr>
                <w:sz w:val="17"/>
              </w:rPr>
              <w:t>funkcjonowanie układu krwionośnego</w:t>
            </w:r>
          </w:p>
        </w:tc>
        <w:tc>
          <w:tcPr>
            <w:tcW w:w="2409" w:type="dxa"/>
            <w:shd w:val="clear" w:color="auto" w:fill="auto"/>
          </w:tcPr>
          <w:p w:rsidR="00DD089A" w:rsidRPr="000F05C8" w:rsidRDefault="00DD089A" w:rsidP="00DD089A">
            <w:pPr>
              <w:pStyle w:val="TableParagraph"/>
              <w:numPr>
                <w:ilvl w:val="0"/>
                <w:numId w:val="164"/>
              </w:numPr>
              <w:tabs>
                <w:tab w:val="left" w:pos="220"/>
                <w:tab w:val="left" w:pos="1988"/>
              </w:tabs>
              <w:spacing w:before="61" w:line="235" w:lineRule="auto"/>
              <w:ind w:right="186"/>
              <w:contextualSpacing/>
              <w:rPr>
                <w:sz w:val="17"/>
              </w:rPr>
            </w:pPr>
            <w:r w:rsidRPr="000F05C8">
              <w:rPr>
                <w:sz w:val="17"/>
              </w:rPr>
              <w:t>analizuje przyczyny chorób układu krwionośnego</w:t>
            </w:r>
          </w:p>
          <w:p w:rsidR="00DD089A" w:rsidRPr="000F05C8" w:rsidRDefault="00DD089A" w:rsidP="00DD089A">
            <w:pPr>
              <w:pStyle w:val="TableParagraph"/>
              <w:numPr>
                <w:ilvl w:val="0"/>
                <w:numId w:val="164"/>
              </w:numPr>
              <w:tabs>
                <w:tab w:val="left" w:pos="220"/>
              </w:tabs>
              <w:spacing w:line="235" w:lineRule="auto"/>
              <w:ind w:right="492"/>
              <w:contextualSpacing/>
              <w:rPr>
                <w:sz w:val="17"/>
              </w:rPr>
            </w:pPr>
            <w:r w:rsidRPr="000F05C8">
              <w:rPr>
                <w:sz w:val="17"/>
              </w:rPr>
              <w:t>charakteryzuje objawy krwotoku żylnego</w:t>
            </w:r>
            <w:r>
              <w:rPr>
                <w:sz w:val="17"/>
              </w:rPr>
              <w:t xml:space="preserve"> i </w:t>
            </w:r>
            <w:r w:rsidRPr="000F05C8">
              <w:rPr>
                <w:sz w:val="17"/>
              </w:rPr>
              <w:t>tętniczego</w:t>
            </w:r>
          </w:p>
          <w:p w:rsidR="00DD089A" w:rsidRPr="000F05C8" w:rsidRDefault="00DD089A" w:rsidP="00DD089A">
            <w:pPr>
              <w:pStyle w:val="TableParagraph"/>
              <w:numPr>
                <w:ilvl w:val="0"/>
                <w:numId w:val="164"/>
              </w:numPr>
              <w:tabs>
                <w:tab w:val="left" w:pos="220"/>
              </w:tabs>
              <w:spacing w:before="3" w:line="235" w:lineRule="auto"/>
              <w:ind w:right="327"/>
              <w:contextualSpacing/>
              <w:rPr>
                <w:sz w:val="17"/>
              </w:rPr>
            </w:pPr>
            <w:r w:rsidRPr="000F05C8">
              <w:rPr>
                <w:sz w:val="17"/>
              </w:rPr>
              <w:t>wyjaśnia, na czym polega</w:t>
            </w:r>
            <w:r>
              <w:rPr>
                <w:sz w:val="17"/>
              </w:rPr>
              <w:t>ją</w:t>
            </w:r>
            <w:r w:rsidRPr="000F05C8">
              <w:rPr>
                <w:sz w:val="17"/>
              </w:rPr>
              <w:t xml:space="preserve"> białaczka</w:t>
            </w:r>
            <w:r>
              <w:rPr>
                <w:sz w:val="17"/>
              </w:rPr>
              <w:t xml:space="preserve"> i </w:t>
            </w:r>
            <w:r w:rsidRPr="000F05C8">
              <w:rPr>
                <w:sz w:val="17"/>
              </w:rPr>
              <w:t>anemia</w:t>
            </w:r>
          </w:p>
          <w:p w:rsidR="00DD089A" w:rsidRPr="000F05C8" w:rsidRDefault="00DD089A" w:rsidP="00DD089A">
            <w:pPr>
              <w:pStyle w:val="TableParagraph"/>
              <w:numPr>
                <w:ilvl w:val="0"/>
                <w:numId w:val="164"/>
              </w:numPr>
              <w:tabs>
                <w:tab w:val="left" w:pos="220"/>
              </w:tabs>
              <w:spacing w:before="1" w:line="235" w:lineRule="auto"/>
              <w:ind w:right="496"/>
              <w:contextualSpacing/>
              <w:rPr>
                <w:sz w:val="17"/>
              </w:rPr>
            </w:pPr>
            <w:r w:rsidRPr="000F05C8">
              <w:rPr>
                <w:sz w:val="17"/>
              </w:rPr>
              <w:t>przedstawia znaczenie aktywności fizycznej</w:t>
            </w:r>
            <w:r>
              <w:rPr>
                <w:sz w:val="17"/>
              </w:rPr>
              <w:t xml:space="preserve"> i </w:t>
            </w:r>
            <w:r w:rsidRPr="000F05C8">
              <w:rPr>
                <w:sz w:val="17"/>
              </w:rPr>
              <w:t>prawidłowej diety dla właściwego funkcjonowania układu krwionośnego</w:t>
            </w:r>
          </w:p>
        </w:tc>
        <w:tc>
          <w:tcPr>
            <w:tcW w:w="2268" w:type="dxa"/>
            <w:shd w:val="clear" w:color="auto" w:fill="auto"/>
          </w:tcPr>
          <w:p w:rsidR="00DD089A" w:rsidRPr="000F05C8" w:rsidRDefault="00DD089A" w:rsidP="00DD089A">
            <w:pPr>
              <w:pStyle w:val="TableParagraph"/>
              <w:numPr>
                <w:ilvl w:val="0"/>
                <w:numId w:val="163"/>
              </w:numPr>
              <w:tabs>
                <w:tab w:val="left" w:pos="220"/>
              </w:tabs>
              <w:spacing w:before="61" w:line="235" w:lineRule="auto"/>
              <w:ind w:right="400"/>
              <w:contextualSpacing/>
              <w:rPr>
                <w:sz w:val="17"/>
              </w:rPr>
            </w:pPr>
            <w:r w:rsidRPr="000F05C8">
              <w:rPr>
                <w:sz w:val="17"/>
              </w:rPr>
              <w:t>przygotowuje</w:t>
            </w:r>
            <w:r>
              <w:rPr>
                <w:sz w:val="17"/>
              </w:rPr>
              <w:t xml:space="preserve"> </w:t>
            </w:r>
            <w:proofErr w:type="spellStart"/>
            <w:r w:rsidRPr="000F05C8">
              <w:rPr>
                <w:sz w:val="17"/>
              </w:rPr>
              <w:t>portfolio</w:t>
            </w:r>
            <w:proofErr w:type="spellEnd"/>
            <w:r w:rsidRPr="000F05C8">
              <w:rPr>
                <w:sz w:val="17"/>
              </w:rPr>
              <w:t xml:space="preserve"> na</w:t>
            </w:r>
            <w:r>
              <w:rPr>
                <w:sz w:val="17"/>
              </w:rPr>
              <w:t> </w:t>
            </w:r>
            <w:r w:rsidRPr="000F05C8">
              <w:rPr>
                <w:sz w:val="17"/>
              </w:rPr>
              <w:t>temat chorób układu krwionośnego</w:t>
            </w:r>
          </w:p>
          <w:p w:rsidR="00DD089A" w:rsidRPr="000F05C8" w:rsidRDefault="00DD089A" w:rsidP="00DD089A">
            <w:pPr>
              <w:pStyle w:val="TableParagraph"/>
              <w:numPr>
                <w:ilvl w:val="0"/>
                <w:numId w:val="163"/>
              </w:numPr>
              <w:tabs>
                <w:tab w:val="left" w:pos="220"/>
              </w:tabs>
              <w:spacing w:line="235" w:lineRule="auto"/>
              <w:ind w:right="515"/>
              <w:contextualSpacing/>
              <w:rPr>
                <w:sz w:val="17"/>
              </w:rPr>
            </w:pPr>
            <w:r w:rsidRPr="000F05C8">
              <w:rPr>
                <w:sz w:val="17"/>
              </w:rPr>
              <w:t>demonstruje pierwszą pomoc w</w:t>
            </w:r>
            <w:r>
              <w:rPr>
                <w:sz w:val="17"/>
              </w:rPr>
              <w:t> </w:t>
            </w:r>
            <w:r w:rsidRPr="000F05C8">
              <w:rPr>
                <w:sz w:val="17"/>
              </w:rPr>
              <w:t>wypadku krwotoków</w:t>
            </w:r>
          </w:p>
          <w:p w:rsidR="00DD089A" w:rsidRPr="000F05C8" w:rsidRDefault="00DD089A" w:rsidP="00DD089A">
            <w:pPr>
              <w:pStyle w:val="TableParagraph"/>
              <w:numPr>
                <w:ilvl w:val="0"/>
                <w:numId w:val="163"/>
              </w:numPr>
              <w:tabs>
                <w:tab w:val="left" w:pos="220"/>
              </w:tabs>
              <w:spacing w:line="235" w:lineRule="auto"/>
              <w:ind w:right="302"/>
              <w:contextualSpacing/>
              <w:rPr>
                <w:sz w:val="17"/>
              </w:rPr>
            </w:pPr>
            <w:r w:rsidRPr="000F05C8">
              <w:rPr>
                <w:sz w:val="17"/>
              </w:rPr>
              <w:t>wyjaśnia znaczenie badań profilaktycznych chorób układu krwionośnego</w:t>
            </w:r>
          </w:p>
        </w:tc>
        <w:tc>
          <w:tcPr>
            <w:tcW w:w="2279" w:type="dxa"/>
            <w:shd w:val="clear" w:color="auto" w:fill="auto"/>
          </w:tcPr>
          <w:p w:rsidR="00DD089A" w:rsidRPr="000F05C8" w:rsidRDefault="00DD089A" w:rsidP="00DD089A">
            <w:pPr>
              <w:pStyle w:val="TableParagraph"/>
              <w:numPr>
                <w:ilvl w:val="0"/>
                <w:numId w:val="162"/>
              </w:numPr>
              <w:tabs>
                <w:tab w:val="left" w:pos="220"/>
              </w:tabs>
              <w:spacing w:before="57" w:line="206" w:lineRule="exact"/>
              <w:contextualSpacing/>
              <w:rPr>
                <w:sz w:val="17"/>
              </w:rPr>
            </w:pPr>
            <w:r w:rsidRPr="000F05C8">
              <w:rPr>
                <w:sz w:val="17"/>
              </w:rPr>
              <w:t>wyszukuje i</w:t>
            </w:r>
            <w:r>
              <w:rPr>
                <w:sz w:val="17"/>
              </w:rPr>
              <w:t> </w:t>
            </w:r>
            <w:r w:rsidRPr="000F05C8">
              <w:rPr>
                <w:sz w:val="17"/>
              </w:rPr>
              <w:t>prezentuje</w:t>
            </w:r>
            <w:r>
              <w:rPr>
                <w:sz w:val="17"/>
              </w:rPr>
              <w:t xml:space="preserve"> w </w:t>
            </w:r>
            <w:r w:rsidRPr="000F05C8">
              <w:rPr>
                <w:sz w:val="17"/>
              </w:rPr>
              <w:t>dowolnej formie materiały edukacyjne oświaty zdrowotnej na</w:t>
            </w:r>
            <w:r>
              <w:rPr>
                <w:sz w:val="17"/>
              </w:rPr>
              <w:t> </w:t>
            </w:r>
            <w:r w:rsidRPr="000F05C8">
              <w:rPr>
                <w:sz w:val="17"/>
              </w:rPr>
              <w:t>temat chorób społecznych: miażdżycy, nadciśnienia tętniczego</w:t>
            </w:r>
            <w:r>
              <w:rPr>
                <w:sz w:val="17"/>
              </w:rPr>
              <w:t xml:space="preserve"> </w:t>
            </w:r>
            <w:r>
              <w:rPr>
                <w:iCs/>
                <w:sz w:val="17"/>
              </w:rPr>
              <w:t>i </w:t>
            </w:r>
            <w:r w:rsidRPr="000F05C8">
              <w:rPr>
                <w:sz w:val="17"/>
              </w:rPr>
              <w:t>zawałów serca</w:t>
            </w:r>
          </w:p>
        </w:tc>
      </w:tr>
      <w:tr w:rsidR="00DD089A" w:rsidRPr="000F05C8" w:rsidTr="003E5A74">
        <w:trPr>
          <w:trHeight w:val="940"/>
        </w:trPr>
        <w:tc>
          <w:tcPr>
            <w:tcW w:w="624" w:type="dxa"/>
            <w:vMerge/>
            <w:tcBorders>
              <w:top w:val="nil"/>
              <w:left w:val="single" w:sz="6" w:space="0" w:color="BCBEC0"/>
              <w:right w:val="single" w:sz="6" w:space="0" w:color="BCBEC0"/>
            </w:tcBorders>
            <w:shd w:val="clear" w:color="auto" w:fill="auto"/>
            <w:textDirection w:val="btLr"/>
          </w:tcPr>
          <w:p w:rsidR="00DD089A" w:rsidRPr="000F05C8" w:rsidRDefault="00DD089A" w:rsidP="003E5A74">
            <w:pPr>
              <w:contextualSpacing/>
              <w:rPr>
                <w:sz w:val="2"/>
                <w:szCs w:val="2"/>
              </w:rPr>
            </w:pPr>
          </w:p>
        </w:tc>
        <w:tc>
          <w:tcPr>
            <w:tcW w:w="1781" w:type="dxa"/>
            <w:tcBorders>
              <w:bottom w:val="single" w:sz="6" w:space="0" w:color="BCBEC0"/>
            </w:tcBorders>
            <w:shd w:val="clear" w:color="auto" w:fill="auto"/>
          </w:tcPr>
          <w:p w:rsidR="00DD089A" w:rsidRPr="000F05C8" w:rsidRDefault="00DD089A" w:rsidP="003E5A74">
            <w:pPr>
              <w:pStyle w:val="TableParagraph"/>
              <w:spacing w:before="57"/>
              <w:ind w:left="49" w:firstLine="0"/>
              <w:contextualSpacing/>
              <w:rPr>
                <w:sz w:val="17"/>
              </w:rPr>
            </w:pPr>
            <w:r>
              <w:rPr>
                <w:sz w:val="17"/>
              </w:rPr>
              <w:t>18</w:t>
            </w:r>
            <w:r w:rsidRPr="000F05C8">
              <w:rPr>
                <w:sz w:val="17"/>
              </w:rPr>
              <w:t>. Układ limfatyczny</w:t>
            </w:r>
          </w:p>
        </w:tc>
        <w:tc>
          <w:tcPr>
            <w:tcW w:w="2268" w:type="dxa"/>
            <w:tcBorders>
              <w:bottom w:val="single" w:sz="6" w:space="0" w:color="BCBEC0"/>
            </w:tcBorders>
            <w:shd w:val="clear" w:color="auto" w:fill="auto"/>
          </w:tcPr>
          <w:p w:rsidR="00DD089A" w:rsidRPr="000F05C8" w:rsidRDefault="00DD089A" w:rsidP="00DD089A">
            <w:pPr>
              <w:pStyle w:val="TableParagraph"/>
              <w:numPr>
                <w:ilvl w:val="0"/>
                <w:numId w:val="161"/>
              </w:numPr>
              <w:tabs>
                <w:tab w:val="left" w:pos="220"/>
              </w:tabs>
              <w:spacing w:before="61" w:line="235" w:lineRule="auto"/>
              <w:ind w:right="452"/>
              <w:contextualSpacing/>
              <w:rPr>
                <w:sz w:val="17"/>
              </w:rPr>
            </w:pPr>
            <w:r w:rsidRPr="000F05C8">
              <w:rPr>
                <w:sz w:val="17"/>
              </w:rPr>
              <w:t>wymienia cechy układu limfatycznego</w:t>
            </w:r>
          </w:p>
          <w:p w:rsidR="00DD089A" w:rsidRPr="000F05C8" w:rsidRDefault="00DD089A" w:rsidP="00DD089A">
            <w:pPr>
              <w:pStyle w:val="TableParagraph"/>
              <w:numPr>
                <w:ilvl w:val="0"/>
                <w:numId w:val="161"/>
              </w:numPr>
              <w:tabs>
                <w:tab w:val="left" w:pos="220"/>
              </w:tabs>
              <w:spacing w:line="235" w:lineRule="auto"/>
              <w:ind w:right="311"/>
              <w:contextualSpacing/>
              <w:rPr>
                <w:sz w:val="17"/>
              </w:rPr>
            </w:pPr>
            <w:r w:rsidRPr="000F05C8">
              <w:rPr>
                <w:sz w:val="17"/>
              </w:rPr>
              <w:t>wymienia narządy układu limfatycznego</w:t>
            </w:r>
          </w:p>
        </w:tc>
        <w:tc>
          <w:tcPr>
            <w:tcW w:w="2127" w:type="dxa"/>
            <w:tcBorders>
              <w:bottom w:val="single" w:sz="6" w:space="0" w:color="BCBEC0"/>
            </w:tcBorders>
            <w:shd w:val="clear" w:color="auto" w:fill="auto"/>
          </w:tcPr>
          <w:p w:rsidR="00DD089A" w:rsidRPr="000F05C8" w:rsidRDefault="00DD089A" w:rsidP="00DD089A">
            <w:pPr>
              <w:pStyle w:val="TableParagraph"/>
              <w:numPr>
                <w:ilvl w:val="0"/>
                <w:numId w:val="160"/>
              </w:numPr>
              <w:tabs>
                <w:tab w:val="left" w:pos="220"/>
              </w:tabs>
              <w:spacing w:before="61" w:line="235" w:lineRule="auto"/>
              <w:ind w:right="452"/>
              <w:contextualSpacing/>
              <w:rPr>
                <w:sz w:val="17"/>
              </w:rPr>
            </w:pPr>
            <w:r w:rsidRPr="000F05C8">
              <w:rPr>
                <w:sz w:val="17"/>
              </w:rPr>
              <w:t>opisuje budowę układu limfatycznego</w:t>
            </w:r>
          </w:p>
          <w:p w:rsidR="00DD089A" w:rsidRPr="000F05C8" w:rsidRDefault="00DD089A" w:rsidP="00DD089A">
            <w:pPr>
              <w:pStyle w:val="TableParagraph"/>
              <w:numPr>
                <w:ilvl w:val="0"/>
                <w:numId w:val="160"/>
              </w:numPr>
              <w:tabs>
                <w:tab w:val="left" w:pos="220"/>
              </w:tabs>
              <w:spacing w:line="235" w:lineRule="auto"/>
              <w:ind w:right="596"/>
              <w:contextualSpacing/>
              <w:rPr>
                <w:sz w:val="17"/>
              </w:rPr>
            </w:pPr>
            <w:r w:rsidRPr="000F05C8">
              <w:rPr>
                <w:sz w:val="17"/>
              </w:rPr>
              <w:t>omawia rolę węzłów chłonnych</w:t>
            </w:r>
          </w:p>
        </w:tc>
        <w:tc>
          <w:tcPr>
            <w:tcW w:w="2409" w:type="dxa"/>
            <w:tcBorders>
              <w:bottom w:val="single" w:sz="6" w:space="0" w:color="BCBEC0"/>
            </w:tcBorders>
            <w:shd w:val="clear" w:color="auto" w:fill="auto"/>
          </w:tcPr>
          <w:p w:rsidR="00DD089A" w:rsidRPr="000F05C8" w:rsidRDefault="00DD089A" w:rsidP="00DD089A">
            <w:pPr>
              <w:pStyle w:val="TableParagraph"/>
              <w:numPr>
                <w:ilvl w:val="0"/>
                <w:numId w:val="159"/>
              </w:numPr>
              <w:tabs>
                <w:tab w:val="left" w:pos="220"/>
              </w:tabs>
              <w:spacing w:before="61" w:line="235" w:lineRule="auto"/>
              <w:ind w:right="740"/>
              <w:contextualSpacing/>
              <w:rPr>
                <w:sz w:val="17"/>
              </w:rPr>
            </w:pPr>
            <w:r w:rsidRPr="000F05C8">
              <w:rPr>
                <w:sz w:val="17"/>
              </w:rPr>
              <w:t>opisuje rolę układu limfatycznego</w:t>
            </w:r>
          </w:p>
        </w:tc>
        <w:tc>
          <w:tcPr>
            <w:tcW w:w="2268" w:type="dxa"/>
            <w:tcBorders>
              <w:bottom w:val="single" w:sz="6" w:space="0" w:color="BCBEC0"/>
            </w:tcBorders>
            <w:shd w:val="clear" w:color="auto" w:fill="auto"/>
          </w:tcPr>
          <w:p w:rsidR="00DD089A" w:rsidRPr="000F05C8" w:rsidRDefault="00DD089A" w:rsidP="00DD089A">
            <w:pPr>
              <w:pStyle w:val="TableParagraph"/>
              <w:numPr>
                <w:ilvl w:val="0"/>
                <w:numId w:val="158"/>
              </w:numPr>
              <w:tabs>
                <w:tab w:val="left" w:pos="220"/>
              </w:tabs>
              <w:spacing w:before="61" w:line="235" w:lineRule="auto"/>
              <w:ind w:right="282"/>
              <w:contextualSpacing/>
              <w:rPr>
                <w:sz w:val="17"/>
              </w:rPr>
            </w:pPr>
            <w:r w:rsidRPr="000F05C8">
              <w:rPr>
                <w:sz w:val="17"/>
              </w:rPr>
              <w:t>rozpoznaje na</w:t>
            </w:r>
            <w:r>
              <w:rPr>
                <w:sz w:val="17"/>
              </w:rPr>
              <w:t> </w:t>
            </w:r>
            <w:r w:rsidRPr="000F05C8">
              <w:rPr>
                <w:sz w:val="17"/>
              </w:rPr>
              <w:t>ilustracji lub</w:t>
            </w:r>
            <w:r>
              <w:rPr>
                <w:sz w:val="17"/>
              </w:rPr>
              <w:t> </w:t>
            </w:r>
            <w:r w:rsidRPr="000F05C8">
              <w:rPr>
                <w:sz w:val="17"/>
              </w:rPr>
              <w:t>schemacie narządy układu limfatycznego</w:t>
            </w:r>
          </w:p>
        </w:tc>
        <w:tc>
          <w:tcPr>
            <w:tcW w:w="2279" w:type="dxa"/>
            <w:tcBorders>
              <w:bottom w:val="single" w:sz="6" w:space="0" w:color="BCBEC0"/>
            </w:tcBorders>
            <w:shd w:val="clear" w:color="auto" w:fill="auto"/>
          </w:tcPr>
          <w:p w:rsidR="00DD089A" w:rsidRPr="000F05C8" w:rsidRDefault="00DD089A" w:rsidP="00DD089A">
            <w:pPr>
              <w:pStyle w:val="TableParagraph"/>
              <w:numPr>
                <w:ilvl w:val="0"/>
                <w:numId w:val="157"/>
              </w:numPr>
              <w:tabs>
                <w:tab w:val="left" w:pos="220"/>
              </w:tabs>
              <w:spacing w:before="61" w:line="235" w:lineRule="auto"/>
              <w:ind w:right="66"/>
              <w:contextualSpacing/>
              <w:rPr>
                <w:sz w:val="17"/>
              </w:rPr>
            </w:pPr>
            <w:r w:rsidRPr="000F05C8">
              <w:rPr>
                <w:sz w:val="17"/>
              </w:rPr>
              <w:t>porównuje układ limfatyczny z</w:t>
            </w:r>
            <w:r>
              <w:rPr>
                <w:sz w:val="17"/>
              </w:rPr>
              <w:t> </w:t>
            </w:r>
            <w:r w:rsidRPr="000F05C8">
              <w:rPr>
                <w:sz w:val="17"/>
              </w:rPr>
              <w:t>układem krwionośnym</w:t>
            </w:r>
          </w:p>
        </w:tc>
      </w:tr>
    </w:tbl>
    <w:p w:rsidR="00DD089A" w:rsidRPr="000F05C8" w:rsidRDefault="00DD089A" w:rsidP="00DD089A">
      <w:pPr>
        <w:spacing w:line="235" w:lineRule="auto"/>
        <w:contextualSpacing/>
        <w:rPr>
          <w:sz w:val="17"/>
        </w:rPr>
        <w:sectPr w:rsidR="00DD089A" w:rsidRPr="000F05C8">
          <w:pgSz w:w="15600" w:h="11630" w:orient="landscape"/>
          <w:pgMar w:top="0" w:right="880" w:bottom="280" w:left="0" w:header="708" w:footer="708" w:gutter="0"/>
          <w:cols w:space="708"/>
        </w:sectPr>
      </w:pPr>
    </w:p>
    <w:tbl>
      <w:tblPr>
        <w:tblStyle w:val="TableNormal"/>
        <w:tblW w:w="0" w:type="auto"/>
        <w:tblInd w:w="110" w:type="dxa"/>
        <w:tblBorders>
          <w:top w:val="single" w:sz="4" w:space="0" w:color="BCBEC0"/>
          <w:left w:val="single" w:sz="4" w:space="0" w:color="BCBEC0"/>
          <w:bottom w:val="single" w:sz="4" w:space="0" w:color="BCBEC0"/>
          <w:right w:val="single" w:sz="4" w:space="0" w:color="BCBEC0"/>
          <w:insideH w:val="single" w:sz="4" w:space="0" w:color="BCBEC0"/>
          <w:insideV w:val="single" w:sz="4" w:space="0" w:color="BCBEC0"/>
        </w:tblBorders>
        <w:tblLayout w:type="fixed"/>
        <w:tblLook w:val="01E0"/>
      </w:tblPr>
      <w:tblGrid>
        <w:gridCol w:w="624"/>
        <w:gridCol w:w="1781"/>
        <w:gridCol w:w="2268"/>
        <w:gridCol w:w="2268"/>
        <w:gridCol w:w="2268"/>
        <w:gridCol w:w="2268"/>
        <w:gridCol w:w="2268"/>
      </w:tblGrid>
      <w:tr w:rsidR="00DD089A" w:rsidRPr="000F05C8" w:rsidTr="003E5A74">
        <w:trPr>
          <w:trHeight w:val="400"/>
        </w:trPr>
        <w:tc>
          <w:tcPr>
            <w:tcW w:w="624" w:type="dxa"/>
            <w:vMerge w:val="restart"/>
            <w:tcBorders>
              <w:bottom w:val="single" w:sz="8" w:space="0" w:color="FDB515"/>
            </w:tcBorders>
            <w:shd w:val="clear" w:color="auto" w:fill="auto"/>
          </w:tcPr>
          <w:p w:rsidR="00DD089A" w:rsidRPr="000F05C8" w:rsidRDefault="00DD089A" w:rsidP="003E5A74">
            <w:pPr>
              <w:pStyle w:val="TableParagraph"/>
              <w:spacing w:before="5"/>
              <w:ind w:left="0" w:firstLine="0"/>
              <w:contextualSpacing/>
              <w:rPr>
                <w:rFonts w:ascii="Humanst521EU"/>
                <w:b/>
                <w:sz w:val="24"/>
              </w:rPr>
            </w:pPr>
          </w:p>
          <w:p w:rsidR="00DD089A" w:rsidRPr="000F05C8" w:rsidRDefault="00DD089A" w:rsidP="003E5A74">
            <w:pPr>
              <w:pStyle w:val="TableParagraph"/>
              <w:ind w:left="109" w:firstLine="0"/>
              <w:contextualSpacing/>
              <w:rPr>
                <w:rFonts w:ascii="Humanst521EU" w:hAnsi="Humanst521EU"/>
                <w:b/>
                <w:sz w:val="17"/>
              </w:rPr>
            </w:pPr>
            <w:r w:rsidRPr="000F05C8">
              <w:rPr>
                <w:rFonts w:ascii="Humanst521EU" w:hAnsi="Humanst521EU"/>
                <w:b/>
                <w:sz w:val="17"/>
              </w:rPr>
              <w:t>Dział</w:t>
            </w:r>
          </w:p>
        </w:tc>
        <w:tc>
          <w:tcPr>
            <w:tcW w:w="1781" w:type="dxa"/>
            <w:vMerge w:val="restart"/>
            <w:tcBorders>
              <w:bottom w:val="single" w:sz="8" w:space="0" w:color="FDB515"/>
            </w:tcBorders>
            <w:shd w:val="clear" w:color="auto" w:fill="auto"/>
          </w:tcPr>
          <w:p w:rsidR="00DD089A" w:rsidRPr="000F05C8" w:rsidRDefault="00DD089A" w:rsidP="003E5A74">
            <w:pPr>
              <w:pStyle w:val="TableParagraph"/>
              <w:spacing w:before="5"/>
              <w:ind w:left="0" w:firstLine="0"/>
              <w:contextualSpacing/>
              <w:rPr>
                <w:rFonts w:ascii="Humanst521EU"/>
                <w:b/>
                <w:sz w:val="24"/>
              </w:rPr>
            </w:pPr>
          </w:p>
          <w:p w:rsidR="00DD089A" w:rsidRPr="000F05C8" w:rsidRDefault="00DD089A" w:rsidP="003E5A74">
            <w:pPr>
              <w:pStyle w:val="TableParagraph"/>
              <w:ind w:left="613" w:right="613" w:firstLine="0"/>
              <w:contextualSpacing/>
              <w:jc w:val="center"/>
              <w:rPr>
                <w:rFonts w:ascii="Humanst521EU"/>
                <w:b/>
                <w:sz w:val="17"/>
              </w:rPr>
            </w:pPr>
            <w:r w:rsidRPr="000F05C8">
              <w:rPr>
                <w:rFonts w:ascii="Humanst521EU"/>
                <w:b/>
                <w:sz w:val="17"/>
              </w:rPr>
              <w:t>Temat</w:t>
            </w:r>
          </w:p>
        </w:tc>
        <w:tc>
          <w:tcPr>
            <w:tcW w:w="11339" w:type="dxa"/>
            <w:gridSpan w:val="5"/>
            <w:shd w:val="clear" w:color="auto" w:fill="auto"/>
          </w:tcPr>
          <w:p w:rsidR="00DD089A" w:rsidRPr="000F05C8" w:rsidRDefault="00DD089A" w:rsidP="003E5A74">
            <w:pPr>
              <w:pStyle w:val="TableParagraph"/>
              <w:spacing w:before="92"/>
              <w:ind w:left="4975" w:right="4975" w:firstLine="0"/>
              <w:contextualSpacing/>
              <w:jc w:val="center"/>
              <w:rPr>
                <w:rFonts w:ascii="Humanst521EU" w:hAnsi="Humanst521EU"/>
                <w:b/>
                <w:sz w:val="17"/>
              </w:rPr>
            </w:pPr>
            <w:r w:rsidRPr="000F05C8">
              <w:rPr>
                <w:rFonts w:ascii="Humanst521EU" w:hAnsi="Humanst521EU"/>
                <w:b/>
                <w:sz w:val="17"/>
              </w:rPr>
              <w:t>Poziom wymagań</w:t>
            </w:r>
          </w:p>
        </w:tc>
      </w:tr>
      <w:tr w:rsidR="00DD089A" w:rsidRPr="000F05C8" w:rsidTr="003E5A74">
        <w:trPr>
          <w:trHeight w:val="380"/>
        </w:trPr>
        <w:tc>
          <w:tcPr>
            <w:tcW w:w="624" w:type="dxa"/>
            <w:vMerge/>
            <w:tcBorders>
              <w:top w:val="nil"/>
              <w:bottom w:val="single" w:sz="8" w:space="0" w:color="FDB515"/>
            </w:tcBorders>
            <w:shd w:val="clear" w:color="auto" w:fill="auto"/>
          </w:tcPr>
          <w:p w:rsidR="00DD089A" w:rsidRPr="000F05C8" w:rsidRDefault="00DD089A" w:rsidP="003E5A74">
            <w:pPr>
              <w:contextualSpacing/>
              <w:rPr>
                <w:sz w:val="2"/>
                <w:szCs w:val="2"/>
              </w:rPr>
            </w:pPr>
          </w:p>
        </w:tc>
        <w:tc>
          <w:tcPr>
            <w:tcW w:w="1781" w:type="dxa"/>
            <w:vMerge/>
            <w:tcBorders>
              <w:top w:val="nil"/>
              <w:bottom w:val="single" w:sz="8" w:space="0" w:color="FDB515"/>
            </w:tcBorders>
            <w:shd w:val="clear" w:color="auto" w:fill="auto"/>
          </w:tcPr>
          <w:p w:rsidR="00DD089A" w:rsidRPr="000F05C8" w:rsidRDefault="00DD089A" w:rsidP="003E5A74">
            <w:pPr>
              <w:contextualSpacing/>
              <w:rPr>
                <w:sz w:val="2"/>
                <w:szCs w:val="2"/>
              </w:rPr>
            </w:pPr>
          </w:p>
        </w:tc>
        <w:tc>
          <w:tcPr>
            <w:tcW w:w="2268" w:type="dxa"/>
            <w:tcBorders>
              <w:bottom w:val="single" w:sz="8" w:space="0" w:color="FDB515"/>
            </w:tcBorders>
            <w:shd w:val="clear" w:color="auto" w:fill="auto"/>
          </w:tcPr>
          <w:p w:rsidR="00DD089A" w:rsidRPr="000F05C8" w:rsidRDefault="00DD089A" w:rsidP="003E5A74">
            <w:pPr>
              <w:pStyle w:val="TableParagraph"/>
              <w:spacing w:before="87"/>
              <w:ind w:left="334" w:firstLine="0"/>
              <w:contextualSpacing/>
              <w:rPr>
                <w:rFonts w:ascii="Humanst521EU" w:hAnsi="Humanst521EU"/>
                <w:b/>
                <w:sz w:val="17"/>
              </w:rPr>
            </w:pPr>
            <w:r w:rsidRPr="000F05C8">
              <w:rPr>
                <w:rFonts w:ascii="Humanst521EU" w:hAnsi="Humanst521EU"/>
                <w:b/>
                <w:sz w:val="17"/>
              </w:rPr>
              <w:t>ocena dopuszczająca</w:t>
            </w:r>
          </w:p>
        </w:tc>
        <w:tc>
          <w:tcPr>
            <w:tcW w:w="2268" w:type="dxa"/>
            <w:tcBorders>
              <w:bottom w:val="single" w:sz="8" w:space="0" w:color="FDB515"/>
            </w:tcBorders>
            <w:shd w:val="clear" w:color="auto" w:fill="auto"/>
          </w:tcPr>
          <w:p w:rsidR="00DD089A" w:rsidRPr="000F05C8" w:rsidRDefault="00DD089A" w:rsidP="003E5A74">
            <w:pPr>
              <w:pStyle w:val="TableParagraph"/>
              <w:spacing w:before="87"/>
              <w:ind w:left="418" w:firstLine="0"/>
              <w:contextualSpacing/>
              <w:rPr>
                <w:rFonts w:ascii="Humanst521EU"/>
                <w:b/>
                <w:sz w:val="17"/>
              </w:rPr>
            </w:pPr>
            <w:r w:rsidRPr="000F05C8">
              <w:rPr>
                <w:rFonts w:ascii="Humanst521EU"/>
                <w:b/>
                <w:sz w:val="17"/>
              </w:rPr>
              <w:t>ocena dostateczna</w:t>
            </w:r>
          </w:p>
        </w:tc>
        <w:tc>
          <w:tcPr>
            <w:tcW w:w="2268" w:type="dxa"/>
            <w:tcBorders>
              <w:bottom w:val="single" w:sz="8" w:space="0" w:color="FDB515"/>
            </w:tcBorders>
            <w:shd w:val="clear" w:color="auto" w:fill="auto"/>
          </w:tcPr>
          <w:p w:rsidR="00DD089A" w:rsidRPr="000F05C8" w:rsidRDefault="00DD089A" w:rsidP="003E5A74">
            <w:pPr>
              <w:pStyle w:val="TableParagraph"/>
              <w:spacing w:before="87"/>
              <w:ind w:left="656" w:firstLine="0"/>
              <w:contextualSpacing/>
              <w:rPr>
                <w:rFonts w:ascii="Humanst521EU"/>
                <w:b/>
                <w:sz w:val="17"/>
              </w:rPr>
            </w:pPr>
            <w:r w:rsidRPr="000F05C8">
              <w:rPr>
                <w:rFonts w:ascii="Humanst521EU"/>
                <w:b/>
                <w:sz w:val="17"/>
              </w:rPr>
              <w:t>ocena dobra</w:t>
            </w:r>
          </w:p>
        </w:tc>
        <w:tc>
          <w:tcPr>
            <w:tcW w:w="2268" w:type="dxa"/>
            <w:tcBorders>
              <w:bottom w:val="single" w:sz="8" w:space="0" w:color="FDB515"/>
            </w:tcBorders>
            <w:shd w:val="clear" w:color="auto" w:fill="auto"/>
          </w:tcPr>
          <w:p w:rsidR="00DD089A" w:rsidRPr="000F05C8" w:rsidRDefault="00DD089A" w:rsidP="003E5A74">
            <w:pPr>
              <w:pStyle w:val="TableParagraph"/>
              <w:spacing w:before="87"/>
              <w:ind w:left="365" w:firstLine="0"/>
              <w:contextualSpacing/>
              <w:rPr>
                <w:rFonts w:ascii="Humanst521EU"/>
                <w:b/>
                <w:sz w:val="17"/>
              </w:rPr>
            </w:pPr>
            <w:r w:rsidRPr="000F05C8">
              <w:rPr>
                <w:rFonts w:ascii="Humanst521EU"/>
                <w:b/>
                <w:sz w:val="17"/>
              </w:rPr>
              <w:t>ocena bardzo dobra</w:t>
            </w:r>
          </w:p>
        </w:tc>
        <w:tc>
          <w:tcPr>
            <w:tcW w:w="2268" w:type="dxa"/>
            <w:tcBorders>
              <w:bottom w:val="single" w:sz="8" w:space="0" w:color="FDB515"/>
            </w:tcBorders>
            <w:shd w:val="clear" w:color="auto" w:fill="auto"/>
          </w:tcPr>
          <w:p w:rsidR="00DD089A" w:rsidRPr="000F05C8" w:rsidRDefault="00DD089A" w:rsidP="003E5A74">
            <w:pPr>
              <w:pStyle w:val="TableParagraph"/>
              <w:spacing w:before="87"/>
              <w:ind w:left="576" w:firstLine="0"/>
              <w:contextualSpacing/>
              <w:rPr>
                <w:rFonts w:ascii="Humanst521EU" w:hAnsi="Humanst521EU"/>
                <w:b/>
                <w:sz w:val="17"/>
              </w:rPr>
            </w:pPr>
            <w:r w:rsidRPr="000F05C8">
              <w:rPr>
                <w:rFonts w:ascii="Humanst521EU" w:hAnsi="Humanst521EU"/>
                <w:b/>
                <w:sz w:val="17"/>
              </w:rPr>
              <w:t>ocena celująca</w:t>
            </w:r>
          </w:p>
        </w:tc>
      </w:tr>
      <w:tr w:rsidR="00DD089A" w:rsidRPr="000F05C8" w:rsidTr="003E5A74">
        <w:trPr>
          <w:trHeight w:val="1540"/>
        </w:trPr>
        <w:tc>
          <w:tcPr>
            <w:tcW w:w="624" w:type="dxa"/>
            <w:vMerge w:val="restart"/>
            <w:tcBorders>
              <w:top w:val="single" w:sz="8" w:space="0" w:color="FDB515"/>
              <w:left w:val="single" w:sz="6" w:space="0" w:color="BCBEC0"/>
            </w:tcBorders>
            <w:shd w:val="clear" w:color="auto" w:fill="auto"/>
            <w:textDirection w:val="btLr"/>
          </w:tcPr>
          <w:p w:rsidR="00DD089A" w:rsidRPr="000F05C8" w:rsidRDefault="00DD089A" w:rsidP="003E5A74">
            <w:pPr>
              <w:pStyle w:val="TableParagraph"/>
              <w:spacing w:before="9"/>
              <w:ind w:left="0" w:firstLine="0"/>
              <w:contextualSpacing/>
              <w:rPr>
                <w:rFonts w:ascii="Humanst521EU"/>
                <w:b/>
                <w:sz w:val="15"/>
              </w:rPr>
            </w:pPr>
          </w:p>
          <w:p w:rsidR="00DD089A" w:rsidRPr="000F05C8" w:rsidRDefault="00DD089A" w:rsidP="003E5A74">
            <w:pPr>
              <w:pStyle w:val="TableParagraph"/>
              <w:spacing w:before="1"/>
              <w:ind w:left="787" w:firstLine="0"/>
              <w:contextualSpacing/>
              <w:rPr>
                <w:rFonts w:ascii="Humanst521EU" w:hAnsi="Humanst521EU"/>
                <w:b/>
                <w:sz w:val="17"/>
              </w:rPr>
            </w:pPr>
            <w:r>
              <w:rPr>
                <w:rFonts w:ascii="Humanst521EU" w:hAnsi="Humanst521EU"/>
                <w:b/>
                <w:spacing w:val="-23"/>
                <w:sz w:val="17"/>
              </w:rPr>
              <w:t>I</w:t>
            </w:r>
            <w:r w:rsidRPr="000F05C8">
              <w:rPr>
                <w:rFonts w:ascii="Humanst521EU" w:hAnsi="Humanst521EU"/>
                <w:b/>
                <w:spacing w:val="-23"/>
                <w:sz w:val="17"/>
              </w:rPr>
              <w:t>V</w:t>
            </w:r>
            <w:r w:rsidRPr="000F05C8">
              <w:rPr>
                <w:rFonts w:ascii="Humanst521EU" w:hAnsi="Humanst521EU"/>
                <w:b/>
                <w:sz w:val="17"/>
              </w:rPr>
              <w:t>. Układ krążenia</w:t>
            </w:r>
          </w:p>
        </w:tc>
        <w:tc>
          <w:tcPr>
            <w:tcW w:w="1781" w:type="dxa"/>
            <w:tcBorders>
              <w:top w:val="single" w:sz="8" w:space="0" w:color="FDB515"/>
            </w:tcBorders>
            <w:shd w:val="clear" w:color="auto" w:fill="auto"/>
          </w:tcPr>
          <w:p w:rsidR="00DD089A" w:rsidRPr="000F05C8" w:rsidRDefault="00DD089A" w:rsidP="003E5A74">
            <w:pPr>
              <w:pStyle w:val="TableParagraph"/>
              <w:spacing w:before="57" w:line="206" w:lineRule="exact"/>
              <w:ind w:left="306" w:hanging="255"/>
              <w:contextualSpacing/>
              <w:rPr>
                <w:sz w:val="17"/>
              </w:rPr>
            </w:pPr>
            <w:r>
              <w:rPr>
                <w:sz w:val="17"/>
              </w:rPr>
              <w:t>19</w:t>
            </w:r>
            <w:r w:rsidRPr="000F05C8">
              <w:rPr>
                <w:sz w:val="17"/>
              </w:rPr>
              <w:t>. Budowa</w:t>
            </w:r>
            <w:r>
              <w:rPr>
                <w:sz w:val="17"/>
              </w:rPr>
              <w:t xml:space="preserve"> i </w:t>
            </w:r>
            <w:r w:rsidRPr="000F05C8">
              <w:rPr>
                <w:sz w:val="17"/>
              </w:rPr>
              <w:t>funkcjonowanie układu odpornościowego</w:t>
            </w:r>
          </w:p>
        </w:tc>
        <w:tc>
          <w:tcPr>
            <w:tcW w:w="2268" w:type="dxa"/>
            <w:tcBorders>
              <w:top w:val="single" w:sz="8" w:space="0" w:color="FDB515"/>
            </w:tcBorders>
            <w:shd w:val="clear" w:color="auto" w:fill="auto"/>
          </w:tcPr>
          <w:p w:rsidR="00DD089A" w:rsidRPr="000F05C8" w:rsidRDefault="00DD089A" w:rsidP="00DD089A">
            <w:pPr>
              <w:pStyle w:val="TableParagraph"/>
              <w:numPr>
                <w:ilvl w:val="0"/>
                <w:numId w:val="44"/>
              </w:numPr>
              <w:tabs>
                <w:tab w:val="left" w:pos="222"/>
              </w:tabs>
              <w:spacing w:before="61" w:line="235" w:lineRule="auto"/>
              <w:ind w:right="208"/>
              <w:contextualSpacing/>
              <w:rPr>
                <w:sz w:val="17"/>
              </w:rPr>
            </w:pPr>
            <w:r w:rsidRPr="000F05C8">
              <w:rPr>
                <w:sz w:val="17"/>
              </w:rPr>
              <w:t>wymienia elementy układu odpornościowego</w:t>
            </w:r>
          </w:p>
          <w:p w:rsidR="00DD089A" w:rsidRPr="000F05C8" w:rsidRDefault="00DD089A" w:rsidP="00DD089A">
            <w:pPr>
              <w:pStyle w:val="TableParagraph"/>
              <w:numPr>
                <w:ilvl w:val="0"/>
                <w:numId w:val="44"/>
              </w:numPr>
              <w:tabs>
                <w:tab w:val="left" w:pos="222"/>
              </w:tabs>
              <w:spacing w:line="235" w:lineRule="auto"/>
              <w:ind w:right="529"/>
              <w:contextualSpacing/>
              <w:rPr>
                <w:sz w:val="17"/>
              </w:rPr>
            </w:pPr>
            <w:r w:rsidRPr="000F05C8">
              <w:rPr>
                <w:sz w:val="17"/>
              </w:rPr>
              <w:t>wymienia rodzaje odporności</w:t>
            </w:r>
          </w:p>
          <w:p w:rsidR="00DD089A" w:rsidRPr="000F05C8" w:rsidRDefault="00DD089A" w:rsidP="00DD089A">
            <w:pPr>
              <w:pStyle w:val="TableParagraph"/>
              <w:numPr>
                <w:ilvl w:val="0"/>
                <w:numId w:val="44"/>
              </w:numPr>
              <w:tabs>
                <w:tab w:val="left" w:pos="222"/>
              </w:tabs>
              <w:spacing w:line="235" w:lineRule="auto"/>
              <w:ind w:right="122"/>
              <w:contextualSpacing/>
              <w:rPr>
                <w:sz w:val="17"/>
              </w:rPr>
            </w:pPr>
            <w:r w:rsidRPr="000F05C8">
              <w:rPr>
                <w:sz w:val="17"/>
              </w:rPr>
              <w:t>przedstawia różnice między surowicą a</w:t>
            </w:r>
            <w:r>
              <w:rPr>
                <w:sz w:val="17"/>
              </w:rPr>
              <w:t> </w:t>
            </w:r>
            <w:r w:rsidRPr="000F05C8">
              <w:rPr>
                <w:sz w:val="17"/>
              </w:rPr>
              <w:t>szczepionką</w:t>
            </w:r>
          </w:p>
        </w:tc>
        <w:tc>
          <w:tcPr>
            <w:tcW w:w="2268" w:type="dxa"/>
            <w:tcBorders>
              <w:top w:val="single" w:sz="8" w:space="0" w:color="FDB515"/>
            </w:tcBorders>
            <w:shd w:val="clear" w:color="auto" w:fill="auto"/>
          </w:tcPr>
          <w:p w:rsidR="00DD089A" w:rsidRPr="000F05C8" w:rsidRDefault="00DD089A" w:rsidP="00DD089A">
            <w:pPr>
              <w:pStyle w:val="TableParagraph"/>
              <w:numPr>
                <w:ilvl w:val="0"/>
                <w:numId w:val="156"/>
              </w:numPr>
              <w:tabs>
                <w:tab w:val="left" w:pos="222"/>
              </w:tabs>
              <w:spacing w:before="61" w:line="235" w:lineRule="auto"/>
              <w:ind w:right="75"/>
              <w:contextualSpacing/>
              <w:rPr>
                <w:sz w:val="17"/>
              </w:rPr>
            </w:pPr>
            <w:r w:rsidRPr="000F05C8">
              <w:rPr>
                <w:sz w:val="17"/>
              </w:rPr>
              <w:t>wyróżnia odporność swoistą i</w:t>
            </w:r>
            <w:r>
              <w:rPr>
                <w:sz w:val="17"/>
              </w:rPr>
              <w:t> </w:t>
            </w:r>
            <w:r w:rsidRPr="000F05C8">
              <w:rPr>
                <w:sz w:val="17"/>
              </w:rPr>
              <w:t>nieswoistą, czynną</w:t>
            </w:r>
            <w:r>
              <w:rPr>
                <w:sz w:val="17"/>
              </w:rPr>
              <w:t xml:space="preserve"> i </w:t>
            </w:r>
            <w:r w:rsidRPr="000F05C8">
              <w:rPr>
                <w:sz w:val="17"/>
              </w:rPr>
              <w:t>bierną, naturalną i</w:t>
            </w:r>
            <w:r>
              <w:rPr>
                <w:sz w:val="17"/>
              </w:rPr>
              <w:t> </w:t>
            </w:r>
            <w:r w:rsidRPr="000F05C8">
              <w:rPr>
                <w:sz w:val="17"/>
              </w:rPr>
              <w:t>sztuczną</w:t>
            </w:r>
          </w:p>
          <w:p w:rsidR="00DD089A" w:rsidRPr="000F05C8" w:rsidRDefault="00DD089A" w:rsidP="00DD089A">
            <w:pPr>
              <w:pStyle w:val="TableParagraph"/>
              <w:numPr>
                <w:ilvl w:val="0"/>
                <w:numId w:val="156"/>
              </w:numPr>
              <w:tabs>
                <w:tab w:val="left" w:pos="222"/>
              </w:tabs>
              <w:spacing w:line="202" w:lineRule="exact"/>
              <w:contextualSpacing/>
              <w:rPr>
                <w:sz w:val="17"/>
              </w:rPr>
            </w:pPr>
            <w:r w:rsidRPr="000F05C8">
              <w:rPr>
                <w:sz w:val="17"/>
              </w:rPr>
              <w:t>definiuje szczepionkę</w:t>
            </w:r>
            <w:r>
              <w:rPr>
                <w:sz w:val="17"/>
              </w:rPr>
              <w:t xml:space="preserve"> i </w:t>
            </w:r>
            <w:r w:rsidRPr="000F05C8">
              <w:rPr>
                <w:sz w:val="17"/>
              </w:rPr>
              <w:t>surowicę jako czynniki odpowiadające za odporność nabytą</w:t>
            </w:r>
          </w:p>
        </w:tc>
        <w:tc>
          <w:tcPr>
            <w:tcW w:w="2268" w:type="dxa"/>
            <w:tcBorders>
              <w:top w:val="single" w:sz="8" w:space="0" w:color="FDB515"/>
            </w:tcBorders>
            <w:shd w:val="clear" w:color="auto" w:fill="auto"/>
          </w:tcPr>
          <w:p w:rsidR="00DD089A" w:rsidRPr="000F05C8" w:rsidRDefault="00DD089A" w:rsidP="00DD089A">
            <w:pPr>
              <w:pStyle w:val="TableParagraph"/>
              <w:numPr>
                <w:ilvl w:val="0"/>
                <w:numId w:val="43"/>
              </w:numPr>
              <w:tabs>
                <w:tab w:val="left" w:pos="222"/>
              </w:tabs>
              <w:spacing w:before="61" w:line="235" w:lineRule="auto"/>
              <w:ind w:right="297"/>
              <w:contextualSpacing/>
              <w:rPr>
                <w:sz w:val="17"/>
              </w:rPr>
            </w:pPr>
            <w:r w:rsidRPr="000F05C8">
              <w:rPr>
                <w:sz w:val="17"/>
              </w:rPr>
              <w:t>omawia rolę elementów układu odpornościowego</w:t>
            </w:r>
          </w:p>
          <w:p w:rsidR="00DD089A" w:rsidRPr="000F05C8" w:rsidRDefault="00DD089A" w:rsidP="00DD089A">
            <w:pPr>
              <w:pStyle w:val="TableParagraph"/>
              <w:numPr>
                <w:ilvl w:val="0"/>
                <w:numId w:val="43"/>
              </w:numPr>
              <w:tabs>
                <w:tab w:val="left" w:pos="222"/>
              </w:tabs>
              <w:spacing w:line="235" w:lineRule="auto"/>
              <w:ind w:right="472"/>
              <w:contextualSpacing/>
              <w:rPr>
                <w:sz w:val="17"/>
              </w:rPr>
            </w:pPr>
            <w:r w:rsidRPr="000F05C8">
              <w:rPr>
                <w:sz w:val="17"/>
              </w:rPr>
              <w:t>charakteryzuje rodzaje odporności</w:t>
            </w:r>
          </w:p>
          <w:p w:rsidR="00DD089A" w:rsidRPr="000F05C8" w:rsidRDefault="00DD089A" w:rsidP="00DD089A">
            <w:pPr>
              <w:pStyle w:val="TableParagraph"/>
              <w:numPr>
                <w:ilvl w:val="0"/>
                <w:numId w:val="43"/>
              </w:numPr>
              <w:tabs>
                <w:tab w:val="left" w:pos="222"/>
              </w:tabs>
              <w:spacing w:line="235" w:lineRule="auto"/>
              <w:ind w:right="417"/>
              <w:contextualSpacing/>
              <w:rPr>
                <w:sz w:val="17"/>
              </w:rPr>
            </w:pPr>
            <w:r w:rsidRPr="000F05C8">
              <w:rPr>
                <w:sz w:val="17"/>
              </w:rPr>
              <w:t>określa zasadę działania szczepionki</w:t>
            </w:r>
            <w:r>
              <w:rPr>
                <w:sz w:val="17"/>
              </w:rPr>
              <w:t xml:space="preserve"> i </w:t>
            </w:r>
            <w:r w:rsidRPr="000F05C8">
              <w:rPr>
                <w:sz w:val="17"/>
              </w:rPr>
              <w:t>surowicy</w:t>
            </w:r>
          </w:p>
        </w:tc>
        <w:tc>
          <w:tcPr>
            <w:tcW w:w="2268" w:type="dxa"/>
            <w:tcBorders>
              <w:top w:val="single" w:sz="8" w:space="0" w:color="FDB515"/>
            </w:tcBorders>
            <w:shd w:val="clear" w:color="auto" w:fill="auto"/>
          </w:tcPr>
          <w:p w:rsidR="00DD089A" w:rsidRPr="000F05C8" w:rsidRDefault="00DD089A" w:rsidP="00DD089A">
            <w:pPr>
              <w:pStyle w:val="TableParagraph"/>
              <w:numPr>
                <w:ilvl w:val="0"/>
                <w:numId w:val="42"/>
              </w:numPr>
              <w:tabs>
                <w:tab w:val="left" w:pos="222"/>
              </w:tabs>
              <w:spacing w:before="61" w:line="235" w:lineRule="auto"/>
              <w:ind w:right="100"/>
              <w:contextualSpacing/>
              <w:rPr>
                <w:sz w:val="17"/>
              </w:rPr>
            </w:pPr>
            <w:r w:rsidRPr="000F05C8">
              <w:rPr>
                <w:sz w:val="17"/>
              </w:rPr>
              <w:t>wyjaśnia mechanizm działania odporności swoistej</w:t>
            </w:r>
          </w:p>
          <w:p w:rsidR="00DD089A" w:rsidRPr="000F05C8" w:rsidRDefault="00DD089A" w:rsidP="00DD089A">
            <w:pPr>
              <w:pStyle w:val="TableParagraph"/>
              <w:numPr>
                <w:ilvl w:val="0"/>
                <w:numId w:val="42"/>
              </w:numPr>
              <w:tabs>
                <w:tab w:val="left" w:pos="222"/>
              </w:tabs>
              <w:spacing w:line="202" w:lineRule="exact"/>
              <w:contextualSpacing/>
              <w:rPr>
                <w:sz w:val="17"/>
              </w:rPr>
            </w:pPr>
            <w:r w:rsidRPr="000F05C8">
              <w:rPr>
                <w:sz w:val="17"/>
              </w:rPr>
              <w:t>opisuje rodzaje leukocytów</w:t>
            </w:r>
          </w:p>
          <w:p w:rsidR="00DD089A" w:rsidRPr="000F05C8" w:rsidRDefault="00DD089A" w:rsidP="00DD089A">
            <w:pPr>
              <w:pStyle w:val="TableParagraph"/>
              <w:numPr>
                <w:ilvl w:val="0"/>
                <w:numId w:val="42"/>
              </w:numPr>
              <w:tabs>
                <w:tab w:val="left" w:pos="222"/>
              </w:tabs>
              <w:spacing w:before="3" w:line="235" w:lineRule="auto"/>
              <w:ind w:right="399"/>
              <w:contextualSpacing/>
              <w:rPr>
                <w:sz w:val="17"/>
              </w:rPr>
            </w:pPr>
            <w:r w:rsidRPr="000F05C8">
              <w:rPr>
                <w:sz w:val="17"/>
              </w:rPr>
              <w:t>odróżnia działanie szczepionki</w:t>
            </w:r>
            <w:r>
              <w:rPr>
                <w:sz w:val="17"/>
              </w:rPr>
              <w:t xml:space="preserve"> od </w:t>
            </w:r>
            <w:r w:rsidRPr="000F05C8">
              <w:rPr>
                <w:sz w:val="17"/>
              </w:rPr>
              <w:t>działania surowicy</w:t>
            </w:r>
          </w:p>
        </w:tc>
        <w:tc>
          <w:tcPr>
            <w:tcW w:w="2268" w:type="dxa"/>
            <w:tcBorders>
              <w:top w:val="single" w:sz="8" w:space="0" w:color="FDB515"/>
            </w:tcBorders>
            <w:shd w:val="clear" w:color="auto" w:fill="auto"/>
          </w:tcPr>
          <w:p w:rsidR="00DD089A" w:rsidRPr="000F05C8" w:rsidRDefault="00DD089A" w:rsidP="00DD089A">
            <w:pPr>
              <w:pStyle w:val="TableParagraph"/>
              <w:numPr>
                <w:ilvl w:val="0"/>
                <w:numId w:val="41"/>
              </w:numPr>
              <w:tabs>
                <w:tab w:val="left" w:pos="222"/>
              </w:tabs>
              <w:spacing w:before="57" w:line="206" w:lineRule="exact"/>
              <w:contextualSpacing/>
              <w:rPr>
                <w:sz w:val="17"/>
              </w:rPr>
            </w:pPr>
            <w:r w:rsidRPr="000F05C8">
              <w:rPr>
                <w:sz w:val="17"/>
              </w:rPr>
              <w:t>analizuje wykaz szczepień</w:t>
            </w:r>
            <w:r>
              <w:rPr>
                <w:sz w:val="17"/>
              </w:rPr>
              <w:t xml:space="preserve"> w </w:t>
            </w:r>
            <w:r w:rsidRPr="000F05C8">
              <w:rPr>
                <w:sz w:val="17"/>
              </w:rPr>
              <w:t>swojej książeczce zdrowia</w:t>
            </w:r>
          </w:p>
          <w:p w:rsidR="00DD089A" w:rsidRPr="000F05C8" w:rsidRDefault="00DD089A" w:rsidP="00DD089A">
            <w:pPr>
              <w:pStyle w:val="TableParagraph"/>
              <w:numPr>
                <w:ilvl w:val="0"/>
                <w:numId w:val="41"/>
              </w:numPr>
              <w:tabs>
                <w:tab w:val="left" w:pos="222"/>
              </w:tabs>
              <w:spacing w:line="206" w:lineRule="exact"/>
              <w:contextualSpacing/>
              <w:rPr>
                <w:sz w:val="17"/>
              </w:rPr>
            </w:pPr>
            <w:r w:rsidRPr="000F05C8">
              <w:rPr>
                <w:sz w:val="17"/>
              </w:rPr>
              <w:t>ocenia znaczenie szczepień</w:t>
            </w:r>
          </w:p>
        </w:tc>
      </w:tr>
      <w:tr w:rsidR="00DD089A" w:rsidRPr="000F05C8" w:rsidTr="003E5A74">
        <w:trPr>
          <w:trHeight w:val="1340"/>
        </w:trPr>
        <w:tc>
          <w:tcPr>
            <w:tcW w:w="624" w:type="dxa"/>
            <w:vMerge/>
            <w:tcBorders>
              <w:top w:val="nil"/>
              <w:left w:val="single" w:sz="6" w:space="0" w:color="BCBEC0"/>
            </w:tcBorders>
            <w:shd w:val="clear" w:color="auto" w:fill="auto"/>
            <w:textDirection w:val="btLr"/>
          </w:tcPr>
          <w:p w:rsidR="00DD089A" w:rsidRPr="000F05C8" w:rsidRDefault="00DD089A" w:rsidP="003E5A74">
            <w:pPr>
              <w:contextualSpacing/>
              <w:rPr>
                <w:sz w:val="2"/>
                <w:szCs w:val="2"/>
              </w:rPr>
            </w:pPr>
          </w:p>
        </w:tc>
        <w:tc>
          <w:tcPr>
            <w:tcW w:w="1781" w:type="dxa"/>
            <w:shd w:val="clear" w:color="auto" w:fill="auto"/>
          </w:tcPr>
          <w:p w:rsidR="00DD089A" w:rsidRPr="000F05C8" w:rsidRDefault="00DD089A" w:rsidP="003E5A74">
            <w:pPr>
              <w:pStyle w:val="TableParagraph"/>
              <w:spacing w:before="61" w:line="235" w:lineRule="auto"/>
              <w:ind w:left="308" w:right="73" w:hanging="258"/>
              <w:contextualSpacing/>
              <w:rPr>
                <w:sz w:val="17"/>
              </w:rPr>
            </w:pPr>
            <w:r w:rsidRPr="000F05C8">
              <w:rPr>
                <w:sz w:val="17"/>
              </w:rPr>
              <w:t>2</w:t>
            </w:r>
            <w:r>
              <w:rPr>
                <w:sz w:val="17"/>
              </w:rPr>
              <w:t>0</w:t>
            </w:r>
            <w:r w:rsidRPr="000F05C8">
              <w:rPr>
                <w:sz w:val="17"/>
              </w:rPr>
              <w:t>. Zaburzenia funkcjonowania układu odpornościowego</w:t>
            </w:r>
          </w:p>
        </w:tc>
        <w:tc>
          <w:tcPr>
            <w:tcW w:w="2268" w:type="dxa"/>
            <w:shd w:val="clear" w:color="auto" w:fill="auto"/>
          </w:tcPr>
          <w:p w:rsidR="00DD089A" w:rsidRPr="000F05C8" w:rsidRDefault="00DD089A" w:rsidP="00DD089A">
            <w:pPr>
              <w:pStyle w:val="TableParagraph"/>
              <w:numPr>
                <w:ilvl w:val="0"/>
                <w:numId w:val="40"/>
              </w:numPr>
              <w:tabs>
                <w:tab w:val="left" w:pos="222"/>
              </w:tabs>
              <w:spacing w:before="61" w:line="235" w:lineRule="auto"/>
              <w:ind w:right="216"/>
              <w:contextualSpacing/>
              <w:rPr>
                <w:sz w:val="17"/>
              </w:rPr>
            </w:pPr>
            <w:r w:rsidRPr="000F05C8">
              <w:rPr>
                <w:sz w:val="17"/>
              </w:rPr>
              <w:t>wymienia czynniki mogące wywołać alergie</w:t>
            </w:r>
          </w:p>
          <w:p w:rsidR="00DD089A" w:rsidRPr="000F05C8" w:rsidRDefault="00DD089A" w:rsidP="00DD089A">
            <w:pPr>
              <w:pStyle w:val="TableParagraph"/>
              <w:numPr>
                <w:ilvl w:val="0"/>
                <w:numId w:val="40"/>
              </w:numPr>
              <w:tabs>
                <w:tab w:val="left" w:pos="222"/>
              </w:tabs>
              <w:spacing w:line="204" w:lineRule="exact"/>
              <w:contextualSpacing/>
              <w:rPr>
                <w:sz w:val="17"/>
              </w:rPr>
            </w:pPr>
            <w:r w:rsidRPr="000F05C8">
              <w:rPr>
                <w:sz w:val="17"/>
              </w:rPr>
              <w:t>opisuje objawy alergii</w:t>
            </w:r>
          </w:p>
        </w:tc>
        <w:tc>
          <w:tcPr>
            <w:tcW w:w="2268" w:type="dxa"/>
            <w:shd w:val="clear" w:color="auto" w:fill="auto"/>
          </w:tcPr>
          <w:p w:rsidR="00DD089A" w:rsidRPr="000F05C8" w:rsidRDefault="00DD089A" w:rsidP="00DD089A">
            <w:pPr>
              <w:pStyle w:val="TableParagraph"/>
              <w:numPr>
                <w:ilvl w:val="0"/>
                <w:numId w:val="39"/>
              </w:numPr>
              <w:tabs>
                <w:tab w:val="left" w:pos="222"/>
              </w:tabs>
              <w:spacing w:before="61" w:line="235" w:lineRule="auto"/>
              <w:ind w:right="191"/>
              <w:contextualSpacing/>
              <w:rPr>
                <w:sz w:val="17"/>
              </w:rPr>
            </w:pPr>
            <w:r w:rsidRPr="000F05C8">
              <w:rPr>
                <w:sz w:val="17"/>
              </w:rPr>
              <w:t>określa przyczynę choroby AIDS</w:t>
            </w:r>
          </w:p>
          <w:p w:rsidR="00DD089A" w:rsidRPr="000F05C8" w:rsidRDefault="00DD089A" w:rsidP="00DD089A">
            <w:pPr>
              <w:pStyle w:val="TableParagraph"/>
              <w:numPr>
                <w:ilvl w:val="0"/>
                <w:numId w:val="39"/>
              </w:numPr>
              <w:tabs>
                <w:tab w:val="left" w:pos="222"/>
              </w:tabs>
              <w:spacing w:line="235" w:lineRule="auto"/>
              <w:ind w:right="326"/>
              <w:contextualSpacing/>
              <w:rPr>
                <w:sz w:val="17"/>
              </w:rPr>
            </w:pPr>
            <w:r w:rsidRPr="000F05C8">
              <w:rPr>
                <w:sz w:val="17"/>
              </w:rPr>
              <w:t>wyjaśnia, na czym polega transplantacja narządów</w:t>
            </w:r>
          </w:p>
          <w:p w:rsidR="00DD089A" w:rsidRPr="000F05C8" w:rsidRDefault="00DD089A" w:rsidP="00DD089A">
            <w:pPr>
              <w:pStyle w:val="TableParagraph"/>
              <w:numPr>
                <w:ilvl w:val="0"/>
                <w:numId w:val="39"/>
              </w:numPr>
              <w:tabs>
                <w:tab w:val="left" w:pos="222"/>
              </w:tabs>
              <w:spacing w:line="235" w:lineRule="auto"/>
              <w:ind w:right="120"/>
              <w:contextualSpacing/>
              <w:rPr>
                <w:sz w:val="17"/>
              </w:rPr>
            </w:pPr>
            <w:r w:rsidRPr="000F05C8">
              <w:rPr>
                <w:sz w:val="17"/>
              </w:rPr>
              <w:t>podaje przykłady</w:t>
            </w:r>
            <w:r w:rsidRPr="000F05C8">
              <w:rPr>
                <w:spacing w:val="-13"/>
                <w:sz w:val="17"/>
              </w:rPr>
              <w:t xml:space="preserve"> </w:t>
            </w:r>
            <w:r w:rsidRPr="000F05C8">
              <w:rPr>
                <w:sz w:val="17"/>
              </w:rPr>
              <w:t>narządów, które można przeszczepiać</w:t>
            </w:r>
          </w:p>
        </w:tc>
        <w:tc>
          <w:tcPr>
            <w:tcW w:w="2268" w:type="dxa"/>
            <w:shd w:val="clear" w:color="auto" w:fill="auto"/>
          </w:tcPr>
          <w:p w:rsidR="00DD089A" w:rsidRPr="000F05C8" w:rsidRDefault="00DD089A" w:rsidP="00DD089A">
            <w:pPr>
              <w:pStyle w:val="TableParagraph"/>
              <w:numPr>
                <w:ilvl w:val="0"/>
                <w:numId w:val="38"/>
              </w:numPr>
              <w:tabs>
                <w:tab w:val="left" w:pos="221"/>
              </w:tabs>
              <w:spacing w:line="235" w:lineRule="auto"/>
              <w:ind w:right="312"/>
              <w:contextualSpacing/>
              <w:rPr>
                <w:sz w:val="17"/>
              </w:rPr>
            </w:pPr>
            <w:r w:rsidRPr="000F05C8">
              <w:rPr>
                <w:sz w:val="17"/>
              </w:rPr>
              <w:t>wskazuje drogi zakaże</w:t>
            </w:r>
            <w:r>
              <w:rPr>
                <w:sz w:val="17"/>
              </w:rPr>
              <w:t>ń</w:t>
            </w:r>
            <w:r w:rsidRPr="000F05C8">
              <w:rPr>
                <w:sz w:val="17"/>
              </w:rPr>
              <w:t xml:space="preserve"> HIV</w:t>
            </w:r>
          </w:p>
          <w:p w:rsidR="00DD089A" w:rsidRPr="000F05C8" w:rsidRDefault="00DD089A" w:rsidP="00DD089A">
            <w:pPr>
              <w:pStyle w:val="TableParagraph"/>
              <w:numPr>
                <w:ilvl w:val="0"/>
                <w:numId w:val="38"/>
              </w:numPr>
              <w:tabs>
                <w:tab w:val="left" w:pos="221"/>
              </w:tabs>
              <w:spacing w:line="235" w:lineRule="auto"/>
              <w:ind w:right="110"/>
              <w:contextualSpacing/>
              <w:rPr>
                <w:sz w:val="17"/>
              </w:rPr>
            </w:pPr>
            <w:r w:rsidRPr="000F05C8">
              <w:rPr>
                <w:sz w:val="17"/>
              </w:rPr>
              <w:t xml:space="preserve">wskazuje zasady profilaktyki </w:t>
            </w:r>
            <w:r>
              <w:rPr>
                <w:sz w:val="17"/>
              </w:rPr>
              <w:t>zakażeń HIV</w:t>
            </w:r>
          </w:p>
        </w:tc>
        <w:tc>
          <w:tcPr>
            <w:tcW w:w="2268" w:type="dxa"/>
            <w:shd w:val="clear" w:color="auto" w:fill="auto"/>
          </w:tcPr>
          <w:p w:rsidR="00DD089A" w:rsidRPr="000F05C8" w:rsidRDefault="00DD089A" w:rsidP="00DD089A">
            <w:pPr>
              <w:pStyle w:val="TableParagraph"/>
              <w:numPr>
                <w:ilvl w:val="0"/>
                <w:numId w:val="37"/>
              </w:numPr>
              <w:tabs>
                <w:tab w:val="left" w:pos="221"/>
              </w:tabs>
              <w:spacing w:before="61" w:line="235" w:lineRule="auto"/>
              <w:ind w:right="131"/>
              <w:contextualSpacing/>
              <w:rPr>
                <w:sz w:val="17"/>
              </w:rPr>
            </w:pPr>
            <w:r w:rsidRPr="000F05C8">
              <w:rPr>
                <w:sz w:val="17"/>
              </w:rPr>
              <w:t>uzasadnia, że alergia jest związana</w:t>
            </w:r>
            <w:r>
              <w:rPr>
                <w:sz w:val="17"/>
              </w:rPr>
              <w:t xml:space="preserve"> z </w:t>
            </w:r>
            <w:r w:rsidRPr="000F05C8">
              <w:rPr>
                <w:sz w:val="17"/>
              </w:rPr>
              <w:t>nadwrażliwością układu odpornościowego</w:t>
            </w:r>
          </w:p>
          <w:p w:rsidR="00DD089A" w:rsidRPr="000F05C8" w:rsidRDefault="00DD089A" w:rsidP="00DD089A">
            <w:pPr>
              <w:pStyle w:val="TableParagraph"/>
              <w:numPr>
                <w:ilvl w:val="0"/>
                <w:numId w:val="37"/>
              </w:numPr>
              <w:tabs>
                <w:tab w:val="left" w:pos="221"/>
              </w:tabs>
              <w:spacing w:line="235" w:lineRule="auto"/>
              <w:ind w:right="278"/>
              <w:contextualSpacing/>
              <w:rPr>
                <w:sz w:val="17"/>
              </w:rPr>
            </w:pPr>
            <w:r w:rsidRPr="000F05C8">
              <w:rPr>
                <w:sz w:val="17"/>
              </w:rPr>
              <w:t>ilustruje przykładami znaczenie transplantologii</w:t>
            </w:r>
          </w:p>
        </w:tc>
        <w:tc>
          <w:tcPr>
            <w:tcW w:w="2268" w:type="dxa"/>
            <w:shd w:val="clear" w:color="auto" w:fill="auto"/>
          </w:tcPr>
          <w:p w:rsidR="00DD089A" w:rsidRPr="000F05C8" w:rsidRDefault="00DD089A" w:rsidP="00DD089A">
            <w:pPr>
              <w:pStyle w:val="TableParagraph"/>
              <w:numPr>
                <w:ilvl w:val="0"/>
                <w:numId w:val="36"/>
              </w:numPr>
              <w:tabs>
                <w:tab w:val="left" w:pos="221"/>
              </w:tabs>
              <w:spacing w:before="61" w:line="235" w:lineRule="auto"/>
              <w:ind w:right="168"/>
              <w:contextualSpacing/>
              <w:rPr>
                <w:sz w:val="17"/>
              </w:rPr>
            </w:pPr>
            <w:r w:rsidRPr="000F05C8">
              <w:rPr>
                <w:sz w:val="17"/>
              </w:rPr>
              <w:t>przedstawia znaczenie przeszczepów oraz zgody na</w:t>
            </w:r>
            <w:r>
              <w:rPr>
                <w:sz w:val="17"/>
              </w:rPr>
              <w:t> </w:t>
            </w:r>
            <w:r w:rsidRPr="000F05C8">
              <w:rPr>
                <w:sz w:val="17"/>
              </w:rPr>
              <w:t>transplantację narządów po</w:t>
            </w:r>
            <w:r>
              <w:rPr>
                <w:sz w:val="17"/>
              </w:rPr>
              <w:t> </w:t>
            </w:r>
            <w:r w:rsidRPr="000F05C8">
              <w:rPr>
                <w:sz w:val="17"/>
              </w:rPr>
              <w:t>śmierci</w:t>
            </w:r>
          </w:p>
        </w:tc>
      </w:tr>
      <w:tr w:rsidR="00DD089A" w:rsidRPr="000F05C8" w:rsidTr="003E5A74">
        <w:trPr>
          <w:trHeight w:val="1540"/>
        </w:trPr>
        <w:tc>
          <w:tcPr>
            <w:tcW w:w="624" w:type="dxa"/>
            <w:vMerge w:val="restart"/>
            <w:tcBorders>
              <w:left w:val="single" w:sz="6" w:space="0" w:color="BCBEC0"/>
              <w:right w:val="single" w:sz="6" w:space="0" w:color="BCBEC0"/>
            </w:tcBorders>
            <w:shd w:val="clear" w:color="auto" w:fill="auto"/>
            <w:textDirection w:val="btLr"/>
          </w:tcPr>
          <w:p w:rsidR="00DD089A" w:rsidRPr="000F05C8" w:rsidRDefault="00DD089A" w:rsidP="003E5A74">
            <w:pPr>
              <w:pStyle w:val="TableParagraph"/>
              <w:spacing w:before="9"/>
              <w:ind w:left="0" w:firstLine="0"/>
              <w:contextualSpacing/>
              <w:rPr>
                <w:rFonts w:ascii="Humanst521EU"/>
                <w:b/>
                <w:sz w:val="15"/>
              </w:rPr>
            </w:pPr>
          </w:p>
          <w:p w:rsidR="00DD089A" w:rsidRPr="000F05C8" w:rsidRDefault="00DD089A" w:rsidP="003E5A74">
            <w:pPr>
              <w:pStyle w:val="TableParagraph"/>
              <w:spacing w:before="1"/>
              <w:ind w:left="2173" w:firstLine="0"/>
              <w:contextualSpacing/>
              <w:rPr>
                <w:rFonts w:ascii="Humanst521EU" w:hAnsi="Humanst521EU"/>
                <w:b/>
                <w:sz w:val="17"/>
              </w:rPr>
            </w:pPr>
            <w:r w:rsidRPr="000F05C8">
              <w:rPr>
                <w:rFonts w:ascii="Humanst521EU" w:hAnsi="Humanst521EU"/>
                <w:b/>
                <w:sz w:val="17"/>
              </w:rPr>
              <w:t>V. Układ oddechowy</w:t>
            </w:r>
          </w:p>
        </w:tc>
        <w:tc>
          <w:tcPr>
            <w:tcW w:w="1781" w:type="dxa"/>
            <w:shd w:val="clear" w:color="auto" w:fill="auto"/>
          </w:tcPr>
          <w:p w:rsidR="00DD089A" w:rsidRPr="000F05C8" w:rsidRDefault="00DD089A" w:rsidP="003E5A74">
            <w:pPr>
              <w:pStyle w:val="TableParagraph"/>
              <w:spacing w:before="61" w:line="235" w:lineRule="auto"/>
              <w:ind w:left="309" w:right="464" w:hanging="258"/>
              <w:contextualSpacing/>
              <w:rPr>
                <w:sz w:val="17"/>
              </w:rPr>
            </w:pPr>
            <w:r w:rsidRPr="000F05C8">
              <w:rPr>
                <w:sz w:val="17"/>
              </w:rPr>
              <w:t>2</w:t>
            </w:r>
            <w:r>
              <w:rPr>
                <w:sz w:val="17"/>
              </w:rPr>
              <w:t>1</w:t>
            </w:r>
            <w:r w:rsidRPr="000F05C8">
              <w:rPr>
                <w:sz w:val="17"/>
              </w:rPr>
              <w:t>. Budowa i</w:t>
            </w:r>
            <w:r>
              <w:rPr>
                <w:sz w:val="17"/>
              </w:rPr>
              <w:t> </w:t>
            </w:r>
            <w:r w:rsidRPr="000F05C8">
              <w:rPr>
                <w:sz w:val="17"/>
              </w:rPr>
              <w:t>rola układu oddechowego</w:t>
            </w:r>
          </w:p>
        </w:tc>
        <w:tc>
          <w:tcPr>
            <w:tcW w:w="2268" w:type="dxa"/>
            <w:shd w:val="clear" w:color="auto" w:fill="auto"/>
          </w:tcPr>
          <w:p w:rsidR="00DD089A" w:rsidRPr="000F05C8" w:rsidRDefault="00DD089A" w:rsidP="00DD089A">
            <w:pPr>
              <w:pStyle w:val="TableParagraph"/>
              <w:numPr>
                <w:ilvl w:val="0"/>
                <w:numId w:val="35"/>
              </w:numPr>
              <w:tabs>
                <w:tab w:val="left" w:pos="222"/>
              </w:tabs>
              <w:spacing w:before="61" w:line="235" w:lineRule="auto"/>
              <w:ind w:right="351"/>
              <w:contextualSpacing/>
              <w:rPr>
                <w:sz w:val="17"/>
              </w:rPr>
            </w:pPr>
            <w:r w:rsidRPr="000F05C8">
              <w:rPr>
                <w:sz w:val="17"/>
              </w:rPr>
              <w:t>wymienia odcinki układu oddechowego</w:t>
            </w:r>
          </w:p>
          <w:p w:rsidR="00DD089A" w:rsidRPr="000F05C8" w:rsidRDefault="00DD089A" w:rsidP="00DD089A">
            <w:pPr>
              <w:pStyle w:val="TableParagraph"/>
              <w:numPr>
                <w:ilvl w:val="0"/>
                <w:numId w:val="35"/>
              </w:numPr>
              <w:tabs>
                <w:tab w:val="left" w:pos="222"/>
              </w:tabs>
              <w:spacing w:line="235" w:lineRule="auto"/>
              <w:ind w:right="469"/>
              <w:contextualSpacing/>
              <w:rPr>
                <w:sz w:val="17"/>
              </w:rPr>
            </w:pPr>
            <w:r w:rsidRPr="000F05C8">
              <w:rPr>
                <w:sz w:val="17"/>
              </w:rPr>
              <w:t>rozpoznaje na</w:t>
            </w:r>
            <w:r>
              <w:rPr>
                <w:sz w:val="17"/>
              </w:rPr>
              <w:t> </w:t>
            </w:r>
            <w:r w:rsidRPr="000F05C8">
              <w:rPr>
                <w:sz w:val="17"/>
              </w:rPr>
              <w:t>ilustracji narządy układu oddechowego</w:t>
            </w:r>
          </w:p>
        </w:tc>
        <w:tc>
          <w:tcPr>
            <w:tcW w:w="2268" w:type="dxa"/>
            <w:shd w:val="clear" w:color="auto" w:fill="auto"/>
          </w:tcPr>
          <w:p w:rsidR="00DD089A" w:rsidRPr="000F05C8" w:rsidRDefault="00DD089A" w:rsidP="00DD089A">
            <w:pPr>
              <w:pStyle w:val="TableParagraph"/>
              <w:numPr>
                <w:ilvl w:val="0"/>
                <w:numId w:val="34"/>
              </w:numPr>
              <w:tabs>
                <w:tab w:val="left" w:pos="222"/>
              </w:tabs>
              <w:spacing w:before="61" w:line="235" w:lineRule="auto"/>
              <w:ind w:right="144"/>
              <w:contextualSpacing/>
              <w:rPr>
                <w:sz w:val="17"/>
              </w:rPr>
            </w:pPr>
            <w:r w:rsidRPr="000F05C8">
              <w:rPr>
                <w:sz w:val="17"/>
              </w:rPr>
              <w:t>omawia funkcje elementów układu oddechowego</w:t>
            </w:r>
          </w:p>
          <w:p w:rsidR="00DD089A" w:rsidRPr="000F05C8" w:rsidRDefault="00DD089A" w:rsidP="00DD089A">
            <w:pPr>
              <w:pStyle w:val="TableParagraph"/>
              <w:numPr>
                <w:ilvl w:val="0"/>
                <w:numId w:val="34"/>
              </w:numPr>
              <w:tabs>
                <w:tab w:val="left" w:pos="222"/>
              </w:tabs>
              <w:spacing w:line="202" w:lineRule="exact"/>
              <w:contextualSpacing/>
              <w:rPr>
                <w:sz w:val="17"/>
              </w:rPr>
            </w:pPr>
            <w:r w:rsidRPr="000F05C8">
              <w:rPr>
                <w:sz w:val="17"/>
              </w:rPr>
              <w:t>opisuje rolę nagłośni</w:t>
            </w:r>
          </w:p>
          <w:p w:rsidR="00DD089A" w:rsidRPr="000F05C8" w:rsidRDefault="00DD089A" w:rsidP="00DD089A">
            <w:pPr>
              <w:pStyle w:val="TableParagraph"/>
              <w:numPr>
                <w:ilvl w:val="0"/>
                <w:numId w:val="34"/>
              </w:numPr>
              <w:tabs>
                <w:tab w:val="left" w:pos="222"/>
              </w:tabs>
              <w:spacing w:before="3" w:line="235" w:lineRule="auto"/>
              <w:ind w:right="196"/>
              <w:contextualSpacing/>
              <w:rPr>
                <w:sz w:val="17"/>
              </w:rPr>
            </w:pPr>
            <w:r w:rsidRPr="000F05C8">
              <w:rPr>
                <w:sz w:val="17"/>
              </w:rPr>
              <w:t>na podstawie własnego organizmu przedstawia mechanizm wentylacji płuc</w:t>
            </w:r>
          </w:p>
        </w:tc>
        <w:tc>
          <w:tcPr>
            <w:tcW w:w="2268" w:type="dxa"/>
            <w:shd w:val="clear" w:color="auto" w:fill="auto"/>
          </w:tcPr>
          <w:p w:rsidR="00DD089A" w:rsidRPr="000F05C8" w:rsidRDefault="00DD089A" w:rsidP="00DD089A">
            <w:pPr>
              <w:pStyle w:val="TableParagraph"/>
              <w:numPr>
                <w:ilvl w:val="0"/>
                <w:numId w:val="33"/>
              </w:numPr>
              <w:tabs>
                <w:tab w:val="left" w:pos="222"/>
              </w:tabs>
              <w:spacing w:before="61" w:line="235" w:lineRule="auto"/>
              <w:ind w:right="157"/>
              <w:contextualSpacing/>
              <w:rPr>
                <w:sz w:val="17"/>
              </w:rPr>
            </w:pPr>
            <w:r w:rsidRPr="000F05C8">
              <w:rPr>
                <w:sz w:val="17"/>
              </w:rPr>
              <w:t>wyróżnia drogi oddechowe i</w:t>
            </w:r>
            <w:r>
              <w:rPr>
                <w:sz w:val="17"/>
              </w:rPr>
              <w:t> </w:t>
            </w:r>
            <w:r w:rsidRPr="000F05C8">
              <w:rPr>
                <w:sz w:val="17"/>
              </w:rPr>
              <w:t>narządy wymiany gazowej</w:t>
            </w:r>
          </w:p>
          <w:p w:rsidR="00DD089A" w:rsidRPr="000F05C8" w:rsidRDefault="00DD089A" w:rsidP="00DD089A">
            <w:pPr>
              <w:pStyle w:val="TableParagraph"/>
              <w:numPr>
                <w:ilvl w:val="0"/>
                <w:numId w:val="33"/>
              </w:numPr>
              <w:tabs>
                <w:tab w:val="left" w:pos="222"/>
              </w:tabs>
              <w:spacing w:line="235" w:lineRule="auto"/>
              <w:ind w:right="141"/>
              <w:contextualSpacing/>
              <w:rPr>
                <w:sz w:val="17"/>
              </w:rPr>
            </w:pPr>
            <w:r w:rsidRPr="000F05C8">
              <w:rPr>
                <w:sz w:val="17"/>
              </w:rPr>
              <w:t>wykazuje związek budowy elementów układu oddechowego z</w:t>
            </w:r>
            <w:r>
              <w:rPr>
                <w:sz w:val="17"/>
              </w:rPr>
              <w:t> </w:t>
            </w:r>
            <w:r w:rsidRPr="000F05C8">
              <w:rPr>
                <w:sz w:val="17"/>
              </w:rPr>
              <w:t>pełnionymi funkcjami</w:t>
            </w:r>
          </w:p>
        </w:tc>
        <w:tc>
          <w:tcPr>
            <w:tcW w:w="2268" w:type="dxa"/>
            <w:shd w:val="clear" w:color="auto" w:fill="auto"/>
          </w:tcPr>
          <w:p w:rsidR="00DD089A" w:rsidRPr="000F05C8" w:rsidRDefault="00DD089A" w:rsidP="00DD089A">
            <w:pPr>
              <w:pStyle w:val="TableParagraph"/>
              <w:numPr>
                <w:ilvl w:val="0"/>
                <w:numId w:val="32"/>
              </w:numPr>
              <w:tabs>
                <w:tab w:val="left" w:pos="222"/>
              </w:tabs>
              <w:spacing w:before="57" w:line="206" w:lineRule="exact"/>
              <w:contextualSpacing/>
              <w:rPr>
                <w:sz w:val="17"/>
              </w:rPr>
            </w:pPr>
            <w:r w:rsidRPr="000F05C8">
              <w:rPr>
                <w:sz w:val="17"/>
              </w:rPr>
              <w:t>odróżnia głośnię i</w:t>
            </w:r>
            <w:r>
              <w:rPr>
                <w:sz w:val="17"/>
              </w:rPr>
              <w:t> </w:t>
            </w:r>
            <w:r w:rsidRPr="000F05C8">
              <w:rPr>
                <w:sz w:val="17"/>
              </w:rPr>
              <w:t>nagłośnię</w:t>
            </w:r>
          </w:p>
          <w:p w:rsidR="00DD089A" w:rsidRPr="000F05C8" w:rsidRDefault="00DD089A" w:rsidP="00DD089A">
            <w:pPr>
              <w:pStyle w:val="TableParagraph"/>
              <w:numPr>
                <w:ilvl w:val="0"/>
                <w:numId w:val="32"/>
              </w:numPr>
              <w:tabs>
                <w:tab w:val="left" w:pos="222"/>
              </w:tabs>
              <w:spacing w:before="2" w:line="235" w:lineRule="auto"/>
              <w:ind w:right="341"/>
              <w:contextualSpacing/>
              <w:rPr>
                <w:sz w:val="17"/>
              </w:rPr>
            </w:pPr>
            <w:r w:rsidRPr="000F05C8">
              <w:rPr>
                <w:sz w:val="17"/>
              </w:rPr>
              <w:t>demonstruje mechanizm modulacji głosu</w:t>
            </w:r>
          </w:p>
          <w:p w:rsidR="00DD089A" w:rsidRPr="000F05C8" w:rsidRDefault="00DD089A" w:rsidP="00DD089A">
            <w:pPr>
              <w:pStyle w:val="TableParagraph"/>
              <w:numPr>
                <w:ilvl w:val="0"/>
                <w:numId w:val="32"/>
              </w:numPr>
              <w:tabs>
                <w:tab w:val="left" w:pos="222"/>
              </w:tabs>
              <w:spacing w:line="235" w:lineRule="auto"/>
              <w:ind w:right="172"/>
              <w:contextualSpacing/>
              <w:rPr>
                <w:sz w:val="17"/>
              </w:rPr>
            </w:pPr>
            <w:r w:rsidRPr="000F05C8">
              <w:rPr>
                <w:sz w:val="17"/>
              </w:rPr>
              <w:t xml:space="preserve">definiuje płuca jako miejsce </w:t>
            </w:r>
            <w:r>
              <w:rPr>
                <w:sz w:val="17"/>
              </w:rPr>
              <w:t xml:space="preserve">zachodzenia </w:t>
            </w:r>
            <w:r w:rsidRPr="000F05C8">
              <w:rPr>
                <w:sz w:val="17"/>
              </w:rPr>
              <w:t>wymiany gazowej</w:t>
            </w:r>
          </w:p>
          <w:p w:rsidR="00DD089A" w:rsidRPr="000F05C8" w:rsidRDefault="00DD089A" w:rsidP="00DD089A">
            <w:pPr>
              <w:pStyle w:val="TableParagraph"/>
              <w:numPr>
                <w:ilvl w:val="0"/>
                <w:numId w:val="32"/>
              </w:numPr>
              <w:tabs>
                <w:tab w:val="left" w:pos="222"/>
              </w:tabs>
              <w:spacing w:line="235" w:lineRule="auto"/>
              <w:ind w:right="267"/>
              <w:contextualSpacing/>
              <w:rPr>
                <w:sz w:val="17"/>
              </w:rPr>
            </w:pPr>
            <w:r w:rsidRPr="000F05C8">
              <w:rPr>
                <w:sz w:val="17"/>
              </w:rPr>
              <w:t>wykazuje związek między budową a</w:t>
            </w:r>
            <w:r>
              <w:rPr>
                <w:sz w:val="17"/>
              </w:rPr>
              <w:t> </w:t>
            </w:r>
            <w:r w:rsidRPr="000F05C8">
              <w:rPr>
                <w:sz w:val="17"/>
              </w:rPr>
              <w:t>funkcją płuc</w:t>
            </w:r>
          </w:p>
        </w:tc>
        <w:tc>
          <w:tcPr>
            <w:tcW w:w="2268" w:type="dxa"/>
            <w:shd w:val="clear" w:color="auto" w:fill="auto"/>
          </w:tcPr>
          <w:p w:rsidR="00DD089A" w:rsidRPr="000F05C8" w:rsidRDefault="00DD089A" w:rsidP="00DD089A">
            <w:pPr>
              <w:pStyle w:val="TableParagraph"/>
              <w:numPr>
                <w:ilvl w:val="0"/>
                <w:numId w:val="31"/>
              </w:numPr>
              <w:tabs>
                <w:tab w:val="left" w:pos="222"/>
              </w:tabs>
              <w:spacing w:before="61" w:line="235" w:lineRule="auto"/>
              <w:ind w:right="283"/>
              <w:contextualSpacing/>
              <w:rPr>
                <w:sz w:val="17"/>
              </w:rPr>
            </w:pPr>
            <w:r w:rsidRPr="000F05C8">
              <w:rPr>
                <w:sz w:val="17"/>
              </w:rPr>
              <w:t>wykonuje z</w:t>
            </w:r>
            <w:r>
              <w:rPr>
                <w:sz w:val="17"/>
              </w:rPr>
              <w:t> </w:t>
            </w:r>
            <w:r w:rsidRPr="000F05C8">
              <w:rPr>
                <w:sz w:val="17"/>
              </w:rPr>
              <w:t>dowolnych materiałów model układu oddechowego</w:t>
            </w:r>
          </w:p>
          <w:p w:rsidR="00DD089A" w:rsidRPr="000F05C8" w:rsidRDefault="00DD089A" w:rsidP="00DD089A">
            <w:pPr>
              <w:pStyle w:val="TableParagraph"/>
              <w:numPr>
                <w:ilvl w:val="0"/>
                <w:numId w:val="31"/>
              </w:numPr>
              <w:tabs>
                <w:tab w:val="left" w:pos="222"/>
              </w:tabs>
              <w:spacing w:line="235" w:lineRule="auto"/>
              <w:ind w:right="272"/>
              <w:contextualSpacing/>
              <w:rPr>
                <w:sz w:val="17"/>
              </w:rPr>
            </w:pPr>
            <w:r w:rsidRPr="000F05C8">
              <w:rPr>
                <w:sz w:val="17"/>
              </w:rPr>
              <w:t>wyszukuje odpowiednie metody i</w:t>
            </w:r>
            <w:r>
              <w:rPr>
                <w:sz w:val="17"/>
              </w:rPr>
              <w:t> </w:t>
            </w:r>
            <w:r w:rsidRPr="000F05C8">
              <w:rPr>
                <w:sz w:val="17"/>
              </w:rPr>
              <w:t>bada pojemność własnych płuc</w:t>
            </w:r>
          </w:p>
        </w:tc>
      </w:tr>
      <w:tr w:rsidR="00DD089A" w:rsidRPr="000F05C8" w:rsidTr="003E5A74">
        <w:trPr>
          <w:trHeight w:val="4400"/>
        </w:trPr>
        <w:tc>
          <w:tcPr>
            <w:tcW w:w="624" w:type="dxa"/>
            <w:vMerge/>
            <w:tcBorders>
              <w:top w:val="nil"/>
              <w:left w:val="single" w:sz="6" w:space="0" w:color="BCBEC0"/>
              <w:right w:val="single" w:sz="6" w:space="0" w:color="BCBEC0"/>
            </w:tcBorders>
            <w:shd w:val="clear" w:color="auto" w:fill="auto"/>
            <w:textDirection w:val="btLr"/>
          </w:tcPr>
          <w:p w:rsidR="00DD089A" w:rsidRPr="000F05C8" w:rsidRDefault="00DD089A" w:rsidP="003E5A74">
            <w:pPr>
              <w:contextualSpacing/>
              <w:rPr>
                <w:sz w:val="2"/>
                <w:szCs w:val="2"/>
              </w:rPr>
            </w:pPr>
          </w:p>
        </w:tc>
        <w:tc>
          <w:tcPr>
            <w:tcW w:w="1781" w:type="dxa"/>
            <w:tcBorders>
              <w:left w:val="single" w:sz="6" w:space="0" w:color="BCBEC0"/>
              <w:bottom w:val="single" w:sz="6" w:space="0" w:color="BCBEC0"/>
            </w:tcBorders>
            <w:shd w:val="clear" w:color="auto" w:fill="auto"/>
          </w:tcPr>
          <w:p w:rsidR="00DD089A" w:rsidRPr="000F05C8" w:rsidRDefault="00DD089A" w:rsidP="003E5A74">
            <w:pPr>
              <w:pStyle w:val="TableParagraph"/>
              <w:spacing w:before="61" w:line="235" w:lineRule="auto"/>
              <w:ind w:left="306" w:right="230" w:hanging="258"/>
              <w:contextualSpacing/>
              <w:rPr>
                <w:sz w:val="17"/>
              </w:rPr>
            </w:pPr>
            <w:r w:rsidRPr="000F05C8">
              <w:rPr>
                <w:sz w:val="17"/>
              </w:rPr>
              <w:t>2</w:t>
            </w:r>
            <w:r>
              <w:rPr>
                <w:sz w:val="17"/>
              </w:rPr>
              <w:t>2</w:t>
            </w:r>
            <w:r w:rsidRPr="000F05C8">
              <w:rPr>
                <w:sz w:val="17"/>
              </w:rPr>
              <w:t xml:space="preserve">. Mechanizm </w:t>
            </w:r>
            <w:r>
              <w:rPr>
                <w:sz w:val="17"/>
              </w:rPr>
              <w:t>oddychania</w:t>
            </w:r>
          </w:p>
        </w:tc>
        <w:tc>
          <w:tcPr>
            <w:tcW w:w="2268" w:type="dxa"/>
            <w:tcBorders>
              <w:bottom w:val="single" w:sz="6" w:space="0" w:color="BCBEC0"/>
            </w:tcBorders>
            <w:shd w:val="clear" w:color="auto" w:fill="auto"/>
          </w:tcPr>
          <w:p w:rsidR="00DD089A" w:rsidRPr="000F05C8" w:rsidRDefault="00DD089A" w:rsidP="00DD089A">
            <w:pPr>
              <w:pStyle w:val="TableParagraph"/>
              <w:numPr>
                <w:ilvl w:val="0"/>
                <w:numId w:val="30"/>
              </w:numPr>
              <w:tabs>
                <w:tab w:val="left" w:pos="222"/>
              </w:tabs>
              <w:spacing w:before="61" w:line="235" w:lineRule="auto"/>
              <w:ind w:right="116"/>
              <w:contextualSpacing/>
              <w:rPr>
                <w:sz w:val="17"/>
              </w:rPr>
            </w:pPr>
            <w:r w:rsidRPr="000F05C8">
              <w:rPr>
                <w:sz w:val="17"/>
              </w:rPr>
              <w:t>wymienia narządy biorące udział w</w:t>
            </w:r>
            <w:r>
              <w:rPr>
                <w:sz w:val="17"/>
              </w:rPr>
              <w:t> </w:t>
            </w:r>
            <w:r w:rsidRPr="000F05C8">
              <w:rPr>
                <w:sz w:val="17"/>
              </w:rPr>
              <w:t>procesie wentylacji płuc</w:t>
            </w:r>
          </w:p>
          <w:p w:rsidR="00DD089A" w:rsidRPr="000F05C8" w:rsidRDefault="00DD089A" w:rsidP="00DD089A">
            <w:pPr>
              <w:pStyle w:val="TableParagraph"/>
              <w:numPr>
                <w:ilvl w:val="0"/>
                <w:numId w:val="30"/>
              </w:numPr>
              <w:tabs>
                <w:tab w:val="left" w:pos="222"/>
              </w:tabs>
              <w:spacing w:line="235" w:lineRule="auto"/>
              <w:ind w:right="561"/>
              <w:contextualSpacing/>
              <w:rPr>
                <w:sz w:val="17"/>
              </w:rPr>
            </w:pPr>
            <w:r w:rsidRPr="000F05C8">
              <w:rPr>
                <w:sz w:val="17"/>
              </w:rPr>
              <w:t>demonstruje na</w:t>
            </w:r>
            <w:r>
              <w:rPr>
                <w:sz w:val="17"/>
              </w:rPr>
              <w:t> </w:t>
            </w:r>
            <w:r w:rsidRPr="000F05C8">
              <w:rPr>
                <w:sz w:val="17"/>
              </w:rPr>
              <w:t>sobie mechanizm wdechu</w:t>
            </w:r>
            <w:r>
              <w:rPr>
                <w:sz w:val="17"/>
              </w:rPr>
              <w:t xml:space="preserve"> i </w:t>
            </w:r>
            <w:r w:rsidRPr="000F05C8">
              <w:rPr>
                <w:sz w:val="17"/>
              </w:rPr>
              <w:t>wydechu</w:t>
            </w:r>
          </w:p>
          <w:p w:rsidR="00DD089A" w:rsidRDefault="00DD089A" w:rsidP="00DD089A">
            <w:pPr>
              <w:pStyle w:val="TableParagraph"/>
              <w:numPr>
                <w:ilvl w:val="0"/>
                <w:numId w:val="30"/>
              </w:numPr>
              <w:tabs>
                <w:tab w:val="left" w:pos="222"/>
              </w:tabs>
              <w:spacing w:before="11" w:line="225" w:lineRule="auto"/>
              <w:ind w:right="90"/>
              <w:contextualSpacing/>
              <w:rPr>
                <w:sz w:val="17"/>
              </w:rPr>
            </w:pPr>
            <w:r w:rsidRPr="000F05C8">
              <w:rPr>
                <w:sz w:val="17"/>
              </w:rPr>
              <w:t>z</w:t>
            </w:r>
            <w:r>
              <w:rPr>
                <w:sz w:val="17"/>
              </w:rPr>
              <w:t> </w:t>
            </w:r>
            <w:r w:rsidRPr="000F05C8">
              <w:rPr>
                <w:sz w:val="17"/>
              </w:rPr>
              <w:t>pomocą nauczyciela omawia doświadczenie wykrywające obecność CO</w:t>
            </w:r>
            <w:r w:rsidRPr="000F05C8">
              <w:rPr>
                <w:position w:val="-3"/>
                <w:sz w:val="12"/>
              </w:rPr>
              <w:t>2</w:t>
            </w:r>
            <w:r w:rsidRPr="000F05C8">
              <w:rPr>
                <w:sz w:val="12"/>
              </w:rPr>
              <w:t xml:space="preserve"> </w:t>
            </w:r>
            <w:r w:rsidRPr="000F05C8">
              <w:rPr>
                <w:sz w:val="17"/>
              </w:rPr>
              <w:t>w</w:t>
            </w:r>
            <w:r>
              <w:rPr>
                <w:sz w:val="17"/>
              </w:rPr>
              <w:t> </w:t>
            </w:r>
            <w:r w:rsidRPr="000F05C8">
              <w:rPr>
                <w:sz w:val="17"/>
              </w:rPr>
              <w:t>wydychanym powietrzu</w:t>
            </w:r>
          </w:p>
          <w:p w:rsidR="00DD089A" w:rsidRPr="000F05C8" w:rsidRDefault="00DD089A" w:rsidP="00DD089A">
            <w:pPr>
              <w:pStyle w:val="TableParagraph"/>
              <w:numPr>
                <w:ilvl w:val="0"/>
                <w:numId w:val="30"/>
              </w:numPr>
              <w:tabs>
                <w:tab w:val="left" w:pos="222"/>
              </w:tabs>
              <w:spacing w:before="61" w:line="235" w:lineRule="auto"/>
              <w:ind w:right="355"/>
              <w:contextualSpacing/>
              <w:rPr>
                <w:sz w:val="17"/>
              </w:rPr>
            </w:pPr>
            <w:r w:rsidRPr="000F05C8">
              <w:rPr>
                <w:sz w:val="17"/>
              </w:rPr>
              <w:t xml:space="preserve">definiuje </w:t>
            </w:r>
            <w:proofErr w:type="spellStart"/>
            <w:r w:rsidRPr="000F05C8">
              <w:rPr>
                <w:sz w:val="17"/>
              </w:rPr>
              <w:t>mitochondrium</w:t>
            </w:r>
            <w:proofErr w:type="spellEnd"/>
            <w:r w:rsidRPr="000F05C8">
              <w:rPr>
                <w:sz w:val="17"/>
              </w:rPr>
              <w:t xml:space="preserve"> jako miejsce oddychania komórkowego</w:t>
            </w:r>
          </w:p>
          <w:p w:rsidR="00DD089A" w:rsidRPr="000F05C8" w:rsidRDefault="00DD089A" w:rsidP="003E5A74">
            <w:pPr>
              <w:pStyle w:val="TableParagraph"/>
              <w:tabs>
                <w:tab w:val="left" w:pos="222"/>
              </w:tabs>
              <w:spacing w:before="11" w:line="225" w:lineRule="auto"/>
              <w:ind w:right="90" w:firstLine="0"/>
              <w:contextualSpacing/>
              <w:rPr>
                <w:sz w:val="17"/>
              </w:rPr>
            </w:pPr>
          </w:p>
        </w:tc>
        <w:tc>
          <w:tcPr>
            <w:tcW w:w="2268" w:type="dxa"/>
            <w:tcBorders>
              <w:bottom w:val="single" w:sz="6" w:space="0" w:color="BCBEC0"/>
            </w:tcBorders>
            <w:shd w:val="clear" w:color="auto" w:fill="auto"/>
          </w:tcPr>
          <w:p w:rsidR="00DD089A" w:rsidRPr="000F05C8" w:rsidRDefault="00DD089A" w:rsidP="00DD089A">
            <w:pPr>
              <w:pStyle w:val="TableParagraph"/>
              <w:numPr>
                <w:ilvl w:val="0"/>
                <w:numId w:val="155"/>
              </w:numPr>
              <w:tabs>
                <w:tab w:val="left" w:pos="222"/>
              </w:tabs>
              <w:spacing w:before="61" w:line="235" w:lineRule="auto"/>
              <w:ind w:right="102"/>
              <w:contextualSpacing/>
              <w:jc w:val="both"/>
              <w:rPr>
                <w:sz w:val="17"/>
              </w:rPr>
            </w:pPr>
            <w:r w:rsidRPr="000F05C8">
              <w:rPr>
                <w:sz w:val="17"/>
              </w:rPr>
              <w:t>wskazuje różnice w</w:t>
            </w:r>
            <w:r>
              <w:rPr>
                <w:sz w:val="17"/>
              </w:rPr>
              <w:t> </w:t>
            </w:r>
            <w:r w:rsidRPr="000F05C8">
              <w:rPr>
                <w:sz w:val="17"/>
              </w:rPr>
              <w:t>ruchach klatki piersiowej i</w:t>
            </w:r>
            <w:r>
              <w:rPr>
                <w:sz w:val="17"/>
              </w:rPr>
              <w:t> </w:t>
            </w:r>
            <w:r w:rsidRPr="000F05C8">
              <w:rPr>
                <w:sz w:val="17"/>
              </w:rPr>
              <w:t>przepony podczas wdechu i</w:t>
            </w:r>
            <w:r>
              <w:rPr>
                <w:sz w:val="17"/>
              </w:rPr>
              <w:t> </w:t>
            </w:r>
            <w:r w:rsidRPr="000F05C8">
              <w:rPr>
                <w:sz w:val="17"/>
              </w:rPr>
              <w:t>wydechu</w:t>
            </w:r>
          </w:p>
          <w:p w:rsidR="00DD089A" w:rsidRPr="000F05C8" w:rsidRDefault="00DD089A" w:rsidP="00DD089A">
            <w:pPr>
              <w:pStyle w:val="TableParagraph"/>
              <w:numPr>
                <w:ilvl w:val="0"/>
                <w:numId w:val="155"/>
              </w:numPr>
              <w:tabs>
                <w:tab w:val="left" w:pos="222"/>
              </w:tabs>
              <w:spacing w:line="235" w:lineRule="auto"/>
              <w:ind w:right="539"/>
              <w:contextualSpacing/>
              <w:rPr>
                <w:sz w:val="17"/>
              </w:rPr>
            </w:pPr>
            <w:r w:rsidRPr="000F05C8">
              <w:rPr>
                <w:sz w:val="17"/>
              </w:rPr>
              <w:t>przedstawia rolę krwi w</w:t>
            </w:r>
            <w:r>
              <w:rPr>
                <w:sz w:val="17"/>
              </w:rPr>
              <w:t> </w:t>
            </w:r>
            <w:r w:rsidRPr="000F05C8">
              <w:rPr>
                <w:sz w:val="17"/>
              </w:rPr>
              <w:t>transporcie gazów oddechowych</w:t>
            </w:r>
          </w:p>
          <w:p w:rsidR="00DD089A" w:rsidRDefault="00DD089A" w:rsidP="00DD089A">
            <w:pPr>
              <w:pStyle w:val="TableParagraph"/>
              <w:numPr>
                <w:ilvl w:val="0"/>
                <w:numId w:val="155"/>
              </w:numPr>
              <w:tabs>
                <w:tab w:val="left" w:pos="222"/>
              </w:tabs>
              <w:spacing w:line="235" w:lineRule="auto"/>
              <w:ind w:right="271"/>
              <w:contextualSpacing/>
              <w:rPr>
                <w:sz w:val="17"/>
              </w:rPr>
            </w:pPr>
            <w:r w:rsidRPr="000F05C8">
              <w:rPr>
                <w:sz w:val="17"/>
              </w:rPr>
              <w:t>omawia zawartość gazów w</w:t>
            </w:r>
            <w:r>
              <w:rPr>
                <w:sz w:val="17"/>
              </w:rPr>
              <w:t> </w:t>
            </w:r>
            <w:r w:rsidRPr="000F05C8">
              <w:rPr>
                <w:sz w:val="17"/>
              </w:rPr>
              <w:t>powietrzu wdychanym i</w:t>
            </w:r>
            <w:r>
              <w:rPr>
                <w:sz w:val="17"/>
              </w:rPr>
              <w:t> </w:t>
            </w:r>
            <w:r w:rsidRPr="000F05C8">
              <w:rPr>
                <w:sz w:val="17"/>
              </w:rPr>
              <w:t>wydychanym</w:t>
            </w:r>
          </w:p>
          <w:p w:rsidR="00DD089A" w:rsidRPr="000F05C8" w:rsidRDefault="00DD089A" w:rsidP="00DD089A">
            <w:pPr>
              <w:pStyle w:val="TableParagraph"/>
              <w:numPr>
                <w:ilvl w:val="0"/>
                <w:numId w:val="155"/>
              </w:numPr>
              <w:tabs>
                <w:tab w:val="left" w:pos="222"/>
              </w:tabs>
              <w:spacing w:line="202" w:lineRule="exact"/>
              <w:contextualSpacing/>
              <w:rPr>
                <w:sz w:val="17"/>
              </w:rPr>
            </w:pPr>
            <w:r w:rsidRPr="000F05C8">
              <w:rPr>
                <w:sz w:val="17"/>
              </w:rPr>
              <w:t>oblicza liczbę wdechów</w:t>
            </w:r>
            <w:r>
              <w:rPr>
                <w:sz w:val="17"/>
              </w:rPr>
              <w:t xml:space="preserve"> i </w:t>
            </w:r>
            <w:r w:rsidRPr="000F05C8">
              <w:rPr>
                <w:sz w:val="17"/>
              </w:rPr>
              <w:t>wydechów przed wysiłkiem fizycznym i</w:t>
            </w:r>
            <w:r>
              <w:rPr>
                <w:sz w:val="17"/>
              </w:rPr>
              <w:t> </w:t>
            </w:r>
            <w:r w:rsidRPr="000F05C8">
              <w:rPr>
                <w:sz w:val="17"/>
              </w:rPr>
              <w:t>po nim</w:t>
            </w:r>
          </w:p>
          <w:p w:rsidR="00DD089A" w:rsidRPr="000F05C8" w:rsidRDefault="00DD089A" w:rsidP="00DD089A">
            <w:pPr>
              <w:pStyle w:val="TableParagraph"/>
              <w:numPr>
                <w:ilvl w:val="0"/>
                <w:numId w:val="155"/>
              </w:numPr>
              <w:tabs>
                <w:tab w:val="left" w:pos="222"/>
              </w:tabs>
              <w:spacing w:before="1" w:line="235" w:lineRule="auto"/>
              <w:ind w:right="95"/>
              <w:contextualSpacing/>
              <w:rPr>
                <w:sz w:val="12"/>
              </w:rPr>
            </w:pPr>
            <w:r w:rsidRPr="000F05C8">
              <w:rPr>
                <w:sz w:val="17"/>
              </w:rPr>
              <w:t>z</w:t>
            </w:r>
            <w:r>
              <w:rPr>
                <w:sz w:val="17"/>
              </w:rPr>
              <w:t> </w:t>
            </w:r>
            <w:r w:rsidRPr="000F05C8">
              <w:rPr>
                <w:sz w:val="17"/>
              </w:rPr>
              <w:t>pomocą nauczyciela przeprowadza doświadczenie wykrywające obecność</w:t>
            </w:r>
            <w:r w:rsidRPr="000F05C8">
              <w:rPr>
                <w:spacing w:val="-1"/>
                <w:sz w:val="17"/>
              </w:rPr>
              <w:t xml:space="preserve"> </w:t>
            </w:r>
            <w:r w:rsidRPr="000F05C8">
              <w:rPr>
                <w:sz w:val="17"/>
              </w:rPr>
              <w:t>CO</w:t>
            </w:r>
            <w:r w:rsidRPr="000F05C8">
              <w:rPr>
                <w:position w:val="-3"/>
                <w:sz w:val="12"/>
              </w:rPr>
              <w:t>2</w:t>
            </w:r>
          </w:p>
          <w:p w:rsidR="00DD089A" w:rsidRDefault="00DD089A" w:rsidP="003E5A74">
            <w:pPr>
              <w:pStyle w:val="TableParagraph"/>
              <w:spacing w:line="176" w:lineRule="exact"/>
              <w:ind w:firstLine="0"/>
              <w:contextualSpacing/>
              <w:rPr>
                <w:sz w:val="17"/>
              </w:rPr>
            </w:pPr>
            <w:r w:rsidRPr="000F05C8">
              <w:rPr>
                <w:sz w:val="17"/>
              </w:rPr>
              <w:t>w</w:t>
            </w:r>
            <w:r>
              <w:rPr>
                <w:sz w:val="17"/>
              </w:rPr>
              <w:t> </w:t>
            </w:r>
            <w:r w:rsidRPr="000F05C8">
              <w:rPr>
                <w:sz w:val="17"/>
              </w:rPr>
              <w:t>wydychanym powietrzu</w:t>
            </w:r>
          </w:p>
          <w:p w:rsidR="00DD089A" w:rsidRPr="000F05C8" w:rsidRDefault="00DD089A" w:rsidP="00DD089A">
            <w:pPr>
              <w:pStyle w:val="TableParagraph"/>
              <w:numPr>
                <w:ilvl w:val="0"/>
                <w:numId w:val="155"/>
              </w:numPr>
              <w:tabs>
                <w:tab w:val="left" w:pos="222"/>
              </w:tabs>
              <w:spacing w:line="235" w:lineRule="auto"/>
              <w:ind w:right="271"/>
              <w:contextualSpacing/>
              <w:rPr>
                <w:sz w:val="17"/>
              </w:rPr>
            </w:pPr>
            <w:r w:rsidRPr="000F05C8">
              <w:rPr>
                <w:sz w:val="17"/>
              </w:rPr>
              <w:t>zapisuje słownie równanie reakcji chemicznej ilustrujące utlenianie glukozy</w:t>
            </w:r>
          </w:p>
          <w:p w:rsidR="00DD089A" w:rsidRPr="000F05C8" w:rsidRDefault="00DD089A" w:rsidP="003E5A74">
            <w:pPr>
              <w:pStyle w:val="TableParagraph"/>
              <w:spacing w:line="176" w:lineRule="exact"/>
              <w:ind w:firstLine="0"/>
              <w:contextualSpacing/>
              <w:rPr>
                <w:sz w:val="17"/>
              </w:rPr>
            </w:pPr>
          </w:p>
        </w:tc>
        <w:tc>
          <w:tcPr>
            <w:tcW w:w="2268" w:type="dxa"/>
            <w:tcBorders>
              <w:bottom w:val="single" w:sz="6" w:space="0" w:color="BCBEC0"/>
            </w:tcBorders>
            <w:shd w:val="clear" w:color="auto" w:fill="auto"/>
          </w:tcPr>
          <w:p w:rsidR="00DD089A" w:rsidRPr="000F05C8" w:rsidRDefault="00DD089A" w:rsidP="00DD089A">
            <w:pPr>
              <w:pStyle w:val="TableParagraph"/>
              <w:numPr>
                <w:ilvl w:val="0"/>
                <w:numId w:val="154"/>
              </w:numPr>
              <w:tabs>
                <w:tab w:val="left" w:pos="222"/>
              </w:tabs>
              <w:spacing w:before="61" w:line="235" w:lineRule="auto"/>
              <w:ind w:right="129"/>
              <w:contextualSpacing/>
              <w:rPr>
                <w:sz w:val="17"/>
              </w:rPr>
            </w:pPr>
            <w:r>
              <w:rPr>
                <w:sz w:val="17"/>
              </w:rPr>
              <w:t>roz</w:t>
            </w:r>
            <w:r w:rsidRPr="000F05C8">
              <w:rPr>
                <w:sz w:val="17"/>
              </w:rPr>
              <w:t>różni</w:t>
            </w:r>
            <w:r>
              <w:rPr>
                <w:sz w:val="17"/>
              </w:rPr>
              <w:t>a</w:t>
            </w:r>
            <w:r w:rsidRPr="000F05C8">
              <w:rPr>
                <w:sz w:val="17"/>
              </w:rPr>
              <w:t xml:space="preserve"> procesy wentylacji płuc</w:t>
            </w:r>
            <w:r>
              <w:rPr>
                <w:sz w:val="17"/>
              </w:rPr>
              <w:t xml:space="preserve"> i </w:t>
            </w:r>
            <w:r w:rsidRPr="000F05C8">
              <w:rPr>
                <w:sz w:val="17"/>
              </w:rPr>
              <w:t>oddychania komórkowego</w:t>
            </w:r>
          </w:p>
          <w:p w:rsidR="00DD089A" w:rsidRPr="000F05C8" w:rsidRDefault="00DD089A" w:rsidP="00DD089A">
            <w:pPr>
              <w:pStyle w:val="TableParagraph"/>
              <w:numPr>
                <w:ilvl w:val="0"/>
                <w:numId w:val="154"/>
              </w:numPr>
              <w:tabs>
                <w:tab w:val="left" w:pos="222"/>
              </w:tabs>
              <w:spacing w:before="10" w:line="220" w:lineRule="auto"/>
              <w:ind w:right="93"/>
              <w:contextualSpacing/>
              <w:rPr>
                <w:sz w:val="17"/>
              </w:rPr>
            </w:pPr>
            <w:r w:rsidRPr="000F05C8">
              <w:rPr>
                <w:sz w:val="17"/>
              </w:rPr>
              <w:t>opisuje dyfuzję O</w:t>
            </w:r>
            <w:r w:rsidRPr="000F05C8">
              <w:rPr>
                <w:position w:val="-3"/>
                <w:sz w:val="12"/>
              </w:rPr>
              <w:t xml:space="preserve">2 </w:t>
            </w:r>
            <w:r w:rsidRPr="000F05C8">
              <w:rPr>
                <w:sz w:val="17"/>
              </w:rPr>
              <w:t>i</w:t>
            </w:r>
            <w:r>
              <w:rPr>
                <w:sz w:val="17"/>
              </w:rPr>
              <w:t> </w:t>
            </w:r>
            <w:r w:rsidRPr="000F05C8">
              <w:rPr>
                <w:sz w:val="17"/>
              </w:rPr>
              <w:t>CO</w:t>
            </w:r>
            <w:r w:rsidRPr="000F05C8">
              <w:rPr>
                <w:position w:val="-3"/>
                <w:sz w:val="12"/>
              </w:rPr>
              <w:t>2</w:t>
            </w:r>
            <w:r w:rsidRPr="000F05C8">
              <w:rPr>
                <w:sz w:val="12"/>
              </w:rPr>
              <w:t xml:space="preserve"> </w:t>
            </w:r>
            <w:r w:rsidRPr="000F05C8">
              <w:rPr>
                <w:sz w:val="17"/>
              </w:rPr>
              <w:t>zachodzącą w</w:t>
            </w:r>
            <w:r>
              <w:rPr>
                <w:sz w:val="17"/>
              </w:rPr>
              <w:t> </w:t>
            </w:r>
            <w:r w:rsidRPr="000F05C8">
              <w:rPr>
                <w:sz w:val="17"/>
              </w:rPr>
              <w:t>pęcherzykach płucnych</w:t>
            </w:r>
          </w:p>
          <w:p w:rsidR="00DD089A" w:rsidRPr="000F05C8" w:rsidRDefault="00DD089A" w:rsidP="00DD089A">
            <w:pPr>
              <w:pStyle w:val="TableParagraph"/>
              <w:numPr>
                <w:ilvl w:val="0"/>
                <w:numId w:val="154"/>
              </w:numPr>
              <w:tabs>
                <w:tab w:val="left" w:pos="222"/>
              </w:tabs>
              <w:spacing w:line="235" w:lineRule="auto"/>
              <w:ind w:right="345"/>
              <w:contextualSpacing/>
              <w:rPr>
                <w:sz w:val="17"/>
              </w:rPr>
            </w:pPr>
            <w:r w:rsidRPr="000F05C8">
              <w:rPr>
                <w:sz w:val="17"/>
              </w:rPr>
              <w:t>wyjaśnia zależność między liczbą oddechów a</w:t>
            </w:r>
            <w:r>
              <w:rPr>
                <w:sz w:val="17"/>
              </w:rPr>
              <w:t> </w:t>
            </w:r>
            <w:r w:rsidRPr="000F05C8">
              <w:rPr>
                <w:sz w:val="17"/>
              </w:rPr>
              <w:t>wysiłkiem fizycznym</w:t>
            </w:r>
          </w:p>
          <w:p w:rsidR="00DD089A" w:rsidRDefault="00DD089A" w:rsidP="00DD089A">
            <w:pPr>
              <w:pStyle w:val="TableParagraph"/>
              <w:numPr>
                <w:ilvl w:val="0"/>
                <w:numId w:val="154"/>
              </w:numPr>
              <w:tabs>
                <w:tab w:val="left" w:pos="222"/>
              </w:tabs>
              <w:spacing w:line="235" w:lineRule="auto"/>
              <w:ind w:right="95"/>
              <w:contextualSpacing/>
              <w:rPr>
                <w:sz w:val="17"/>
              </w:rPr>
            </w:pPr>
            <w:r w:rsidRPr="000F05C8">
              <w:rPr>
                <w:sz w:val="17"/>
              </w:rPr>
              <w:t>na przygotowanym sprzęcie samodzielnie przeprowadza doświadczenie wykrywające obecność</w:t>
            </w:r>
            <w:r w:rsidRPr="000F05C8">
              <w:rPr>
                <w:spacing w:val="-1"/>
                <w:sz w:val="17"/>
              </w:rPr>
              <w:t xml:space="preserve"> </w:t>
            </w:r>
            <w:r w:rsidRPr="000F05C8">
              <w:rPr>
                <w:sz w:val="17"/>
              </w:rPr>
              <w:t>CO</w:t>
            </w:r>
            <w:r w:rsidRPr="000F05C8">
              <w:rPr>
                <w:position w:val="-3"/>
                <w:sz w:val="12"/>
              </w:rPr>
              <w:t>2</w:t>
            </w:r>
            <w:r>
              <w:rPr>
                <w:sz w:val="17"/>
              </w:rPr>
              <w:t xml:space="preserve"> w </w:t>
            </w:r>
            <w:r w:rsidRPr="000F05C8">
              <w:rPr>
                <w:sz w:val="17"/>
              </w:rPr>
              <w:t>wydychanym powietrzu</w:t>
            </w:r>
          </w:p>
          <w:p w:rsidR="00DD089A" w:rsidRPr="000F05C8" w:rsidRDefault="00DD089A" w:rsidP="00DD089A">
            <w:pPr>
              <w:pStyle w:val="TableParagraph"/>
              <w:numPr>
                <w:ilvl w:val="0"/>
                <w:numId w:val="28"/>
              </w:numPr>
              <w:tabs>
                <w:tab w:val="left" w:pos="222"/>
              </w:tabs>
              <w:spacing w:before="61" w:line="235" w:lineRule="auto"/>
              <w:ind w:right="208"/>
              <w:contextualSpacing/>
              <w:rPr>
                <w:sz w:val="17"/>
              </w:rPr>
            </w:pPr>
            <w:r w:rsidRPr="000F05C8">
              <w:rPr>
                <w:sz w:val="17"/>
              </w:rPr>
              <w:t>określa znaczenie oddychania komórkowego</w:t>
            </w:r>
          </w:p>
          <w:p w:rsidR="00DD089A" w:rsidRPr="00892A40" w:rsidRDefault="00DD089A" w:rsidP="003E5A74">
            <w:pPr>
              <w:pStyle w:val="TableParagraph"/>
              <w:tabs>
                <w:tab w:val="left" w:pos="222"/>
              </w:tabs>
              <w:spacing w:line="235" w:lineRule="auto"/>
              <w:ind w:right="138" w:firstLine="0"/>
              <w:contextualSpacing/>
              <w:rPr>
                <w:sz w:val="17"/>
              </w:rPr>
            </w:pPr>
          </w:p>
        </w:tc>
        <w:tc>
          <w:tcPr>
            <w:tcW w:w="2268" w:type="dxa"/>
            <w:tcBorders>
              <w:bottom w:val="single" w:sz="6" w:space="0" w:color="BCBEC0"/>
            </w:tcBorders>
            <w:shd w:val="clear" w:color="auto" w:fill="auto"/>
          </w:tcPr>
          <w:p w:rsidR="00DD089A" w:rsidRPr="000F05C8" w:rsidRDefault="00DD089A" w:rsidP="00DD089A">
            <w:pPr>
              <w:pStyle w:val="TableParagraph"/>
              <w:numPr>
                <w:ilvl w:val="0"/>
                <w:numId w:val="153"/>
              </w:numPr>
              <w:tabs>
                <w:tab w:val="left" w:pos="222"/>
              </w:tabs>
              <w:spacing w:before="61" w:line="235" w:lineRule="auto"/>
              <w:ind w:right="253"/>
              <w:contextualSpacing/>
              <w:rPr>
                <w:sz w:val="17"/>
              </w:rPr>
            </w:pPr>
            <w:r w:rsidRPr="000F05C8">
              <w:rPr>
                <w:sz w:val="17"/>
              </w:rPr>
              <w:t>interpretuje wyniki doświadczenia wykrywającego</w:t>
            </w:r>
            <w:r w:rsidRPr="000F05C8">
              <w:rPr>
                <w:spacing w:val="-2"/>
                <w:sz w:val="17"/>
              </w:rPr>
              <w:t xml:space="preserve"> </w:t>
            </w:r>
            <w:r w:rsidRPr="000F05C8">
              <w:rPr>
                <w:sz w:val="17"/>
              </w:rPr>
              <w:t>CO</w:t>
            </w:r>
            <w:r w:rsidRPr="000F05C8">
              <w:rPr>
                <w:position w:val="-3"/>
                <w:sz w:val="12"/>
              </w:rPr>
              <w:t>2</w:t>
            </w:r>
            <w:r>
              <w:rPr>
                <w:sz w:val="17"/>
              </w:rPr>
              <w:t xml:space="preserve"> w </w:t>
            </w:r>
            <w:r w:rsidRPr="000F05C8">
              <w:rPr>
                <w:sz w:val="17"/>
              </w:rPr>
              <w:t>wydychanym powietrzu</w:t>
            </w:r>
          </w:p>
          <w:p w:rsidR="00DD089A" w:rsidRPr="0026118C" w:rsidRDefault="00DD089A" w:rsidP="00DD089A">
            <w:pPr>
              <w:pStyle w:val="TableParagraph"/>
              <w:numPr>
                <w:ilvl w:val="0"/>
                <w:numId w:val="153"/>
              </w:numPr>
              <w:tabs>
                <w:tab w:val="left" w:pos="222"/>
              </w:tabs>
              <w:spacing w:before="3" w:line="235" w:lineRule="auto"/>
              <w:ind w:right="517"/>
              <w:contextualSpacing/>
              <w:rPr>
                <w:sz w:val="17"/>
              </w:rPr>
            </w:pPr>
            <w:r w:rsidRPr="000F05C8">
              <w:rPr>
                <w:sz w:val="17"/>
              </w:rPr>
              <w:t>przedstawia graficznie zawartość gazów</w:t>
            </w:r>
            <w:r>
              <w:rPr>
                <w:sz w:val="17"/>
              </w:rPr>
              <w:t xml:space="preserve"> </w:t>
            </w:r>
            <w:r w:rsidRPr="0026118C">
              <w:rPr>
                <w:sz w:val="17"/>
              </w:rPr>
              <w:t>w</w:t>
            </w:r>
            <w:r>
              <w:rPr>
                <w:sz w:val="17"/>
              </w:rPr>
              <w:t> </w:t>
            </w:r>
            <w:r w:rsidRPr="0026118C">
              <w:rPr>
                <w:sz w:val="17"/>
              </w:rPr>
              <w:t>powietrzu wdychanym i</w:t>
            </w:r>
            <w:r>
              <w:rPr>
                <w:sz w:val="17"/>
              </w:rPr>
              <w:t> </w:t>
            </w:r>
            <w:r w:rsidRPr="0026118C">
              <w:rPr>
                <w:sz w:val="17"/>
              </w:rPr>
              <w:t>wydychanym</w:t>
            </w:r>
          </w:p>
          <w:p w:rsidR="00DD089A" w:rsidRPr="000F05C8" w:rsidRDefault="00DD089A" w:rsidP="00DD089A">
            <w:pPr>
              <w:pStyle w:val="TableParagraph"/>
              <w:numPr>
                <w:ilvl w:val="0"/>
                <w:numId w:val="153"/>
              </w:numPr>
              <w:tabs>
                <w:tab w:val="left" w:pos="222"/>
              </w:tabs>
              <w:spacing w:before="1" w:line="235" w:lineRule="auto"/>
              <w:ind w:right="100"/>
              <w:contextualSpacing/>
              <w:rPr>
                <w:sz w:val="17"/>
              </w:rPr>
            </w:pPr>
            <w:r w:rsidRPr="000F05C8">
              <w:rPr>
                <w:sz w:val="17"/>
              </w:rPr>
              <w:t>analizuje proces wymiany gazowej</w:t>
            </w:r>
            <w:r>
              <w:rPr>
                <w:sz w:val="17"/>
              </w:rPr>
              <w:t xml:space="preserve"> w </w:t>
            </w:r>
            <w:r w:rsidRPr="000F05C8">
              <w:rPr>
                <w:sz w:val="17"/>
              </w:rPr>
              <w:t>płucach i</w:t>
            </w:r>
            <w:r>
              <w:rPr>
                <w:sz w:val="17"/>
              </w:rPr>
              <w:t> </w:t>
            </w:r>
            <w:r w:rsidRPr="000F05C8">
              <w:rPr>
                <w:sz w:val="17"/>
              </w:rPr>
              <w:t>tkankach</w:t>
            </w:r>
          </w:p>
          <w:p w:rsidR="00DD089A" w:rsidRPr="000F05C8" w:rsidRDefault="00DD089A" w:rsidP="00DD089A">
            <w:pPr>
              <w:pStyle w:val="TableParagraph"/>
              <w:numPr>
                <w:ilvl w:val="0"/>
                <w:numId w:val="153"/>
              </w:numPr>
              <w:tabs>
                <w:tab w:val="left" w:pos="222"/>
              </w:tabs>
              <w:spacing w:before="2" w:line="235" w:lineRule="auto"/>
              <w:ind w:right="213"/>
              <w:contextualSpacing/>
              <w:rPr>
                <w:sz w:val="17"/>
              </w:rPr>
            </w:pPr>
            <w:r w:rsidRPr="000F05C8">
              <w:rPr>
                <w:sz w:val="17"/>
              </w:rPr>
              <w:t>omawia obserwację dotyczącą wpływu wysiłku fizycznego</w:t>
            </w:r>
            <w:r>
              <w:rPr>
                <w:sz w:val="17"/>
              </w:rPr>
              <w:t xml:space="preserve"> na </w:t>
            </w:r>
            <w:r w:rsidRPr="000F05C8">
              <w:rPr>
                <w:sz w:val="17"/>
              </w:rPr>
              <w:t>częstość oddechów</w:t>
            </w:r>
          </w:p>
          <w:p w:rsidR="00DD089A" w:rsidRPr="000F05C8" w:rsidRDefault="00DD089A" w:rsidP="00DD089A">
            <w:pPr>
              <w:pStyle w:val="TableParagraph"/>
              <w:numPr>
                <w:ilvl w:val="0"/>
                <w:numId w:val="153"/>
              </w:numPr>
              <w:tabs>
                <w:tab w:val="left" w:pos="222"/>
              </w:tabs>
              <w:spacing w:line="235" w:lineRule="auto"/>
              <w:ind w:right="160"/>
              <w:contextualSpacing/>
              <w:rPr>
                <w:sz w:val="17"/>
              </w:rPr>
            </w:pPr>
            <w:r w:rsidRPr="000F05C8">
              <w:rPr>
                <w:sz w:val="17"/>
              </w:rPr>
              <w:t>samodzielnie przygotowuje zestaw laboratoryjny</w:t>
            </w:r>
            <w:r>
              <w:rPr>
                <w:sz w:val="17"/>
              </w:rPr>
              <w:t xml:space="preserve"> i </w:t>
            </w:r>
            <w:r w:rsidRPr="000F05C8">
              <w:rPr>
                <w:sz w:val="17"/>
              </w:rPr>
              <w:t>przeprowadza doświadczenie wykazujące obecność CO</w:t>
            </w:r>
            <w:r w:rsidRPr="000F05C8">
              <w:rPr>
                <w:position w:val="-3"/>
                <w:sz w:val="12"/>
              </w:rPr>
              <w:t>2</w:t>
            </w:r>
            <w:r>
              <w:rPr>
                <w:position w:val="-3"/>
                <w:sz w:val="12"/>
              </w:rPr>
              <w:t xml:space="preserve"> </w:t>
            </w:r>
            <w:r w:rsidRPr="000F05C8">
              <w:rPr>
                <w:sz w:val="17"/>
              </w:rPr>
              <w:t>w</w:t>
            </w:r>
            <w:r>
              <w:rPr>
                <w:sz w:val="17"/>
              </w:rPr>
              <w:t> </w:t>
            </w:r>
            <w:r w:rsidRPr="000F05C8">
              <w:rPr>
                <w:sz w:val="17"/>
              </w:rPr>
              <w:t>wydychanym powietrzu</w:t>
            </w:r>
          </w:p>
        </w:tc>
        <w:tc>
          <w:tcPr>
            <w:tcW w:w="2268" w:type="dxa"/>
            <w:tcBorders>
              <w:bottom w:val="single" w:sz="6" w:space="0" w:color="BCBEC0"/>
            </w:tcBorders>
            <w:shd w:val="clear" w:color="auto" w:fill="auto"/>
          </w:tcPr>
          <w:p w:rsidR="00DD089A" w:rsidRPr="000F05C8" w:rsidRDefault="00DD089A" w:rsidP="00DD089A">
            <w:pPr>
              <w:pStyle w:val="TableParagraph"/>
              <w:numPr>
                <w:ilvl w:val="0"/>
                <w:numId w:val="152"/>
              </w:numPr>
              <w:tabs>
                <w:tab w:val="left" w:pos="222"/>
              </w:tabs>
              <w:spacing w:before="61" w:line="235" w:lineRule="auto"/>
              <w:ind w:right="110"/>
              <w:contextualSpacing/>
              <w:rPr>
                <w:sz w:val="17"/>
              </w:rPr>
            </w:pPr>
            <w:r w:rsidRPr="000F05C8">
              <w:rPr>
                <w:sz w:val="17"/>
              </w:rPr>
              <w:t>planuje i</w:t>
            </w:r>
            <w:r>
              <w:rPr>
                <w:sz w:val="17"/>
              </w:rPr>
              <w:t> </w:t>
            </w:r>
            <w:r w:rsidRPr="000F05C8">
              <w:rPr>
                <w:sz w:val="17"/>
              </w:rPr>
              <w:t>wykonuje obserwację wpływu wysiłku fizycznego</w:t>
            </w:r>
            <w:r>
              <w:rPr>
                <w:sz w:val="17"/>
              </w:rPr>
              <w:t xml:space="preserve"> na </w:t>
            </w:r>
            <w:r w:rsidRPr="000F05C8">
              <w:rPr>
                <w:sz w:val="17"/>
              </w:rPr>
              <w:t>częstość oddechów</w:t>
            </w:r>
          </w:p>
          <w:p w:rsidR="00DD089A" w:rsidRPr="00892A40" w:rsidRDefault="00DD089A" w:rsidP="00DD089A">
            <w:pPr>
              <w:pStyle w:val="TableParagraph"/>
              <w:numPr>
                <w:ilvl w:val="0"/>
                <w:numId w:val="152"/>
              </w:numPr>
              <w:tabs>
                <w:tab w:val="left" w:pos="222"/>
              </w:tabs>
              <w:ind w:right="386"/>
              <w:contextualSpacing/>
              <w:rPr>
                <w:sz w:val="12"/>
              </w:rPr>
            </w:pPr>
            <w:r w:rsidRPr="000F05C8">
              <w:rPr>
                <w:sz w:val="17"/>
              </w:rPr>
              <w:t>wyszukuje odpowiednie informacje, planuje</w:t>
            </w:r>
            <w:r>
              <w:rPr>
                <w:sz w:val="17"/>
              </w:rPr>
              <w:t xml:space="preserve"> i </w:t>
            </w:r>
            <w:r w:rsidRPr="000F05C8">
              <w:rPr>
                <w:sz w:val="17"/>
              </w:rPr>
              <w:t>samodzielnie przeprowadza doświadczenie wykazujące obecność CO</w:t>
            </w:r>
            <w:r w:rsidRPr="000F05C8">
              <w:rPr>
                <w:position w:val="-3"/>
                <w:sz w:val="12"/>
              </w:rPr>
              <w:t>2</w:t>
            </w:r>
            <w:r>
              <w:rPr>
                <w:position w:val="-3"/>
                <w:sz w:val="12"/>
              </w:rPr>
              <w:t xml:space="preserve"> </w:t>
            </w:r>
            <w:r w:rsidRPr="000F05C8">
              <w:rPr>
                <w:sz w:val="17"/>
              </w:rPr>
              <w:t>w</w:t>
            </w:r>
            <w:r>
              <w:rPr>
                <w:sz w:val="17"/>
              </w:rPr>
              <w:t> </w:t>
            </w:r>
            <w:r w:rsidRPr="000F05C8">
              <w:rPr>
                <w:sz w:val="17"/>
              </w:rPr>
              <w:t xml:space="preserve">wydychanym powietrzu </w:t>
            </w:r>
          </w:p>
          <w:p w:rsidR="00DD089A" w:rsidRDefault="00DD089A" w:rsidP="00DD089A">
            <w:pPr>
              <w:pStyle w:val="TableParagraph"/>
              <w:numPr>
                <w:ilvl w:val="0"/>
                <w:numId w:val="151"/>
              </w:numPr>
              <w:tabs>
                <w:tab w:val="left" w:pos="222"/>
              </w:tabs>
              <w:spacing w:before="61" w:line="235" w:lineRule="auto"/>
              <w:ind w:right="317"/>
              <w:contextualSpacing/>
              <w:rPr>
                <w:sz w:val="17"/>
              </w:rPr>
            </w:pPr>
            <w:r w:rsidRPr="000F05C8">
              <w:rPr>
                <w:sz w:val="17"/>
              </w:rPr>
              <w:t>opisuje zależność między ilością mitochondriów</w:t>
            </w:r>
            <w:r>
              <w:rPr>
                <w:sz w:val="17"/>
              </w:rPr>
              <w:t xml:space="preserve"> a </w:t>
            </w:r>
            <w:r w:rsidRPr="000F05C8">
              <w:rPr>
                <w:sz w:val="17"/>
              </w:rPr>
              <w:t>zapotrzebowaniem narządów na</w:t>
            </w:r>
            <w:r>
              <w:rPr>
                <w:sz w:val="17"/>
              </w:rPr>
              <w:t> </w:t>
            </w:r>
            <w:r w:rsidRPr="000F05C8">
              <w:rPr>
                <w:sz w:val="17"/>
              </w:rPr>
              <w:t>energię</w:t>
            </w:r>
          </w:p>
          <w:p w:rsidR="00DD089A" w:rsidRPr="000F05C8" w:rsidRDefault="00DD089A" w:rsidP="00DD089A">
            <w:pPr>
              <w:pStyle w:val="TableParagraph"/>
              <w:numPr>
                <w:ilvl w:val="0"/>
                <w:numId w:val="151"/>
              </w:numPr>
              <w:tabs>
                <w:tab w:val="left" w:pos="222"/>
              </w:tabs>
              <w:spacing w:before="61" w:line="235" w:lineRule="auto"/>
              <w:ind w:right="317"/>
              <w:contextualSpacing/>
              <w:rPr>
                <w:sz w:val="17"/>
              </w:rPr>
            </w:pPr>
            <w:r w:rsidRPr="000F05C8">
              <w:rPr>
                <w:sz w:val="17"/>
              </w:rPr>
              <w:t>zapisuje za</w:t>
            </w:r>
            <w:r>
              <w:rPr>
                <w:sz w:val="17"/>
              </w:rPr>
              <w:t> </w:t>
            </w:r>
            <w:r w:rsidRPr="000F05C8">
              <w:rPr>
                <w:sz w:val="17"/>
              </w:rPr>
              <w:t>pomocą symboli chemicznych równanie reakcji ilustrujące utlenianie glukozy</w:t>
            </w:r>
          </w:p>
        </w:tc>
      </w:tr>
    </w:tbl>
    <w:p w:rsidR="00DD089A" w:rsidRPr="000F05C8" w:rsidRDefault="00DD089A" w:rsidP="00DD089A">
      <w:pPr>
        <w:spacing w:line="176" w:lineRule="exact"/>
        <w:contextualSpacing/>
        <w:rPr>
          <w:sz w:val="17"/>
        </w:rPr>
        <w:sectPr w:rsidR="00DD089A" w:rsidRPr="000F05C8">
          <w:pgSz w:w="15600" w:h="11630" w:orient="landscape"/>
          <w:pgMar w:top="840" w:right="880" w:bottom="280" w:left="740" w:header="708" w:footer="708" w:gutter="0"/>
          <w:cols w:space="708"/>
        </w:sectPr>
      </w:pPr>
    </w:p>
    <w:p w:rsidR="00DD089A" w:rsidRPr="000F05C8" w:rsidRDefault="00DD089A" w:rsidP="00DD089A">
      <w:pPr>
        <w:pStyle w:val="Tekstpodstawowy"/>
        <w:ind w:left="963"/>
        <w:contextualSpacing/>
        <w:rPr>
          <w:rFonts w:ascii="Humanst521EU"/>
          <w:i w:val="0"/>
          <w:sz w:val="20"/>
        </w:rPr>
      </w:pPr>
    </w:p>
    <w:p w:rsidR="00DD089A" w:rsidRPr="000F05C8" w:rsidRDefault="00DD089A" w:rsidP="00DD089A">
      <w:pPr>
        <w:pStyle w:val="Tekstpodstawowy"/>
        <w:contextualSpacing/>
        <w:rPr>
          <w:rFonts w:ascii="Humanst521EU"/>
          <w:b/>
          <w:i w:val="0"/>
          <w:sz w:val="20"/>
        </w:rPr>
      </w:pPr>
    </w:p>
    <w:p w:rsidR="00DD089A" w:rsidRPr="000F05C8" w:rsidRDefault="00DD089A" w:rsidP="00DD089A">
      <w:pPr>
        <w:pStyle w:val="Tekstpodstawowy"/>
        <w:spacing w:before="1" w:after="1"/>
        <w:contextualSpacing/>
        <w:rPr>
          <w:rFonts w:ascii="Humanst521EU"/>
          <w:b/>
          <w:i w:val="0"/>
          <w:sz w:val="24"/>
        </w:rPr>
      </w:pPr>
    </w:p>
    <w:tbl>
      <w:tblPr>
        <w:tblStyle w:val="TableNormal"/>
        <w:tblW w:w="0" w:type="auto"/>
        <w:tblInd w:w="850" w:type="dxa"/>
        <w:tblBorders>
          <w:top w:val="single" w:sz="4" w:space="0" w:color="BCBEC0"/>
          <w:left w:val="single" w:sz="4" w:space="0" w:color="BCBEC0"/>
          <w:bottom w:val="single" w:sz="4" w:space="0" w:color="BCBEC0"/>
          <w:right w:val="single" w:sz="4" w:space="0" w:color="BCBEC0"/>
          <w:insideH w:val="single" w:sz="4" w:space="0" w:color="BCBEC0"/>
          <w:insideV w:val="single" w:sz="4" w:space="0" w:color="BCBEC0"/>
        </w:tblBorders>
        <w:tblLayout w:type="fixed"/>
        <w:tblLook w:val="01E0"/>
      </w:tblPr>
      <w:tblGrid>
        <w:gridCol w:w="624"/>
        <w:gridCol w:w="1781"/>
        <w:gridCol w:w="2268"/>
        <w:gridCol w:w="2268"/>
        <w:gridCol w:w="2268"/>
        <w:gridCol w:w="2268"/>
        <w:gridCol w:w="2268"/>
      </w:tblGrid>
      <w:tr w:rsidR="00DD089A" w:rsidRPr="000F05C8" w:rsidTr="003E5A74">
        <w:trPr>
          <w:trHeight w:val="400"/>
        </w:trPr>
        <w:tc>
          <w:tcPr>
            <w:tcW w:w="624" w:type="dxa"/>
            <w:vMerge w:val="restart"/>
            <w:tcBorders>
              <w:bottom w:val="single" w:sz="8" w:space="0" w:color="FDB515"/>
            </w:tcBorders>
            <w:shd w:val="clear" w:color="auto" w:fill="auto"/>
          </w:tcPr>
          <w:p w:rsidR="00DD089A" w:rsidRPr="000F05C8" w:rsidRDefault="00DD089A" w:rsidP="003E5A74">
            <w:pPr>
              <w:pStyle w:val="TableParagraph"/>
              <w:spacing w:before="5"/>
              <w:ind w:left="0" w:firstLine="0"/>
              <w:contextualSpacing/>
              <w:rPr>
                <w:rFonts w:ascii="Humanst521EU"/>
                <w:b/>
                <w:sz w:val="24"/>
              </w:rPr>
            </w:pPr>
          </w:p>
          <w:p w:rsidR="00DD089A" w:rsidRPr="000F05C8" w:rsidRDefault="00DD089A" w:rsidP="003E5A74">
            <w:pPr>
              <w:pStyle w:val="TableParagraph"/>
              <w:ind w:left="109" w:firstLine="0"/>
              <w:contextualSpacing/>
              <w:rPr>
                <w:rFonts w:ascii="Humanst521EU" w:hAnsi="Humanst521EU"/>
                <w:b/>
                <w:sz w:val="17"/>
              </w:rPr>
            </w:pPr>
            <w:r w:rsidRPr="000F05C8">
              <w:rPr>
                <w:rFonts w:ascii="Humanst521EU" w:hAnsi="Humanst521EU"/>
                <w:b/>
                <w:sz w:val="17"/>
              </w:rPr>
              <w:t>Dział</w:t>
            </w:r>
          </w:p>
        </w:tc>
        <w:tc>
          <w:tcPr>
            <w:tcW w:w="1781" w:type="dxa"/>
            <w:vMerge w:val="restart"/>
            <w:tcBorders>
              <w:bottom w:val="single" w:sz="8" w:space="0" w:color="FDB515"/>
            </w:tcBorders>
            <w:shd w:val="clear" w:color="auto" w:fill="auto"/>
          </w:tcPr>
          <w:p w:rsidR="00DD089A" w:rsidRPr="000F05C8" w:rsidRDefault="00DD089A" w:rsidP="003E5A74">
            <w:pPr>
              <w:pStyle w:val="TableParagraph"/>
              <w:spacing w:before="5"/>
              <w:ind w:left="0" w:firstLine="0"/>
              <w:contextualSpacing/>
              <w:rPr>
                <w:rFonts w:ascii="Humanst521EU"/>
                <w:b/>
                <w:sz w:val="24"/>
              </w:rPr>
            </w:pPr>
          </w:p>
          <w:p w:rsidR="00DD089A" w:rsidRPr="000F05C8" w:rsidRDefault="00DD089A" w:rsidP="003E5A74">
            <w:pPr>
              <w:pStyle w:val="TableParagraph"/>
              <w:ind w:left="613" w:right="613" w:firstLine="0"/>
              <w:contextualSpacing/>
              <w:jc w:val="center"/>
              <w:rPr>
                <w:rFonts w:ascii="Humanst521EU"/>
                <w:b/>
                <w:sz w:val="17"/>
              </w:rPr>
            </w:pPr>
            <w:r w:rsidRPr="000F05C8">
              <w:rPr>
                <w:rFonts w:ascii="Humanst521EU"/>
                <w:b/>
                <w:sz w:val="17"/>
              </w:rPr>
              <w:t>Temat</w:t>
            </w:r>
          </w:p>
        </w:tc>
        <w:tc>
          <w:tcPr>
            <w:tcW w:w="11340" w:type="dxa"/>
            <w:gridSpan w:val="5"/>
            <w:shd w:val="clear" w:color="auto" w:fill="auto"/>
          </w:tcPr>
          <w:p w:rsidR="00DD089A" w:rsidRPr="000F05C8" w:rsidRDefault="00DD089A" w:rsidP="003E5A74">
            <w:pPr>
              <w:pStyle w:val="TableParagraph"/>
              <w:spacing w:before="92"/>
              <w:ind w:left="4975" w:right="4975" w:firstLine="0"/>
              <w:contextualSpacing/>
              <w:jc w:val="center"/>
              <w:rPr>
                <w:rFonts w:ascii="Humanst521EU" w:hAnsi="Humanst521EU"/>
                <w:b/>
                <w:sz w:val="17"/>
              </w:rPr>
            </w:pPr>
            <w:r w:rsidRPr="000F05C8">
              <w:rPr>
                <w:rFonts w:ascii="Humanst521EU" w:hAnsi="Humanst521EU"/>
                <w:b/>
                <w:sz w:val="17"/>
              </w:rPr>
              <w:t>Poziom wymagań</w:t>
            </w:r>
          </w:p>
        </w:tc>
      </w:tr>
      <w:tr w:rsidR="00DD089A" w:rsidRPr="000F05C8" w:rsidTr="003E5A74">
        <w:trPr>
          <w:trHeight w:val="380"/>
        </w:trPr>
        <w:tc>
          <w:tcPr>
            <w:tcW w:w="624" w:type="dxa"/>
            <w:vMerge/>
            <w:tcBorders>
              <w:top w:val="nil"/>
              <w:bottom w:val="single" w:sz="8" w:space="0" w:color="FDB515"/>
            </w:tcBorders>
            <w:shd w:val="clear" w:color="auto" w:fill="auto"/>
          </w:tcPr>
          <w:p w:rsidR="00DD089A" w:rsidRPr="000F05C8" w:rsidRDefault="00DD089A" w:rsidP="003E5A74">
            <w:pPr>
              <w:contextualSpacing/>
              <w:rPr>
                <w:sz w:val="2"/>
                <w:szCs w:val="2"/>
              </w:rPr>
            </w:pPr>
          </w:p>
        </w:tc>
        <w:tc>
          <w:tcPr>
            <w:tcW w:w="1781" w:type="dxa"/>
            <w:vMerge/>
            <w:tcBorders>
              <w:top w:val="nil"/>
              <w:bottom w:val="single" w:sz="8" w:space="0" w:color="FDB515"/>
            </w:tcBorders>
            <w:shd w:val="clear" w:color="auto" w:fill="auto"/>
          </w:tcPr>
          <w:p w:rsidR="00DD089A" w:rsidRPr="000F05C8" w:rsidRDefault="00DD089A" w:rsidP="003E5A74">
            <w:pPr>
              <w:contextualSpacing/>
              <w:rPr>
                <w:sz w:val="2"/>
                <w:szCs w:val="2"/>
              </w:rPr>
            </w:pPr>
          </w:p>
        </w:tc>
        <w:tc>
          <w:tcPr>
            <w:tcW w:w="2268" w:type="dxa"/>
            <w:tcBorders>
              <w:bottom w:val="single" w:sz="8" w:space="0" w:color="FDB515"/>
            </w:tcBorders>
            <w:shd w:val="clear" w:color="auto" w:fill="auto"/>
          </w:tcPr>
          <w:p w:rsidR="00DD089A" w:rsidRPr="000F05C8" w:rsidRDefault="00DD089A" w:rsidP="003E5A74">
            <w:pPr>
              <w:pStyle w:val="TableParagraph"/>
              <w:spacing w:before="87"/>
              <w:ind w:left="334" w:firstLine="0"/>
              <w:contextualSpacing/>
              <w:rPr>
                <w:rFonts w:ascii="Humanst521EU" w:hAnsi="Humanst521EU"/>
                <w:b/>
                <w:sz w:val="17"/>
              </w:rPr>
            </w:pPr>
            <w:r w:rsidRPr="000F05C8">
              <w:rPr>
                <w:rFonts w:ascii="Humanst521EU" w:hAnsi="Humanst521EU"/>
                <w:b/>
                <w:sz w:val="17"/>
              </w:rPr>
              <w:t>ocena dopuszczająca</w:t>
            </w:r>
          </w:p>
        </w:tc>
        <w:tc>
          <w:tcPr>
            <w:tcW w:w="2268" w:type="dxa"/>
            <w:tcBorders>
              <w:bottom w:val="single" w:sz="8" w:space="0" w:color="FDB515"/>
            </w:tcBorders>
            <w:shd w:val="clear" w:color="auto" w:fill="auto"/>
          </w:tcPr>
          <w:p w:rsidR="00DD089A" w:rsidRPr="000F05C8" w:rsidRDefault="00DD089A" w:rsidP="003E5A74">
            <w:pPr>
              <w:pStyle w:val="TableParagraph"/>
              <w:spacing w:before="87"/>
              <w:ind w:left="418" w:firstLine="0"/>
              <w:contextualSpacing/>
              <w:rPr>
                <w:rFonts w:ascii="Humanst521EU"/>
                <w:b/>
                <w:sz w:val="17"/>
              </w:rPr>
            </w:pPr>
            <w:r w:rsidRPr="000F05C8">
              <w:rPr>
                <w:rFonts w:ascii="Humanst521EU"/>
                <w:b/>
                <w:sz w:val="17"/>
              </w:rPr>
              <w:t>ocena dostateczna</w:t>
            </w:r>
          </w:p>
        </w:tc>
        <w:tc>
          <w:tcPr>
            <w:tcW w:w="2268" w:type="dxa"/>
            <w:tcBorders>
              <w:bottom w:val="single" w:sz="8" w:space="0" w:color="FDB515"/>
            </w:tcBorders>
            <w:shd w:val="clear" w:color="auto" w:fill="auto"/>
          </w:tcPr>
          <w:p w:rsidR="00DD089A" w:rsidRPr="000F05C8" w:rsidRDefault="00DD089A" w:rsidP="003E5A74">
            <w:pPr>
              <w:pStyle w:val="TableParagraph"/>
              <w:spacing w:before="87"/>
              <w:ind w:left="656" w:firstLine="0"/>
              <w:contextualSpacing/>
              <w:rPr>
                <w:rFonts w:ascii="Humanst521EU"/>
                <w:b/>
                <w:sz w:val="17"/>
              </w:rPr>
            </w:pPr>
            <w:r w:rsidRPr="000F05C8">
              <w:rPr>
                <w:rFonts w:ascii="Humanst521EU"/>
                <w:b/>
                <w:sz w:val="17"/>
              </w:rPr>
              <w:t>ocena dobra</w:t>
            </w:r>
          </w:p>
        </w:tc>
        <w:tc>
          <w:tcPr>
            <w:tcW w:w="2268" w:type="dxa"/>
            <w:tcBorders>
              <w:bottom w:val="single" w:sz="8" w:space="0" w:color="FDB515"/>
            </w:tcBorders>
            <w:shd w:val="clear" w:color="auto" w:fill="auto"/>
          </w:tcPr>
          <w:p w:rsidR="00DD089A" w:rsidRPr="000F05C8" w:rsidRDefault="00DD089A" w:rsidP="003E5A74">
            <w:pPr>
              <w:pStyle w:val="TableParagraph"/>
              <w:spacing w:before="87"/>
              <w:ind w:left="365" w:firstLine="0"/>
              <w:contextualSpacing/>
              <w:rPr>
                <w:rFonts w:ascii="Humanst521EU"/>
                <w:b/>
                <w:sz w:val="17"/>
              </w:rPr>
            </w:pPr>
            <w:r w:rsidRPr="000F05C8">
              <w:rPr>
                <w:rFonts w:ascii="Humanst521EU"/>
                <w:b/>
                <w:sz w:val="17"/>
              </w:rPr>
              <w:t>ocena bardzo dobra</w:t>
            </w:r>
          </w:p>
        </w:tc>
        <w:tc>
          <w:tcPr>
            <w:tcW w:w="2268" w:type="dxa"/>
            <w:tcBorders>
              <w:bottom w:val="single" w:sz="8" w:space="0" w:color="FDB515"/>
            </w:tcBorders>
            <w:shd w:val="clear" w:color="auto" w:fill="auto"/>
          </w:tcPr>
          <w:p w:rsidR="00DD089A" w:rsidRPr="000F05C8" w:rsidRDefault="00DD089A" w:rsidP="003E5A74">
            <w:pPr>
              <w:pStyle w:val="TableParagraph"/>
              <w:spacing w:before="87"/>
              <w:ind w:left="576" w:firstLine="0"/>
              <w:contextualSpacing/>
              <w:rPr>
                <w:rFonts w:ascii="Humanst521EU" w:hAnsi="Humanst521EU"/>
                <w:b/>
                <w:sz w:val="17"/>
              </w:rPr>
            </w:pPr>
            <w:r w:rsidRPr="000F05C8">
              <w:rPr>
                <w:rFonts w:ascii="Humanst521EU" w:hAnsi="Humanst521EU"/>
                <w:b/>
                <w:sz w:val="17"/>
              </w:rPr>
              <w:t>ocena celująca</w:t>
            </w:r>
          </w:p>
        </w:tc>
      </w:tr>
      <w:tr w:rsidR="00DD089A" w:rsidRPr="000F05C8" w:rsidTr="003E5A74">
        <w:trPr>
          <w:trHeight w:val="2160"/>
        </w:trPr>
        <w:tc>
          <w:tcPr>
            <w:tcW w:w="624" w:type="dxa"/>
            <w:tcBorders>
              <w:top w:val="single" w:sz="8" w:space="0" w:color="FDB515"/>
              <w:left w:val="single" w:sz="6" w:space="0" w:color="BCBEC0"/>
              <w:right w:val="single" w:sz="6" w:space="0" w:color="BCBEC0"/>
            </w:tcBorders>
            <w:shd w:val="clear" w:color="auto" w:fill="auto"/>
            <w:textDirection w:val="btLr"/>
          </w:tcPr>
          <w:p w:rsidR="00DD089A" w:rsidRPr="000F05C8" w:rsidRDefault="00DD089A" w:rsidP="003E5A74">
            <w:pPr>
              <w:pStyle w:val="TableParagraph"/>
              <w:spacing w:before="1"/>
              <w:ind w:left="2097" w:firstLine="0"/>
              <w:contextualSpacing/>
              <w:rPr>
                <w:rFonts w:ascii="Humanst521EU" w:hAnsi="Humanst521EU"/>
                <w:b/>
                <w:sz w:val="17"/>
              </w:rPr>
            </w:pPr>
          </w:p>
        </w:tc>
        <w:tc>
          <w:tcPr>
            <w:tcW w:w="1781" w:type="dxa"/>
            <w:tcBorders>
              <w:top w:val="single" w:sz="8" w:space="0" w:color="FDB515"/>
            </w:tcBorders>
            <w:shd w:val="clear" w:color="auto" w:fill="auto"/>
          </w:tcPr>
          <w:p w:rsidR="00DD089A" w:rsidRPr="000F05C8" w:rsidRDefault="00DD089A" w:rsidP="003E5A74">
            <w:pPr>
              <w:pStyle w:val="TableParagraph"/>
              <w:spacing w:before="61" w:line="235" w:lineRule="auto"/>
              <w:ind w:left="309" w:right="136" w:hanging="258"/>
              <w:contextualSpacing/>
              <w:rPr>
                <w:sz w:val="17"/>
              </w:rPr>
            </w:pPr>
            <w:r w:rsidRPr="000F05C8">
              <w:rPr>
                <w:sz w:val="17"/>
              </w:rPr>
              <w:t>2</w:t>
            </w:r>
            <w:r>
              <w:rPr>
                <w:sz w:val="17"/>
              </w:rPr>
              <w:t>3</w:t>
            </w:r>
            <w:r w:rsidRPr="000F05C8">
              <w:rPr>
                <w:sz w:val="17"/>
              </w:rPr>
              <w:t>. Higiena i</w:t>
            </w:r>
            <w:r>
              <w:rPr>
                <w:sz w:val="17"/>
              </w:rPr>
              <w:t> </w:t>
            </w:r>
            <w:r w:rsidRPr="000F05C8">
              <w:rPr>
                <w:sz w:val="17"/>
              </w:rPr>
              <w:t>choroby</w:t>
            </w:r>
            <w:r>
              <w:rPr>
                <w:sz w:val="17"/>
              </w:rPr>
              <w:t xml:space="preserve"> </w:t>
            </w:r>
            <w:r w:rsidRPr="000F05C8">
              <w:rPr>
                <w:sz w:val="17"/>
              </w:rPr>
              <w:t>układu oddechowe</w:t>
            </w:r>
            <w:r>
              <w:rPr>
                <w:sz w:val="17"/>
              </w:rPr>
              <w:t>go</w:t>
            </w:r>
          </w:p>
        </w:tc>
        <w:tc>
          <w:tcPr>
            <w:tcW w:w="2268" w:type="dxa"/>
            <w:tcBorders>
              <w:top w:val="single" w:sz="8" w:space="0" w:color="FDB515"/>
            </w:tcBorders>
            <w:shd w:val="clear" w:color="auto" w:fill="auto"/>
          </w:tcPr>
          <w:p w:rsidR="00DD089A" w:rsidRPr="000F05C8" w:rsidRDefault="00DD089A" w:rsidP="00DD089A">
            <w:pPr>
              <w:pStyle w:val="TableParagraph"/>
              <w:numPr>
                <w:ilvl w:val="0"/>
                <w:numId w:val="29"/>
              </w:numPr>
              <w:tabs>
                <w:tab w:val="left" w:pos="222"/>
              </w:tabs>
              <w:spacing w:before="61" w:line="235" w:lineRule="auto"/>
              <w:ind w:right="325"/>
              <w:contextualSpacing/>
              <w:rPr>
                <w:sz w:val="17"/>
              </w:rPr>
            </w:pPr>
            <w:r w:rsidRPr="000F05C8">
              <w:rPr>
                <w:sz w:val="17"/>
              </w:rPr>
              <w:t>definiuje kichanie</w:t>
            </w:r>
            <w:r>
              <w:rPr>
                <w:sz w:val="17"/>
              </w:rPr>
              <w:t xml:space="preserve"> i </w:t>
            </w:r>
            <w:r w:rsidRPr="000F05C8">
              <w:rPr>
                <w:sz w:val="17"/>
              </w:rPr>
              <w:t>kaszel jako reakcje obronne organizmu</w:t>
            </w:r>
          </w:p>
          <w:p w:rsidR="00DD089A" w:rsidRPr="000F05C8" w:rsidRDefault="00DD089A" w:rsidP="00DD089A">
            <w:pPr>
              <w:pStyle w:val="TableParagraph"/>
              <w:numPr>
                <w:ilvl w:val="0"/>
                <w:numId w:val="29"/>
              </w:numPr>
              <w:tabs>
                <w:tab w:val="left" w:pos="222"/>
              </w:tabs>
              <w:spacing w:line="235" w:lineRule="auto"/>
              <w:ind w:right="275"/>
              <w:contextualSpacing/>
              <w:rPr>
                <w:sz w:val="17"/>
              </w:rPr>
            </w:pPr>
            <w:r w:rsidRPr="000F05C8">
              <w:rPr>
                <w:sz w:val="17"/>
              </w:rPr>
              <w:t>wymienia choroby układu oddechowego</w:t>
            </w:r>
          </w:p>
          <w:p w:rsidR="00DD089A" w:rsidRPr="000F05C8" w:rsidRDefault="00DD089A" w:rsidP="00DD089A">
            <w:pPr>
              <w:pStyle w:val="TableParagraph"/>
              <w:numPr>
                <w:ilvl w:val="0"/>
                <w:numId w:val="29"/>
              </w:numPr>
              <w:tabs>
                <w:tab w:val="left" w:pos="222"/>
              </w:tabs>
              <w:spacing w:line="235" w:lineRule="auto"/>
              <w:ind w:right="264"/>
              <w:contextualSpacing/>
              <w:rPr>
                <w:sz w:val="17"/>
              </w:rPr>
            </w:pPr>
            <w:r w:rsidRPr="000F05C8">
              <w:rPr>
                <w:sz w:val="17"/>
              </w:rPr>
              <w:t>wymienia czynniki wpływające na</w:t>
            </w:r>
            <w:r>
              <w:rPr>
                <w:sz w:val="17"/>
              </w:rPr>
              <w:t> </w:t>
            </w:r>
            <w:r w:rsidRPr="000F05C8">
              <w:rPr>
                <w:sz w:val="17"/>
              </w:rPr>
              <w:t>prawidłowe funkcjonowanie układu oddechowego</w:t>
            </w:r>
          </w:p>
        </w:tc>
        <w:tc>
          <w:tcPr>
            <w:tcW w:w="2268" w:type="dxa"/>
            <w:tcBorders>
              <w:top w:val="single" w:sz="8" w:space="0" w:color="FDB515"/>
            </w:tcBorders>
            <w:shd w:val="clear" w:color="auto" w:fill="auto"/>
          </w:tcPr>
          <w:p w:rsidR="00DD089A" w:rsidRPr="000F05C8" w:rsidRDefault="00DD089A" w:rsidP="00DD089A">
            <w:pPr>
              <w:pStyle w:val="TableParagraph"/>
              <w:numPr>
                <w:ilvl w:val="0"/>
                <w:numId w:val="29"/>
              </w:numPr>
              <w:tabs>
                <w:tab w:val="left" w:pos="222"/>
              </w:tabs>
              <w:spacing w:before="61" w:line="235" w:lineRule="auto"/>
              <w:ind w:right="413"/>
              <w:contextualSpacing/>
              <w:rPr>
                <w:sz w:val="17"/>
              </w:rPr>
            </w:pPr>
            <w:r w:rsidRPr="000F05C8">
              <w:rPr>
                <w:sz w:val="17"/>
              </w:rPr>
              <w:t>wskazuje źródła infekcji górnych</w:t>
            </w:r>
            <w:r>
              <w:rPr>
                <w:sz w:val="17"/>
              </w:rPr>
              <w:t xml:space="preserve"> i </w:t>
            </w:r>
            <w:r w:rsidRPr="000F05C8">
              <w:rPr>
                <w:sz w:val="17"/>
              </w:rPr>
              <w:t>dolnych dróg oddechowych</w:t>
            </w:r>
          </w:p>
          <w:p w:rsidR="00DD089A" w:rsidRPr="000F05C8" w:rsidRDefault="00DD089A" w:rsidP="00DD089A">
            <w:pPr>
              <w:pStyle w:val="TableParagraph"/>
              <w:numPr>
                <w:ilvl w:val="0"/>
                <w:numId w:val="29"/>
              </w:numPr>
              <w:tabs>
                <w:tab w:val="left" w:pos="222"/>
              </w:tabs>
              <w:spacing w:line="235" w:lineRule="auto"/>
              <w:ind w:right="394"/>
              <w:contextualSpacing/>
              <w:rPr>
                <w:sz w:val="17"/>
              </w:rPr>
            </w:pPr>
            <w:r w:rsidRPr="000F05C8">
              <w:rPr>
                <w:sz w:val="17"/>
              </w:rPr>
              <w:t>określa sposoby zapobiegania chorobom układu oddechowego</w:t>
            </w:r>
          </w:p>
          <w:p w:rsidR="00DD089A" w:rsidRPr="000F05C8" w:rsidRDefault="00DD089A" w:rsidP="00DD089A">
            <w:pPr>
              <w:pStyle w:val="TableParagraph"/>
              <w:numPr>
                <w:ilvl w:val="0"/>
                <w:numId w:val="29"/>
              </w:numPr>
              <w:tabs>
                <w:tab w:val="left" w:pos="222"/>
              </w:tabs>
              <w:spacing w:before="61" w:line="235" w:lineRule="auto"/>
              <w:ind w:right="80"/>
              <w:contextualSpacing/>
              <w:rPr>
                <w:sz w:val="17"/>
              </w:rPr>
            </w:pPr>
            <w:r w:rsidRPr="000F05C8">
              <w:rPr>
                <w:sz w:val="17"/>
              </w:rPr>
              <w:t>omawia wpływ zanieczyszczeń pyłowych na</w:t>
            </w:r>
            <w:r>
              <w:rPr>
                <w:sz w:val="17"/>
              </w:rPr>
              <w:t> </w:t>
            </w:r>
            <w:r w:rsidRPr="000F05C8">
              <w:rPr>
                <w:sz w:val="17"/>
              </w:rPr>
              <w:t>prawidłowe funkcjonowanie układu oddechowego</w:t>
            </w:r>
          </w:p>
        </w:tc>
        <w:tc>
          <w:tcPr>
            <w:tcW w:w="2268" w:type="dxa"/>
            <w:tcBorders>
              <w:top w:val="single" w:sz="8" w:space="0" w:color="FDB515"/>
            </w:tcBorders>
            <w:shd w:val="clear" w:color="auto" w:fill="auto"/>
          </w:tcPr>
          <w:p w:rsidR="00DD089A" w:rsidRPr="000F05C8" w:rsidRDefault="00DD089A" w:rsidP="00DD089A">
            <w:pPr>
              <w:pStyle w:val="TableParagraph"/>
              <w:numPr>
                <w:ilvl w:val="0"/>
                <w:numId w:val="29"/>
              </w:numPr>
              <w:tabs>
                <w:tab w:val="left" w:pos="221"/>
              </w:tabs>
              <w:spacing w:before="61" w:line="235" w:lineRule="auto"/>
              <w:ind w:right="253"/>
              <w:contextualSpacing/>
              <w:rPr>
                <w:sz w:val="17"/>
              </w:rPr>
            </w:pPr>
            <w:r w:rsidRPr="000F05C8">
              <w:rPr>
                <w:sz w:val="17"/>
              </w:rPr>
              <w:t>podaje objawy wybranych chorób układu oddechowego</w:t>
            </w:r>
          </w:p>
          <w:p w:rsidR="00DD089A" w:rsidRPr="000F05C8" w:rsidRDefault="00DD089A" w:rsidP="00DD089A">
            <w:pPr>
              <w:pStyle w:val="TableParagraph"/>
              <w:numPr>
                <w:ilvl w:val="0"/>
                <w:numId w:val="29"/>
              </w:numPr>
              <w:tabs>
                <w:tab w:val="left" w:pos="221"/>
              </w:tabs>
              <w:spacing w:line="235" w:lineRule="auto"/>
              <w:ind w:right="334"/>
              <w:contextualSpacing/>
              <w:rPr>
                <w:sz w:val="17"/>
              </w:rPr>
            </w:pPr>
            <w:r w:rsidRPr="000F05C8">
              <w:rPr>
                <w:sz w:val="17"/>
              </w:rPr>
              <w:t>wyjaśnia związek między wdychaniem powietrza przez nos</w:t>
            </w:r>
            <w:r>
              <w:rPr>
                <w:sz w:val="17"/>
              </w:rPr>
              <w:t xml:space="preserve"> </w:t>
            </w:r>
            <w:r w:rsidRPr="000F05C8">
              <w:rPr>
                <w:sz w:val="17"/>
              </w:rPr>
              <w:t>a</w:t>
            </w:r>
            <w:r>
              <w:rPr>
                <w:sz w:val="17"/>
              </w:rPr>
              <w:t> </w:t>
            </w:r>
            <w:r w:rsidRPr="000F05C8">
              <w:rPr>
                <w:sz w:val="17"/>
              </w:rPr>
              <w:t>profilaktyką chorób układu oddechowego</w:t>
            </w:r>
          </w:p>
          <w:p w:rsidR="00DD089A" w:rsidRPr="000F05C8" w:rsidRDefault="00DD089A" w:rsidP="00DD089A">
            <w:pPr>
              <w:pStyle w:val="TableParagraph"/>
              <w:numPr>
                <w:ilvl w:val="0"/>
                <w:numId w:val="29"/>
              </w:numPr>
              <w:tabs>
                <w:tab w:val="left" w:pos="221"/>
              </w:tabs>
              <w:spacing w:line="235" w:lineRule="auto"/>
              <w:ind w:right="253"/>
              <w:contextualSpacing/>
              <w:rPr>
                <w:sz w:val="17"/>
              </w:rPr>
            </w:pPr>
            <w:r w:rsidRPr="000F05C8">
              <w:rPr>
                <w:sz w:val="17"/>
              </w:rPr>
              <w:t xml:space="preserve">opisuje zasady profilaktyki </w:t>
            </w:r>
            <w:r w:rsidRPr="000F05C8">
              <w:rPr>
                <w:spacing w:val="-3"/>
                <w:sz w:val="17"/>
              </w:rPr>
              <w:t xml:space="preserve">anginy, </w:t>
            </w:r>
            <w:r w:rsidRPr="000F05C8">
              <w:rPr>
                <w:sz w:val="17"/>
              </w:rPr>
              <w:t>gruźlicy i</w:t>
            </w:r>
            <w:r>
              <w:rPr>
                <w:sz w:val="17"/>
              </w:rPr>
              <w:t> </w:t>
            </w:r>
            <w:r w:rsidRPr="000F05C8">
              <w:rPr>
                <w:sz w:val="17"/>
              </w:rPr>
              <w:t>raka</w:t>
            </w:r>
            <w:r w:rsidRPr="000F05C8">
              <w:rPr>
                <w:spacing w:val="8"/>
                <w:sz w:val="17"/>
              </w:rPr>
              <w:t xml:space="preserve"> </w:t>
            </w:r>
            <w:r w:rsidRPr="000F05C8">
              <w:rPr>
                <w:sz w:val="17"/>
              </w:rPr>
              <w:t>płuc</w:t>
            </w:r>
          </w:p>
          <w:p w:rsidR="00DD089A" w:rsidRPr="000F05C8" w:rsidRDefault="00DD089A" w:rsidP="00DD089A">
            <w:pPr>
              <w:pStyle w:val="TableParagraph"/>
              <w:numPr>
                <w:ilvl w:val="0"/>
                <w:numId w:val="29"/>
              </w:numPr>
              <w:tabs>
                <w:tab w:val="left" w:pos="222"/>
              </w:tabs>
              <w:spacing w:line="235" w:lineRule="auto"/>
              <w:ind w:right="131"/>
              <w:contextualSpacing/>
              <w:rPr>
                <w:sz w:val="17"/>
              </w:rPr>
            </w:pPr>
            <w:r w:rsidRPr="000F05C8">
              <w:rPr>
                <w:sz w:val="17"/>
              </w:rPr>
              <w:t>rozróżnia czynne i</w:t>
            </w:r>
            <w:r>
              <w:rPr>
                <w:sz w:val="17"/>
              </w:rPr>
              <w:t> </w:t>
            </w:r>
            <w:r w:rsidRPr="000F05C8">
              <w:rPr>
                <w:sz w:val="17"/>
              </w:rPr>
              <w:t>bierne palenie tytoniu</w:t>
            </w:r>
          </w:p>
        </w:tc>
        <w:tc>
          <w:tcPr>
            <w:tcW w:w="2268" w:type="dxa"/>
            <w:tcBorders>
              <w:top w:val="single" w:sz="8" w:space="0" w:color="FDB515"/>
            </w:tcBorders>
            <w:shd w:val="clear" w:color="auto" w:fill="auto"/>
          </w:tcPr>
          <w:p w:rsidR="00DD089A" w:rsidRPr="000F05C8" w:rsidRDefault="00DD089A" w:rsidP="00DD089A">
            <w:pPr>
              <w:pStyle w:val="TableParagraph"/>
              <w:numPr>
                <w:ilvl w:val="0"/>
                <w:numId w:val="29"/>
              </w:numPr>
              <w:tabs>
                <w:tab w:val="left" w:pos="221"/>
              </w:tabs>
              <w:spacing w:before="1" w:line="235" w:lineRule="auto"/>
              <w:ind w:right="131"/>
              <w:contextualSpacing/>
              <w:rPr>
                <w:sz w:val="17"/>
              </w:rPr>
            </w:pPr>
            <w:r w:rsidRPr="000F05C8">
              <w:rPr>
                <w:sz w:val="17"/>
              </w:rPr>
              <w:t>analizuje wpływ palenia tytoniu na</w:t>
            </w:r>
            <w:r>
              <w:rPr>
                <w:sz w:val="17"/>
              </w:rPr>
              <w:t> </w:t>
            </w:r>
            <w:r w:rsidRPr="000F05C8">
              <w:rPr>
                <w:sz w:val="17"/>
              </w:rPr>
              <w:t>funkcjonowanie układu oddechowego</w:t>
            </w:r>
          </w:p>
          <w:p w:rsidR="00DD089A" w:rsidRPr="00892A40" w:rsidRDefault="00DD089A" w:rsidP="00DD089A">
            <w:pPr>
              <w:pStyle w:val="TableParagraph"/>
              <w:numPr>
                <w:ilvl w:val="0"/>
                <w:numId w:val="29"/>
              </w:numPr>
              <w:tabs>
                <w:tab w:val="left" w:pos="222"/>
              </w:tabs>
              <w:spacing w:before="1" w:line="235" w:lineRule="auto"/>
              <w:ind w:right="131"/>
              <w:contextualSpacing/>
              <w:rPr>
                <w:sz w:val="17"/>
              </w:rPr>
            </w:pPr>
            <w:r w:rsidRPr="000F05C8">
              <w:rPr>
                <w:sz w:val="17"/>
              </w:rPr>
              <w:t>wyszukuje w</w:t>
            </w:r>
            <w:r>
              <w:rPr>
                <w:sz w:val="17"/>
              </w:rPr>
              <w:t> </w:t>
            </w:r>
            <w:r w:rsidRPr="000F05C8">
              <w:rPr>
                <w:sz w:val="17"/>
              </w:rPr>
              <w:t>dowolnych źródłach informacje</w:t>
            </w:r>
            <w:r>
              <w:rPr>
                <w:sz w:val="17"/>
              </w:rPr>
              <w:t xml:space="preserve"> </w:t>
            </w:r>
            <w:r w:rsidRPr="00892A40">
              <w:rPr>
                <w:sz w:val="17"/>
              </w:rPr>
              <w:t>na temat przyczyn rozwoju raka płuc</w:t>
            </w:r>
          </w:p>
        </w:tc>
        <w:tc>
          <w:tcPr>
            <w:tcW w:w="2268" w:type="dxa"/>
            <w:tcBorders>
              <w:top w:val="single" w:sz="8" w:space="0" w:color="FDB515"/>
            </w:tcBorders>
            <w:shd w:val="clear" w:color="auto" w:fill="auto"/>
          </w:tcPr>
          <w:p w:rsidR="00DD089A" w:rsidRDefault="00DD089A" w:rsidP="00DD089A">
            <w:pPr>
              <w:pStyle w:val="TableParagraph"/>
              <w:numPr>
                <w:ilvl w:val="0"/>
                <w:numId w:val="29"/>
              </w:numPr>
              <w:tabs>
                <w:tab w:val="left" w:pos="221"/>
              </w:tabs>
              <w:spacing w:before="61" w:line="235" w:lineRule="auto"/>
              <w:ind w:right="503"/>
              <w:contextualSpacing/>
              <w:rPr>
                <w:sz w:val="17"/>
              </w:rPr>
            </w:pPr>
            <w:r w:rsidRPr="000F05C8">
              <w:rPr>
                <w:sz w:val="17"/>
              </w:rPr>
              <w:t>przeprowadza wywiad w</w:t>
            </w:r>
            <w:r>
              <w:rPr>
                <w:sz w:val="17"/>
              </w:rPr>
              <w:t> </w:t>
            </w:r>
            <w:r w:rsidRPr="000F05C8">
              <w:rPr>
                <w:sz w:val="17"/>
              </w:rPr>
              <w:t>przychodni zdrowia na</w:t>
            </w:r>
            <w:r>
              <w:rPr>
                <w:sz w:val="17"/>
              </w:rPr>
              <w:t> </w:t>
            </w:r>
            <w:r w:rsidRPr="000F05C8">
              <w:rPr>
                <w:sz w:val="17"/>
              </w:rPr>
              <w:t>temat profilaktyki chorób płuc</w:t>
            </w:r>
          </w:p>
          <w:p w:rsidR="00DD089A" w:rsidRPr="00892A40" w:rsidRDefault="00DD089A" w:rsidP="00DD089A">
            <w:pPr>
              <w:pStyle w:val="TableParagraph"/>
              <w:numPr>
                <w:ilvl w:val="0"/>
                <w:numId w:val="29"/>
              </w:numPr>
              <w:tabs>
                <w:tab w:val="left" w:pos="221"/>
              </w:tabs>
              <w:spacing w:before="61" w:line="235" w:lineRule="auto"/>
              <w:ind w:right="503"/>
              <w:contextualSpacing/>
              <w:rPr>
                <w:sz w:val="17"/>
              </w:rPr>
            </w:pPr>
            <w:r w:rsidRPr="000F05C8">
              <w:rPr>
                <w:sz w:val="17"/>
              </w:rPr>
              <w:t>przeprowadza według podanego schematu</w:t>
            </w:r>
            <w:r>
              <w:rPr>
                <w:sz w:val="17"/>
              </w:rPr>
              <w:t xml:space="preserve"> </w:t>
            </w:r>
            <w:r w:rsidRPr="00892A40">
              <w:rPr>
                <w:sz w:val="17"/>
              </w:rPr>
              <w:t>i</w:t>
            </w:r>
            <w:r>
              <w:rPr>
                <w:sz w:val="17"/>
              </w:rPr>
              <w:t> </w:t>
            </w:r>
            <w:r w:rsidRPr="00892A40">
              <w:rPr>
                <w:sz w:val="17"/>
              </w:rPr>
              <w:t>pod opieką nauczyciela badanie zawartości substancji smolistych w</w:t>
            </w:r>
            <w:r>
              <w:rPr>
                <w:sz w:val="17"/>
              </w:rPr>
              <w:t> </w:t>
            </w:r>
            <w:r w:rsidRPr="00892A40">
              <w:rPr>
                <w:sz w:val="17"/>
              </w:rPr>
              <w:t>jednym papierosie</w:t>
            </w:r>
          </w:p>
          <w:p w:rsidR="00DD089A" w:rsidRPr="000F05C8" w:rsidRDefault="00DD089A" w:rsidP="003E5A74">
            <w:pPr>
              <w:pStyle w:val="TableParagraph"/>
              <w:spacing w:line="235" w:lineRule="auto"/>
              <w:ind w:left="220" w:right="361" w:firstLine="0"/>
              <w:contextualSpacing/>
              <w:rPr>
                <w:sz w:val="17"/>
              </w:rPr>
            </w:pPr>
          </w:p>
          <w:p w:rsidR="00DD089A" w:rsidRPr="000F05C8" w:rsidRDefault="00DD089A" w:rsidP="003E5A74">
            <w:pPr>
              <w:pStyle w:val="TableParagraph"/>
              <w:spacing w:line="202" w:lineRule="exact"/>
              <w:ind w:left="220" w:firstLine="0"/>
              <w:contextualSpacing/>
              <w:rPr>
                <w:sz w:val="17"/>
              </w:rPr>
            </w:pPr>
          </w:p>
        </w:tc>
      </w:tr>
      <w:tr w:rsidR="00DD089A" w:rsidRPr="000F05C8" w:rsidTr="003E5A74">
        <w:trPr>
          <w:trHeight w:val="3100"/>
        </w:trPr>
        <w:tc>
          <w:tcPr>
            <w:tcW w:w="624" w:type="dxa"/>
            <w:vMerge w:val="restart"/>
            <w:tcBorders>
              <w:left w:val="single" w:sz="6" w:space="0" w:color="BCBEC0"/>
              <w:right w:val="single" w:sz="6" w:space="0" w:color="BCBEC0"/>
            </w:tcBorders>
            <w:shd w:val="clear" w:color="auto" w:fill="auto"/>
            <w:textDirection w:val="btLr"/>
          </w:tcPr>
          <w:p w:rsidR="00DD089A" w:rsidRPr="000F05C8" w:rsidRDefault="00DD089A" w:rsidP="003E5A74">
            <w:pPr>
              <w:pStyle w:val="TableParagraph"/>
              <w:spacing w:before="9"/>
              <w:ind w:left="0" w:firstLine="0"/>
              <w:contextualSpacing/>
              <w:rPr>
                <w:rFonts w:ascii="Humanst521EU"/>
                <w:b/>
                <w:sz w:val="15"/>
              </w:rPr>
            </w:pPr>
          </w:p>
          <w:p w:rsidR="00DD089A" w:rsidRPr="000F05C8" w:rsidRDefault="00DD089A" w:rsidP="003E5A74">
            <w:pPr>
              <w:pStyle w:val="TableParagraph"/>
              <w:spacing w:before="1"/>
              <w:ind w:left="733" w:firstLine="0"/>
              <w:contextualSpacing/>
              <w:jc w:val="center"/>
              <w:rPr>
                <w:rFonts w:ascii="Humanst521EU" w:hAnsi="Humanst521EU"/>
                <w:b/>
                <w:sz w:val="17"/>
              </w:rPr>
            </w:pPr>
            <w:r w:rsidRPr="000F05C8">
              <w:rPr>
                <w:rFonts w:ascii="Humanst521EU" w:hAnsi="Humanst521EU"/>
                <w:b/>
                <w:sz w:val="17"/>
              </w:rPr>
              <w:t>VI. Układ wydalniczy</w:t>
            </w:r>
          </w:p>
        </w:tc>
        <w:tc>
          <w:tcPr>
            <w:tcW w:w="1781" w:type="dxa"/>
            <w:tcBorders>
              <w:left w:val="single" w:sz="6" w:space="0" w:color="BCBEC0"/>
            </w:tcBorders>
            <w:shd w:val="clear" w:color="auto" w:fill="auto"/>
          </w:tcPr>
          <w:p w:rsidR="00DD089A" w:rsidRPr="000F05C8" w:rsidRDefault="00DD089A" w:rsidP="003E5A74">
            <w:pPr>
              <w:pStyle w:val="TableParagraph"/>
              <w:spacing w:before="57" w:line="206" w:lineRule="exact"/>
              <w:ind w:left="306" w:hanging="255"/>
              <w:contextualSpacing/>
              <w:rPr>
                <w:sz w:val="17"/>
              </w:rPr>
            </w:pPr>
            <w:r w:rsidRPr="000F05C8">
              <w:rPr>
                <w:sz w:val="17"/>
              </w:rPr>
              <w:t>2</w:t>
            </w:r>
            <w:r>
              <w:rPr>
                <w:sz w:val="17"/>
              </w:rPr>
              <w:t>4</w:t>
            </w:r>
            <w:r w:rsidRPr="000F05C8">
              <w:rPr>
                <w:sz w:val="17"/>
              </w:rPr>
              <w:t>. Budowa</w:t>
            </w:r>
            <w:r>
              <w:rPr>
                <w:sz w:val="17"/>
              </w:rPr>
              <w:t xml:space="preserve"> i </w:t>
            </w:r>
            <w:r w:rsidRPr="000F05C8">
              <w:rPr>
                <w:sz w:val="17"/>
              </w:rPr>
              <w:t>działanie układu wydalniczego</w:t>
            </w:r>
          </w:p>
        </w:tc>
        <w:tc>
          <w:tcPr>
            <w:tcW w:w="2268" w:type="dxa"/>
            <w:shd w:val="clear" w:color="auto" w:fill="auto"/>
          </w:tcPr>
          <w:p w:rsidR="00DD089A" w:rsidRPr="000F05C8" w:rsidRDefault="00DD089A" w:rsidP="00DD089A">
            <w:pPr>
              <w:pStyle w:val="TableParagraph"/>
              <w:numPr>
                <w:ilvl w:val="0"/>
                <w:numId w:val="27"/>
              </w:numPr>
              <w:tabs>
                <w:tab w:val="left" w:pos="222"/>
              </w:tabs>
              <w:spacing w:before="61" w:line="235" w:lineRule="auto"/>
              <w:ind w:right="49"/>
              <w:contextualSpacing/>
              <w:rPr>
                <w:sz w:val="17"/>
              </w:rPr>
            </w:pPr>
            <w:r w:rsidRPr="000F05C8">
              <w:rPr>
                <w:sz w:val="17"/>
              </w:rPr>
              <w:t>wymienia przykłady substancji, które są wydalane przez organizm człowieka</w:t>
            </w:r>
          </w:p>
          <w:p w:rsidR="00DD089A" w:rsidRPr="000F05C8" w:rsidRDefault="00DD089A" w:rsidP="00DD089A">
            <w:pPr>
              <w:pStyle w:val="TableParagraph"/>
              <w:numPr>
                <w:ilvl w:val="0"/>
                <w:numId w:val="27"/>
              </w:numPr>
              <w:tabs>
                <w:tab w:val="left" w:pos="222"/>
              </w:tabs>
              <w:spacing w:line="235" w:lineRule="auto"/>
              <w:ind w:right="309"/>
              <w:contextualSpacing/>
              <w:rPr>
                <w:sz w:val="17"/>
              </w:rPr>
            </w:pPr>
            <w:r w:rsidRPr="000F05C8">
              <w:rPr>
                <w:sz w:val="17"/>
              </w:rPr>
              <w:t>wymienia narządy układu wydalniczego</w:t>
            </w:r>
          </w:p>
        </w:tc>
        <w:tc>
          <w:tcPr>
            <w:tcW w:w="2268" w:type="dxa"/>
            <w:shd w:val="clear" w:color="auto" w:fill="auto"/>
          </w:tcPr>
          <w:p w:rsidR="00DD089A" w:rsidRPr="000F05C8" w:rsidRDefault="00DD089A" w:rsidP="00DD089A">
            <w:pPr>
              <w:pStyle w:val="TableParagraph"/>
              <w:numPr>
                <w:ilvl w:val="0"/>
                <w:numId w:val="26"/>
              </w:numPr>
              <w:tabs>
                <w:tab w:val="left" w:pos="222"/>
              </w:tabs>
              <w:spacing w:before="57" w:line="206" w:lineRule="exact"/>
              <w:contextualSpacing/>
              <w:rPr>
                <w:rFonts w:ascii="Humanst521EU" w:hAnsi="Humanst521EU"/>
                <w:i/>
                <w:sz w:val="17"/>
              </w:rPr>
            </w:pPr>
            <w:r w:rsidRPr="000F05C8">
              <w:rPr>
                <w:sz w:val="17"/>
              </w:rPr>
              <w:t xml:space="preserve">wyjaśnia pojęcia </w:t>
            </w:r>
            <w:r w:rsidRPr="000F05C8">
              <w:rPr>
                <w:rFonts w:ascii="Humanst521EU" w:hAnsi="Humanst521EU"/>
                <w:i/>
                <w:sz w:val="17"/>
              </w:rPr>
              <w:t>wydalanie</w:t>
            </w:r>
          </w:p>
          <w:p w:rsidR="00DD089A" w:rsidRPr="000F05C8" w:rsidRDefault="00DD089A" w:rsidP="003E5A74">
            <w:pPr>
              <w:pStyle w:val="TableParagraph"/>
              <w:spacing w:line="204" w:lineRule="exact"/>
              <w:ind w:firstLine="0"/>
              <w:contextualSpacing/>
              <w:rPr>
                <w:rFonts w:ascii="Humanst521EU"/>
                <w:i/>
                <w:sz w:val="17"/>
              </w:rPr>
            </w:pPr>
            <w:r w:rsidRPr="000F05C8">
              <w:rPr>
                <w:sz w:val="17"/>
              </w:rPr>
              <w:t>i</w:t>
            </w:r>
            <w:r>
              <w:rPr>
                <w:sz w:val="17"/>
              </w:rPr>
              <w:t> </w:t>
            </w:r>
            <w:r w:rsidRPr="000F05C8">
              <w:rPr>
                <w:rFonts w:ascii="Humanst521EU"/>
                <w:i/>
                <w:sz w:val="17"/>
              </w:rPr>
              <w:t>defekacja</w:t>
            </w:r>
          </w:p>
          <w:p w:rsidR="00DD089A" w:rsidRPr="000F05C8" w:rsidRDefault="00DD089A" w:rsidP="00DD089A">
            <w:pPr>
              <w:pStyle w:val="TableParagraph"/>
              <w:numPr>
                <w:ilvl w:val="0"/>
                <w:numId w:val="26"/>
              </w:numPr>
              <w:tabs>
                <w:tab w:val="left" w:pos="222"/>
              </w:tabs>
              <w:spacing w:before="2" w:line="235" w:lineRule="auto"/>
              <w:ind w:right="275"/>
              <w:contextualSpacing/>
              <w:rPr>
                <w:sz w:val="17"/>
              </w:rPr>
            </w:pPr>
            <w:r w:rsidRPr="000F05C8">
              <w:rPr>
                <w:sz w:val="17"/>
              </w:rPr>
              <w:t>wymienia drogi wydalania zbędnych produktów przemiany materii</w:t>
            </w:r>
          </w:p>
          <w:p w:rsidR="00DD089A" w:rsidRPr="000F05C8" w:rsidRDefault="00DD089A" w:rsidP="00DD089A">
            <w:pPr>
              <w:pStyle w:val="TableParagraph"/>
              <w:numPr>
                <w:ilvl w:val="0"/>
                <w:numId w:val="26"/>
              </w:numPr>
              <w:tabs>
                <w:tab w:val="left" w:pos="222"/>
              </w:tabs>
              <w:spacing w:before="10" w:line="220" w:lineRule="auto"/>
              <w:ind w:right="326"/>
              <w:contextualSpacing/>
              <w:rPr>
                <w:sz w:val="17"/>
              </w:rPr>
            </w:pPr>
            <w:r w:rsidRPr="000F05C8">
              <w:rPr>
                <w:sz w:val="17"/>
              </w:rPr>
              <w:t>wymienia CO</w:t>
            </w:r>
            <w:r w:rsidRPr="000F05C8">
              <w:rPr>
                <w:position w:val="-3"/>
                <w:sz w:val="12"/>
              </w:rPr>
              <w:t>2</w:t>
            </w:r>
            <w:r>
              <w:rPr>
                <w:sz w:val="17"/>
              </w:rPr>
              <w:t xml:space="preserve"> i </w:t>
            </w:r>
            <w:r w:rsidRPr="000F05C8">
              <w:rPr>
                <w:sz w:val="17"/>
              </w:rPr>
              <w:t>mocznik jako zbędne produkty przemiany materii</w:t>
            </w:r>
          </w:p>
        </w:tc>
        <w:tc>
          <w:tcPr>
            <w:tcW w:w="2268" w:type="dxa"/>
            <w:shd w:val="clear" w:color="auto" w:fill="auto"/>
          </w:tcPr>
          <w:p w:rsidR="00DD089A" w:rsidRPr="000F05C8" w:rsidRDefault="00DD089A" w:rsidP="00DD089A">
            <w:pPr>
              <w:pStyle w:val="TableParagraph"/>
              <w:numPr>
                <w:ilvl w:val="0"/>
                <w:numId w:val="25"/>
              </w:numPr>
              <w:tabs>
                <w:tab w:val="left" w:pos="222"/>
              </w:tabs>
              <w:spacing w:before="61" w:line="235" w:lineRule="auto"/>
              <w:ind w:right="564"/>
              <w:contextualSpacing/>
              <w:rPr>
                <w:sz w:val="17"/>
              </w:rPr>
            </w:pPr>
            <w:r w:rsidRPr="000F05C8">
              <w:rPr>
                <w:sz w:val="17"/>
              </w:rPr>
              <w:t>porównuje wydalanie i</w:t>
            </w:r>
            <w:r>
              <w:rPr>
                <w:sz w:val="17"/>
              </w:rPr>
              <w:t> </w:t>
            </w:r>
            <w:r w:rsidRPr="000F05C8">
              <w:rPr>
                <w:sz w:val="17"/>
              </w:rPr>
              <w:t>defekację</w:t>
            </w:r>
          </w:p>
          <w:p w:rsidR="00DD089A" w:rsidRPr="000F05C8" w:rsidRDefault="00DD089A" w:rsidP="00DD089A">
            <w:pPr>
              <w:pStyle w:val="TableParagraph"/>
              <w:numPr>
                <w:ilvl w:val="0"/>
                <w:numId w:val="25"/>
              </w:numPr>
              <w:tabs>
                <w:tab w:val="left" w:pos="222"/>
              </w:tabs>
              <w:spacing w:line="235" w:lineRule="auto"/>
              <w:ind w:right="548"/>
              <w:contextualSpacing/>
              <w:rPr>
                <w:sz w:val="17"/>
              </w:rPr>
            </w:pPr>
            <w:r w:rsidRPr="000F05C8">
              <w:rPr>
                <w:sz w:val="17"/>
              </w:rPr>
              <w:t>omawia na</w:t>
            </w:r>
            <w:r>
              <w:rPr>
                <w:sz w:val="17"/>
              </w:rPr>
              <w:t> </w:t>
            </w:r>
            <w:r w:rsidRPr="000F05C8">
              <w:rPr>
                <w:sz w:val="17"/>
              </w:rPr>
              <w:t>podstawie ilustracji proces powstawania moczu</w:t>
            </w:r>
          </w:p>
          <w:p w:rsidR="00DD089A" w:rsidRPr="000F05C8" w:rsidRDefault="00DD089A" w:rsidP="00DD089A">
            <w:pPr>
              <w:pStyle w:val="TableParagraph"/>
              <w:numPr>
                <w:ilvl w:val="0"/>
                <w:numId w:val="25"/>
              </w:numPr>
              <w:tabs>
                <w:tab w:val="left" w:pos="222"/>
              </w:tabs>
              <w:spacing w:line="235" w:lineRule="auto"/>
              <w:ind w:right="420"/>
              <w:contextualSpacing/>
              <w:rPr>
                <w:sz w:val="17"/>
              </w:rPr>
            </w:pPr>
            <w:r w:rsidRPr="000F05C8">
              <w:rPr>
                <w:sz w:val="17"/>
              </w:rPr>
              <w:t>wskazuje na</w:t>
            </w:r>
            <w:r>
              <w:rPr>
                <w:sz w:val="17"/>
              </w:rPr>
              <w:t> </w:t>
            </w:r>
            <w:r w:rsidRPr="000F05C8">
              <w:rPr>
                <w:sz w:val="17"/>
              </w:rPr>
              <w:t>modelu lub ilustracji miejsce powstawania moczu pierwotnego</w:t>
            </w:r>
          </w:p>
          <w:p w:rsidR="00DD089A" w:rsidRPr="000F05C8" w:rsidRDefault="00DD089A" w:rsidP="00DD089A">
            <w:pPr>
              <w:pStyle w:val="TableParagraph"/>
              <w:numPr>
                <w:ilvl w:val="0"/>
                <w:numId w:val="25"/>
              </w:numPr>
              <w:tabs>
                <w:tab w:val="left" w:pos="222"/>
              </w:tabs>
              <w:spacing w:line="235" w:lineRule="auto"/>
              <w:ind w:right="236"/>
              <w:contextualSpacing/>
              <w:rPr>
                <w:sz w:val="12"/>
              </w:rPr>
            </w:pPr>
            <w:r w:rsidRPr="000F05C8">
              <w:rPr>
                <w:sz w:val="17"/>
              </w:rPr>
              <w:t>opisuje sposoby wydalania mocznika</w:t>
            </w:r>
            <w:r>
              <w:rPr>
                <w:sz w:val="17"/>
              </w:rPr>
              <w:t xml:space="preserve"> i </w:t>
            </w:r>
            <w:r w:rsidRPr="000F05C8">
              <w:rPr>
                <w:sz w:val="17"/>
              </w:rPr>
              <w:t>CO</w:t>
            </w:r>
            <w:r w:rsidRPr="000F05C8">
              <w:rPr>
                <w:position w:val="-3"/>
                <w:sz w:val="12"/>
              </w:rPr>
              <w:t>2</w:t>
            </w:r>
          </w:p>
        </w:tc>
        <w:tc>
          <w:tcPr>
            <w:tcW w:w="2268" w:type="dxa"/>
            <w:shd w:val="clear" w:color="auto" w:fill="auto"/>
          </w:tcPr>
          <w:p w:rsidR="00DD089A" w:rsidRPr="000F05C8" w:rsidRDefault="00DD089A" w:rsidP="00DD089A">
            <w:pPr>
              <w:pStyle w:val="TableParagraph"/>
              <w:numPr>
                <w:ilvl w:val="0"/>
                <w:numId w:val="150"/>
              </w:numPr>
              <w:tabs>
                <w:tab w:val="left" w:pos="222"/>
              </w:tabs>
              <w:spacing w:before="61" w:line="235" w:lineRule="auto"/>
              <w:ind w:right="128"/>
              <w:contextualSpacing/>
              <w:rPr>
                <w:sz w:val="17"/>
              </w:rPr>
            </w:pPr>
            <w:r w:rsidRPr="000F05C8">
              <w:rPr>
                <w:sz w:val="17"/>
              </w:rPr>
              <w:t>rozpoznaje na</w:t>
            </w:r>
            <w:r>
              <w:rPr>
                <w:sz w:val="17"/>
              </w:rPr>
              <w:t> </w:t>
            </w:r>
            <w:r w:rsidRPr="000F05C8">
              <w:rPr>
                <w:sz w:val="17"/>
              </w:rPr>
              <w:t>modelu lub materiale świeżym warstwy budujące nerkę</w:t>
            </w:r>
          </w:p>
          <w:p w:rsidR="00DD089A" w:rsidRPr="000F05C8" w:rsidRDefault="00DD089A" w:rsidP="00DD089A">
            <w:pPr>
              <w:pStyle w:val="TableParagraph"/>
              <w:numPr>
                <w:ilvl w:val="0"/>
                <w:numId w:val="150"/>
              </w:numPr>
              <w:tabs>
                <w:tab w:val="left" w:pos="222"/>
              </w:tabs>
              <w:spacing w:line="235" w:lineRule="auto"/>
              <w:ind w:right="684"/>
              <w:contextualSpacing/>
              <w:rPr>
                <w:sz w:val="17"/>
              </w:rPr>
            </w:pPr>
            <w:r w:rsidRPr="000F05C8">
              <w:rPr>
                <w:sz w:val="17"/>
              </w:rPr>
              <w:t>omawia rolę układu wydalniczego</w:t>
            </w:r>
            <w:r>
              <w:rPr>
                <w:sz w:val="17"/>
              </w:rPr>
              <w:t xml:space="preserve"> w </w:t>
            </w:r>
            <w:r w:rsidRPr="000F05C8">
              <w:rPr>
                <w:sz w:val="17"/>
              </w:rPr>
              <w:t>prawidłowym funkcjonowaniu całego organizmu</w:t>
            </w:r>
          </w:p>
        </w:tc>
        <w:tc>
          <w:tcPr>
            <w:tcW w:w="2268" w:type="dxa"/>
            <w:shd w:val="clear" w:color="auto" w:fill="auto"/>
          </w:tcPr>
          <w:p w:rsidR="00DD089A" w:rsidRPr="000F05C8" w:rsidRDefault="00DD089A" w:rsidP="00DD089A">
            <w:pPr>
              <w:pStyle w:val="TableParagraph"/>
              <w:numPr>
                <w:ilvl w:val="0"/>
                <w:numId w:val="149"/>
              </w:numPr>
              <w:tabs>
                <w:tab w:val="left" w:pos="222"/>
              </w:tabs>
              <w:spacing w:before="61" w:line="235" w:lineRule="auto"/>
              <w:ind w:right="416"/>
              <w:contextualSpacing/>
              <w:rPr>
                <w:sz w:val="17"/>
              </w:rPr>
            </w:pPr>
            <w:r w:rsidRPr="000F05C8">
              <w:rPr>
                <w:sz w:val="17"/>
              </w:rPr>
              <w:t>wykonuje z</w:t>
            </w:r>
            <w:r>
              <w:rPr>
                <w:sz w:val="17"/>
              </w:rPr>
              <w:t> </w:t>
            </w:r>
            <w:r w:rsidRPr="000F05C8">
              <w:rPr>
                <w:sz w:val="17"/>
              </w:rPr>
              <w:t>dowolnego materiału model układu moczowego</w:t>
            </w:r>
          </w:p>
          <w:p w:rsidR="00DD089A" w:rsidRPr="000F05C8" w:rsidRDefault="00DD089A" w:rsidP="00DD089A">
            <w:pPr>
              <w:pStyle w:val="TableParagraph"/>
              <w:numPr>
                <w:ilvl w:val="0"/>
                <w:numId w:val="149"/>
              </w:numPr>
              <w:tabs>
                <w:tab w:val="left" w:pos="222"/>
              </w:tabs>
              <w:spacing w:line="235" w:lineRule="auto"/>
              <w:ind w:right="252"/>
              <w:contextualSpacing/>
              <w:rPr>
                <w:sz w:val="17"/>
              </w:rPr>
            </w:pPr>
            <w:r w:rsidRPr="000F05C8">
              <w:rPr>
                <w:sz w:val="17"/>
              </w:rPr>
              <w:t>tworzy schemat przemian substancji odżywczych</w:t>
            </w:r>
            <w:r>
              <w:rPr>
                <w:sz w:val="17"/>
              </w:rPr>
              <w:t xml:space="preserve"> od </w:t>
            </w:r>
            <w:r w:rsidRPr="000F05C8">
              <w:rPr>
                <w:sz w:val="17"/>
              </w:rPr>
              <w:t>zjedzenia do</w:t>
            </w:r>
            <w:r>
              <w:rPr>
                <w:sz w:val="17"/>
              </w:rPr>
              <w:t> </w:t>
            </w:r>
            <w:r w:rsidRPr="000F05C8">
              <w:rPr>
                <w:sz w:val="17"/>
              </w:rPr>
              <w:t>wydalenia</w:t>
            </w:r>
            <w:r>
              <w:rPr>
                <w:sz w:val="17"/>
              </w:rPr>
              <w:t xml:space="preserve"> lub defekacji</w:t>
            </w:r>
          </w:p>
        </w:tc>
      </w:tr>
      <w:tr w:rsidR="00DD089A" w:rsidRPr="000F05C8" w:rsidTr="003E5A74">
        <w:trPr>
          <w:trHeight w:val="3100"/>
        </w:trPr>
        <w:tc>
          <w:tcPr>
            <w:tcW w:w="624" w:type="dxa"/>
            <w:vMerge/>
            <w:tcBorders>
              <w:left w:val="single" w:sz="6" w:space="0" w:color="BCBEC0"/>
              <w:right w:val="single" w:sz="6" w:space="0" w:color="BCBEC0"/>
            </w:tcBorders>
            <w:shd w:val="clear" w:color="auto" w:fill="auto"/>
            <w:textDirection w:val="btLr"/>
          </w:tcPr>
          <w:p w:rsidR="00DD089A" w:rsidRPr="000F05C8" w:rsidRDefault="00DD089A" w:rsidP="003E5A74">
            <w:pPr>
              <w:pStyle w:val="TableParagraph"/>
              <w:spacing w:before="9"/>
              <w:ind w:left="0" w:firstLine="0"/>
              <w:contextualSpacing/>
              <w:rPr>
                <w:rFonts w:ascii="Humanst521EU"/>
                <w:b/>
                <w:sz w:val="15"/>
              </w:rPr>
            </w:pPr>
          </w:p>
        </w:tc>
        <w:tc>
          <w:tcPr>
            <w:tcW w:w="1781" w:type="dxa"/>
            <w:tcBorders>
              <w:left w:val="single" w:sz="6" w:space="0" w:color="BCBEC0"/>
              <w:bottom w:val="single" w:sz="6" w:space="0" w:color="BCBEC0"/>
            </w:tcBorders>
            <w:shd w:val="clear" w:color="auto" w:fill="auto"/>
          </w:tcPr>
          <w:p w:rsidR="00DD089A" w:rsidRPr="000F05C8" w:rsidRDefault="00DD089A" w:rsidP="003E5A74">
            <w:pPr>
              <w:pStyle w:val="TableParagraph"/>
              <w:spacing w:before="57" w:line="206" w:lineRule="exact"/>
              <w:ind w:left="306" w:hanging="255"/>
              <w:contextualSpacing/>
              <w:rPr>
                <w:sz w:val="17"/>
              </w:rPr>
            </w:pPr>
            <w:r>
              <w:rPr>
                <w:sz w:val="17"/>
              </w:rPr>
              <w:t>25. Higiena i choroby układu wydalniczego</w:t>
            </w:r>
          </w:p>
        </w:tc>
        <w:tc>
          <w:tcPr>
            <w:tcW w:w="2268" w:type="dxa"/>
            <w:tcBorders>
              <w:bottom w:val="single" w:sz="6" w:space="0" w:color="BCBEC0"/>
            </w:tcBorders>
            <w:shd w:val="clear" w:color="auto" w:fill="auto"/>
          </w:tcPr>
          <w:p w:rsidR="00DD089A" w:rsidRPr="000F05C8" w:rsidRDefault="00DD089A" w:rsidP="00DD089A">
            <w:pPr>
              <w:pStyle w:val="TableParagraph"/>
              <w:numPr>
                <w:ilvl w:val="0"/>
                <w:numId w:val="27"/>
              </w:numPr>
              <w:tabs>
                <w:tab w:val="left" w:pos="222"/>
              </w:tabs>
              <w:spacing w:before="61" w:line="235" w:lineRule="auto"/>
              <w:ind w:right="372"/>
              <w:contextualSpacing/>
              <w:rPr>
                <w:sz w:val="17"/>
              </w:rPr>
            </w:pPr>
            <w:r w:rsidRPr="000F05C8">
              <w:rPr>
                <w:sz w:val="17"/>
              </w:rPr>
              <w:t>wymienia zasady higieny układu wydalniczego</w:t>
            </w:r>
          </w:p>
          <w:p w:rsidR="00DD089A" w:rsidRPr="000F05C8" w:rsidRDefault="00DD089A" w:rsidP="00DD089A">
            <w:pPr>
              <w:pStyle w:val="TableParagraph"/>
              <w:numPr>
                <w:ilvl w:val="0"/>
                <w:numId w:val="27"/>
              </w:numPr>
              <w:tabs>
                <w:tab w:val="left" w:pos="222"/>
              </w:tabs>
              <w:spacing w:before="61" w:line="235" w:lineRule="auto"/>
              <w:ind w:right="49"/>
              <w:contextualSpacing/>
              <w:rPr>
                <w:sz w:val="17"/>
              </w:rPr>
            </w:pPr>
            <w:r w:rsidRPr="000F05C8">
              <w:rPr>
                <w:sz w:val="17"/>
              </w:rPr>
              <w:t>wymienia choroby układu wydalniczego</w:t>
            </w:r>
          </w:p>
        </w:tc>
        <w:tc>
          <w:tcPr>
            <w:tcW w:w="2268" w:type="dxa"/>
            <w:tcBorders>
              <w:bottom w:val="single" w:sz="6" w:space="0" w:color="BCBEC0"/>
            </w:tcBorders>
            <w:shd w:val="clear" w:color="auto" w:fill="auto"/>
          </w:tcPr>
          <w:p w:rsidR="00DD089A" w:rsidRPr="000F05C8" w:rsidRDefault="00DD089A" w:rsidP="00DD089A">
            <w:pPr>
              <w:pStyle w:val="TableParagraph"/>
              <w:numPr>
                <w:ilvl w:val="0"/>
                <w:numId w:val="27"/>
              </w:numPr>
              <w:tabs>
                <w:tab w:val="left" w:pos="222"/>
              </w:tabs>
              <w:spacing w:before="61" w:line="235" w:lineRule="auto"/>
              <w:ind w:right="237"/>
              <w:contextualSpacing/>
              <w:rPr>
                <w:sz w:val="17"/>
              </w:rPr>
            </w:pPr>
            <w:r w:rsidRPr="000F05C8">
              <w:rPr>
                <w:sz w:val="17"/>
              </w:rPr>
              <w:t>wskazuje na zakażenia dróg moczowych i kamicę nerkową jako choroby układu wydalniczego</w:t>
            </w:r>
          </w:p>
          <w:p w:rsidR="00DD089A" w:rsidRPr="000F05C8" w:rsidRDefault="00DD089A" w:rsidP="00DD089A">
            <w:pPr>
              <w:pStyle w:val="TableParagraph"/>
              <w:numPr>
                <w:ilvl w:val="0"/>
                <w:numId w:val="27"/>
              </w:numPr>
              <w:tabs>
                <w:tab w:val="left" w:pos="222"/>
              </w:tabs>
              <w:spacing w:line="235" w:lineRule="auto"/>
              <w:ind w:right="49"/>
              <w:contextualSpacing/>
              <w:rPr>
                <w:sz w:val="17"/>
              </w:rPr>
            </w:pPr>
            <w:r w:rsidRPr="000F05C8">
              <w:rPr>
                <w:sz w:val="17"/>
              </w:rPr>
              <w:t>wymienia badania</w:t>
            </w:r>
            <w:r w:rsidRPr="000F05C8">
              <w:rPr>
                <w:spacing w:val="-4"/>
                <w:sz w:val="17"/>
              </w:rPr>
              <w:t xml:space="preserve"> </w:t>
            </w:r>
            <w:r w:rsidRPr="000F05C8">
              <w:rPr>
                <w:sz w:val="17"/>
              </w:rPr>
              <w:t>stosowane w profilaktyce tych chorób</w:t>
            </w:r>
          </w:p>
          <w:p w:rsidR="00DD089A" w:rsidRPr="000F05C8" w:rsidRDefault="00DD089A" w:rsidP="00DD089A">
            <w:pPr>
              <w:pStyle w:val="TableParagraph"/>
              <w:numPr>
                <w:ilvl w:val="0"/>
                <w:numId w:val="27"/>
              </w:numPr>
              <w:tabs>
                <w:tab w:val="left" w:pos="222"/>
              </w:tabs>
              <w:spacing w:before="57" w:line="206" w:lineRule="exact"/>
              <w:contextualSpacing/>
              <w:rPr>
                <w:sz w:val="17"/>
              </w:rPr>
            </w:pPr>
            <w:r w:rsidRPr="000F05C8">
              <w:rPr>
                <w:sz w:val="17"/>
              </w:rPr>
              <w:t>określa dzienne zapotrzebowanie organizmu człowieka na wodę</w:t>
            </w:r>
          </w:p>
        </w:tc>
        <w:tc>
          <w:tcPr>
            <w:tcW w:w="2268" w:type="dxa"/>
            <w:tcBorders>
              <w:bottom w:val="single" w:sz="6" w:space="0" w:color="BCBEC0"/>
            </w:tcBorders>
            <w:shd w:val="clear" w:color="auto" w:fill="auto"/>
          </w:tcPr>
          <w:p w:rsidR="00DD089A" w:rsidRPr="000F05C8" w:rsidRDefault="00DD089A" w:rsidP="00DD089A">
            <w:pPr>
              <w:pStyle w:val="TableParagraph"/>
              <w:numPr>
                <w:ilvl w:val="0"/>
                <w:numId w:val="27"/>
              </w:numPr>
              <w:tabs>
                <w:tab w:val="left" w:pos="222"/>
              </w:tabs>
              <w:spacing w:before="61" w:line="235" w:lineRule="auto"/>
              <w:ind w:right="231"/>
              <w:contextualSpacing/>
              <w:rPr>
                <w:sz w:val="17"/>
              </w:rPr>
            </w:pPr>
            <w:r w:rsidRPr="000F05C8">
              <w:rPr>
                <w:sz w:val="17"/>
              </w:rPr>
              <w:t>omawia przyczyny chorób układu wydalniczego</w:t>
            </w:r>
          </w:p>
          <w:p w:rsidR="00DD089A" w:rsidRPr="000F05C8" w:rsidRDefault="00DD089A" w:rsidP="00DD089A">
            <w:pPr>
              <w:pStyle w:val="TableParagraph"/>
              <w:numPr>
                <w:ilvl w:val="0"/>
                <w:numId w:val="27"/>
              </w:numPr>
              <w:tabs>
                <w:tab w:val="left" w:pos="222"/>
              </w:tabs>
              <w:spacing w:line="235" w:lineRule="auto"/>
              <w:ind w:right="652"/>
              <w:contextualSpacing/>
              <w:rPr>
                <w:sz w:val="17"/>
              </w:rPr>
            </w:pPr>
            <w:r w:rsidRPr="000F05C8">
              <w:rPr>
                <w:sz w:val="17"/>
              </w:rPr>
              <w:t>wyjaśnia znaczenie wykonywania badań kontrolnych moczu</w:t>
            </w:r>
          </w:p>
          <w:p w:rsidR="00DD089A" w:rsidRPr="000F05C8" w:rsidRDefault="00DD089A" w:rsidP="00DD089A">
            <w:pPr>
              <w:pStyle w:val="TableParagraph"/>
              <w:numPr>
                <w:ilvl w:val="0"/>
                <w:numId w:val="27"/>
              </w:numPr>
              <w:tabs>
                <w:tab w:val="left" w:pos="222"/>
              </w:tabs>
              <w:spacing w:before="61" w:line="235" w:lineRule="auto"/>
              <w:ind w:right="564"/>
              <w:contextualSpacing/>
              <w:rPr>
                <w:sz w:val="17"/>
              </w:rPr>
            </w:pPr>
            <w:r w:rsidRPr="000F05C8">
              <w:rPr>
                <w:sz w:val="17"/>
              </w:rPr>
              <w:t>wskazuje na</w:t>
            </w:r>
            <w:r>
              <w:rPr>
                <w:sz w:val="17"/>
              </w:rPr>
              <w:t> </w:t>
            </w:r>
            <w:r w:rsidRPr="000F05C8">
              <w:rPr>
                <w:sz w:val="17"/>
              </w:rPr>
              <w:t>konieczność okresowego wykonywania badań kontrolnych moczu</w:t>
            </w:r>
          </w:p>
        </w:tc>
        <w:tc>
          <w:tcPr>
            <w:tcW w:w="2268" w:type="dxa"/>
            <w:tcBorders>
              <w:bottom w:val="single" w:sz="6" w:space="0" w:color="BCBEC0"/>
            </w:tcBorders>
            <w:shd w:val="clear" w:color="auto" w:fill="auto"/>
          </w:tcPr>
          <w:p w:rsidR="00DD089A" w:rsidRPr="000F05C8" w:rsidRDefault="00DD089A" w:rsidP="00DD089A">
            <w:pPr>
              <w:pStyle w:val="TableParagraph"/>
              <w:numPr>
                <w:ilvl w:val="0"/>
                <w:numId w:val="27"/>
              </w:numPr>
              <w:tabs>
                <w:tab w:val="left" w:pos="222"/>
              </w:tabs>
              <w:spacing w:before="61" w:line="235" w:lineRule="auto"/>
              <w:ind w:right="146"/>
              <w:contextualSpacing/>
              <w:rPr>
                <w:sz w:val="17"/>
              </w:rPr>
            </w:pPr>
            <w:r w:rsidRPr="000F05C8">
              <w:rPr>
                <w:sz w:val="17"/>
              </w:rPr>
              <w:t>uzasadnia konieczność picia dużych ilości wody podczas leczenia chorób nerek</w:t>
            </w:r>
          </w:p>
          <w:p w:rsidR="00DD089A" w:rsidRPr="000F05C8" w:rsidRDefault="00DD089A" w:rsidP="00DD089A">
            <w:pPr>
              <w:pStyle w:val="TableParagraph"/>
              <w:numPr>
                <w:ilvl w:val="0"/>
                <w:numId w:val="27"/>
              </w:numPr>
              <w:tabs>
                <w:tab w:val="left" w:pos="222"/>
              </w:tabs>
              <w:spacing w:before="61" w:line="235" w:lineRule="auto"/>
              <w:ind w:right="128"/>
              <w:contextualSpacing/>
              <w:rPr>
                <w:sz w:val="17"/>
              </w:rPr>
            </w:pPr>
            <w:r w:rsidRPr="000F05C8">
              <w:rPr>
                <w:sz w:val="17"/>
              </w:rPr>
              <w:t>uzasadnia konieczność regularnego opróżniania pęcherza moczowego</w:t>
            </w:r>
          </w:p>
        </w:tc>
        <w:tc>
          <w:tcPr>
            <w:tcW w:w="2268" w:type="dxa"/>
            <w:tcBorders>
              <w:bottom w:val="single" w:sz="6" w:space="0" w:color="BCBEC0"/>
            </w:tcBorders>
            <w:shd w:val="clear" w:color="auto" w:fill="auto"/>
          </w:tcPr>
          <w:p w:rsidR="00DD089A" w:rsidRDefault="00DD089A" w:rsidP="00DD089A">
            <w:pPr>
              <w:pStyle w:val="TableParagraph"/>
              <w:numPr>
                <w:ilvl w:val="0"/>
                <w:numId w:val="149"/>
              </w:numPr>
              <w:tabs>
                <w:tab w:val="left" w:pos="222"/>
              </w:tabs>
              <w:spacing w:before="61" w:line="235" w:lineRule="auto"/>
              <w:ind w:right="416"/>
              <w:contextualSpacing/>
              <w:rPr>
                <w:sz w:val="17"/>
              </w:rPr>
            </w:pPr>
            <w:r w:rsidRPr="000F05C8">
              <w:rPr>
                <w:sz w:val="17"/>
              </w:rPr>
              <w:t>analizuje własne wyniki laboratoryjnego badania moczu i</w:t>
            </w:r>
            <w:r>
              <w:rPr>
                <w:sz w:val="17"/>
              </w:rPr>
              <w:t> </w:t>
            </w:r>
            <w:r w:rsidRPr="000F05C8">
              <w:rPr>
                <w:sz w:val="17"/>
              </w:rPr>
              <w:t>na tej podstawie określa stan zdrowia własnego układu wydalniczego</w:t>
            </w:r>
          </w:p>
          <w:p w:rsidR="00DD089A" w:rsidRDefault="00DD089A" w:rsidP="00DD089A">
            <w:pPr>
              <w:pStyle w:val="TableParagraph"/>
              <w:numPr>
                <w:ilvl w:val="0"/>
                <w:numId w:val="149"/>
              </w:numPr>
              <w:tabs>
                <w:tab w:val="left" w:pos="222"/>
                <w:tab w:val="left" w:pos="1423"/>
              </w:tabs>
              <w:spacing w:line="235" w:lineRule="auto"/>
              <w:ind w:right="136"/>
              <w:contextualSpacing/>
              <w:rPr>
                <w:sz w:val="17"/>
              </w:rPr>
            </w:pPr>
            <w:r w:rsidRPr="000F05C8">
              <w:rPr>
                <w:sz w:val="17"/>
              </w:rPr>
              <w:t>omawia na</w:t>
            </w:r>
            <w:r>
              <w:rPr>
                <w:sz w:val="17"/>
              </w:rPr>
              <w:t> </w:t>
            </w:r>
            <w:r w:rsidRPr="000F05C8">
              <w:rPr>
                <w:sz w:val="17"/>
              </w:rPr>
              <w:t>ilustracji przebieg dializy</w:t>
            </w:r>
          </w:p>
          <w:p w:rsidR="00DD089A" w:rsidRPr="000F05C8" w:rsidRDefault="00DD089A" w:rsidP="00DD089A">
            <w:pPr>
              <w:pStyle w:val="TableParagraph"/>
              <w:numPr>
                <w:ilvl w:val="0"/>
                <w:numId w:val="149"/>
              </w:numPr>
              <w:tabs>
                <w:tab w:val="left" w:pos="222"/>
              </w:tabs>
              <w:spacing w:line="235" w:lineRule="auto"/>
              <w:ind w:right="-42"/>
              <w:contextualSpacing/>
              <w:rPr>
                <w:sz w:val="17"/>
              </w:rPr>
            </w:pPr>
            <w:r w:rsidRPr="000F05C8">
              <w:rPr>
                <w:sz w:val="17"/>
              </w:rPr>
              <w:t>ocenia rolę dializy</w:t>
            </w:r>
            <w:r>
              <w:rPr>
                <w:sz w:val="17"/>
              </w:rPr>
              <w:t xml:space="preserve"> w </w:t>
            </w:r>
            <w:r w:rsidRPr="000F05C8">
              <w:rPr>
                <w:sz w:val="17"/>
              </w:rPr>
              <w:t>ratowaniu życia</w:t>
            </w:r>
          </w:p>
          <w:p w:rsidR="00DD089A" w:rsidRPr="000F05C8" w:rsidRDefault="00DD089A" w:rsidP="003E5A74">
            <w:pPr>
              <w:pStyle w:val="TableParagraph"/>
              <w:tabs>
                <w:tab w:val="left" w:pos="222"/>
              </w:tabs>
              <w:spacing w:before="61" w:line="235" w:lineRule="auto"/>
              <w:ind w:right="416" w:firstLine="0"/>
              <w:contextualSpacing/>
              <w:rPr>
                <w:sz w:val="17"/>
              </w:rPr>
            </w:pPr>
          </w:p>
        </w:tc>
      </w:tr>
    </w:tbl>
    <w:p w:rsidR="00DD089A" w:rsidRPr="000F05C8" w:rsidRDefault="00DD089A" w:rsidP="00DD089A">
      <w:pPr>
        <w:spacing w:line="204" w:lineRule="exact"/>
        <w:contextualSpacing/>
        <w:rPr>
          <w:sz w:val="17"/>
        </w:rPr>
        <w:sectPr w:rsidR="00DD089A" w:rsidRPr="000F05C8">
          <w:pgSz w:w="15600" w:h="11630" w:orient="landscape"/>
          <w:pgMar w:top="0" w:right="880" w:bottom="280" w:left="0" w:header="708" w:footer="708" w:gutter="0"/>
          <w:cols w:space="708"/>
        </w:sectPr>
      </w:pPr>
    </w:p>
    <w:tbl>
      <w:tblPr>
        <w:tblStyle w:val="TableNormal"/>
        <w:tblW w:w="0" w:type="auto"/>
        <w:tblInd w:w="110" w:type="dxa"/>
        <w:tblBorders>
          <w:top w:val="single" w:sz="4" w:space="0" w:color="BCBEC0"/>
          <w:left w:val="single" w:sz="4" w:space="0" w:color="BCBEC0"/>
          <w:bottom w:val="single" w:sz="4" w:space="0" w:color="BCBEC0"/>
          <w:right w:val="single" w:sz="4" w:space="0" w:color="BCBEC0"/>
          <w:insideH w:val="single" w:sz="4" w:space="0" w:color="BCBEC0"/>
          <w:insideV w:val="single" w:sz="4" w:space="0" w:color="BCBEC0"/>
        </w:tblBorders>
        <w:tblLayout w:type="fixed"/>
        <w:tblLook w:val="01E0"/>
      </w:tblPr>
      <w:tblGrid>
        <w:gridCol w:w="624"/>
        <w:gridCol w:w="1781"/>
        <w:gridCol w:w="2268"/>
        <w:gridCol w:w="2268"/>
        <w:gridCol w:w="2268"/>
        <w:gridCol w:w="2268"/>
        <w:gridCol w:w="2268"/>
      </w:tblGrid>
      <w:tr w:rsidR="00DD089A" w:rsidRPr="000F05C8" w:rsidTr="003E5A74">
        <w:trPr>
          <w:trHeight w:val="400"/>
        </w:trPr>
        <w:tc>
          <w:tcPr>
            <w:tcW w:w="624" w:type="dxa"/>
            <w:vMerge w:val="restart"/>
            <w:tcBorders>
              <w:bottom w:val="single" w:sz="8" w:space="0" w:color="FDB515"/>
            </w:tcBorders>
            <w:shd w:val="clear" w:color="auto" w:fill="auto"/>
          </w:tcPr>
          <w:p w:rsidR="00DD089A" w:rsidRPr="000F05C8" w:rsidRDefault="00DD089A" w:rsidP="003E5A74">
            <w:pPr>
              <w:pStyle w:val="TableParagraph"/>
              <w:spacing w:before="5"/>
              <w:ind w:left="0" w:firstLine="0"/>
              <w:contextualSpacing/>
              <w:rPr>
                <w:rFonts w:ascii="Humanst521EU"/>
                <w:b/>
                <w:sz w:val="24"/>
              </w:rPr>
            </w:pPr>
          </w:p>
          <w:p w:rsidR="00DD089A" w:rsidRPr="000F05C8" w:rsidRDefault="00DD089A" w:rsidP="003E5A74">
            <w:pPr>
              <w:pStyle w:val="TableParagraph"/>
              <w:ind w:left="109" w:firstLine="0"/>
              <w:contextualSpacing/>
              <w:rPr>
                <w:rFonts w:ascii="Humanst521EU" w:hAnsi="Humanst521EU"/>
                <w:b/>
                <w:sz w:val="17"/>
              </w:rPr>
            </w:pPr>
            <w:r w:rsidRPr="000F05C8">
              <w:rPr>
                <w:rFonts w:ascii="Humanst521EU" w:hAnsi="Humanst521EU"/>
                <w:b/>
                <w:sz w:val="17"/>
              </w:rPr>
              <w:t>Dział</w:t>
            </w:r>
          </w:p>
        </w:tc>
        <w:tc>
          <w:tcPr>
            <w:tcW w:w="1781" w:type="dxa"/>
            <w:vMerge w:val="restart"/>
            <w:tcBorders>
              <w:bottom w:val="single" w:sz="8" w:space="0" w:color="FDB515"/>
            </w:tcBorders>
            <w:shd w:val="clear" w:color="auto" w:fill="auto"/>
          </w:tcPr>
          <w:p w:rsidR="00DD089A" w:rsidRPr="000F05C8" w:rsidRDefault="00DD089A" w:rsidP="003E5A74">
            <w:pPr>
              <w:pStyle w:val="TableParagraph"/>
              <w:spacing w:before="5"/>
              <w:ind w:left="0" w:firstLine="0"/>
              <w:contextualSpacing/>
              <w:rPr>
                <w:rFonts w:ascii="Humanst521EU"/>
                <w:b/>
                <w:sz w:val="24"/>
              </w:rPr>
            </w:pPr>
          </w:p>
          <w:p w:rsidR="00DD089A" w:rsidRPr="000F05C8" w:rsidRDefault="00DD089A" w:rsidP="003E5A74">
            <w:pPr>
              <w:pStyle w:val="TableParagraph"/>
              <w:ind w:left="613" w:right="613" w:firstLine="0"/>
              <w:contextualSpacing/>
              <w:jc w:val="center"/>
              <w:rPr>
                <w:rFonts w:ascii="Humanst521EU"/>
                <w:b/>
                <w:sz w:val="17"/>
              </w:rPr>
            </w:pPr>
            <w:r w:rsidRPr="000F05C8">
              <w:rPr>
                <w:rFonts w:ascii="Humanst521EU"/>
                <w:b/>
                <w:sz w:val="17"/>
              </w:rPr>
              <w:t>Temat</w:t>
            </w:r>
          </w:p>
        </w:tc>
        <w:tc>
          <w:tcPr>
            <w:tcW w:w="11340" w:type="dxa"/>
            <w:gridSpan w:val="5"/>
            <w:shd w:val="clear" w:color="auto" w:fill="auto"/>
          </w:tcPr>
          <w:p w:rsidR="00DD089A" w:rsidRPr="000F05C8" w:rsidRDefault="00DD089A" w:rsidP="003E5A74">
            <w:pPr>
              <w:pStyle w:val="TableParagraph"/>
              <w:spacing w:before="92"/>
              <w:ind w:left="4975" w:right="4975" w:firstLine="0"/>
              <w:contextualSpacing/>
              <w:jc w:val="center"/>
              <w:rPr>
                <w:rFonts w:ascii="Humanst521EU" w:hAnsi="Humanst521EU"/>
                <w:b/>
                <w:sz w:val="17"/>
              </w:rPr>
            </w:pPr>
            <w:r w:rsidRPr="000F05C8">
              <w:rPr>
                <w:rFonts w:ascii="Humanst521EU" w:hAnsi="Humanst521EU"/>
                <w:b/>
                <w:sz w:val="17"/>
              </w:rPr>
              <w:t>Poziom wymagań</w:t>
            </w:r>
          </w:p>
        </w:tc>
      </w:tr>
      <w:tr w:rsidR="00DD089A" w:rsidRPr="000F05C8" w:rsidTr="003E5A74">
        <w:trPr>
          <w:trHeight w:val="380"/>
        </w:trPr>
        <w:tc>
          <w:tcPr>
            <w:tcW w:w="624" w:type="dxa"/>
            <w:vMerge/>
            <w:tcBorders>
              <w:top w:val="nil"/>
              <w:bottom w:val="single" w:sz="8" w:space="0" w:color="FDB515"/>
            </w:tcBorders>
            <w:shd w:val="clear" w:color="auto" w:fill="auto"/>
          </w:tcPr>
          <w:p w:rsidR="00DD089A" w:rsidRPr="000F05C8" w:rsidRDefault="00DD089A" w:rsidP="003E5A74">
            <w:pPr>
              <w:contextualSpacing/>
              <w:rPr>
                <w:sz w:val="2"/>
                <w:szCs w:val="2"/>
              </w:rPr>
            </w:pPr>
          </w:p>
        </w:tc>
        <w:tc>
          <w:tcPr>
            <w:tcW w:w="1781" w:type="dxa"/>
            <w:vMerge/>
            <w:tcBorders>
              <w:top w:val="nil"/>
              <w:bottom w:val="single" w:sz="8" w:space="0" w:color="FDB515"/>
            </w:tcBorders>
            <w:shd w:val="clear" w:color="auto" w:fill="auto"/>
          </w:tcPr>
          <w:p w:rsidR="00DD089A" w:rsidRPr="000F05C8" w:rsidRDefault="00DD089A" w:rsidP="003E5A74">
            <w:pPr>
              <w:contextualSpacing/>
              <w:rPr>
                <w:sz w:val="2"/>
                <w:szCs w:val="2"/>
              </w:rPr>
            </w:pPr>
          </w:p>
        </w:tc>
        <w:tc>
          <w:tcPr>
            <w:tcW w:w="2268" w:type="dxa"/>
            <w:tcBorders>
              <w:bottom w:val="single" w:sz="8" w:space="0" w:color="FDB515"/>
            </w:tcBorders>
            <w:shd w:val="clear" w:color="auto" w:fill="auto"/>
          </w:tcPr>
          <w:p w:rsidR="00DD089A" w:rsidRPr="000F05C8" w:rsidRDefault="00DD089A" w:rsidP="003E5A74">
            <w:pPr>
              <w:pStyle w:val="TableParagraph"/>
              <w:spacing w:before="87"/>
              <w:ind w:left="334" w:firstLine="0"/>
              <w:contextualSpacing/>
              <w:rPr>
                <w:rFonts w:ascii="Humanst521EU" w:hAnsi="Humanst521EU"/>
                <w:b/>
                <w:sz w:val="17"/>
              </w:rPr>
            </w:pPr>
            <w:r w:rsidRPr="000F05C8">
              <w:rPr>
                <w:rFonts w:ascii="Humanst521EU" w:hAnsi="Humanst521EU"/>
                <w:b/>
                <w:sz w:val="17"/>
              </w:rPr>
              <w:t>ocena dopuszczająca</w:t>
            </w:r>
          </w:p>
        </w:tc>
        <w:tc>
          <w:tcPr>
            <w:tcW w:w="2268" w:type="dxa"/>
            <w:tcBorders>
              <w:bottom w:val="single" w:sz="8" w:space="0" w:color="FDB515"/>
            </w:tcBorders>
            <w:shd w:val="clear" w:color="auto" w:fill="auto"/>
          </w:tcPr>
          <w:p w:rsidR="00DD089A" w:rsidRPr="000F05C8" w:rsidRDefault="00DD089A" w:rsidP="003E5A74">
            <w:pPr>
              <w:pStyle w:val="TableParagraph"/>
              <w:spacing w:before="87"/>
              <w:ind w:left="418" w:firstLine="0"/>
              <w:contextualSpacing/>
              <w:rPr>
                <w:rFonts w:ascii="Humanst521EU"/>
                <w:b/>
                <w:sz w:val="17"/>
              </w:rPr>
            </w:pPr>
            <w:r w:rsidRPr="000F05C8">
              <w:rPr>
                <w:rFonts w:ascii="Humanst521EU"/>
                <w:b/>
                <w:sz w:val="17"/>
              </w:rPr>
              <w:t>ocena dostateczna</w:t>
            </w:r>
          </w:p>
        </w:tc>
        <w:tc>
          <w:tcPr>
            <w:tcW w:w="2268" w:type="dxa"/>
            <w:tcBorders>
              <w:bottom w:val="single" w:sz="8" w:space="0" w:color="FDB515"/>
            </w:tcBorders>
            <w:shd w:val="clear" w:color="auto" w:fill="auto"/>
          </w:tcPr>
          <w:p w:rsidR="00DD089A" w:rsidRPr="000F05C8" w:rsidRDefault="00DD089A" w:rsidP="003E5A74">
            <w:pPr>
              <w:pStyle w:val="TableParagraph"/>
              <w:spacing w:before="87"/>
              <w:ind w:left="656" w:firstLine="0"/>
              <w:contextualSpacing/>
              <w:rPr>
                <w:rFonts w:ascii="Humanst521EU"/>
                <w:b/>
                <w:sz w:val="17"/>
              </w:rPr>
            </w:pPr>
            <w:r w:rsidRPr="000F05C8">
              <w:rPr>
                <w:rFonts w:ascii="Humanst521EU"/>
                <w:b/>
                <w:sz w:val="17"/>
              </w:rPr>
              <w:t>ocena dobra</w:t>
            </w:r>
          </w:p>
        </w:tc>
        <w:tc>
          <w:tcPr>
            <w:tcW w:w="2268" w:type="dxa"/>
            <w:tcBorders>
              <w:bottom w:val="single" w:sz="8" w:space="0" w:color="FDB515"/>
            </w:tcBorders>
            <w:shd w:val="clear" w:color="auto" w:fill="auto"/>
          </w:tcPr>
          <w:p w:rsidR="00DD089A" w:rsidRPr="000F05C8" w:rsidRDefault="00DD089A" w:rsidP="003E5A74">
            <w:pPr>
              <w:pStyle w:val="TableParagraph"/>
              <w:spacing w:before="87"/>
              <w:ind w:left="365" w:firstLine="0"/>
              <w:contextualSpacing/>
              <w:rPr>
                <w:rFonts w:ascii="Humanst521EU"/>
                <w:b/>
                <w:sz w:val="17"/>
              </w:rPr>
            </w:pPr>
            <w:r w:rsidRPr="000F05C8">
              <w:rPr>
                <w:rFonts w:ascii="Humanst521EU"/>
                <w:b/>
                <w:sz w:val="17"/>
              </w:rPr>
              <w:t>ocena bardzo dobra</w:t>
            </w:r>
          </w:p>
        </w:tc>
        <w:tc>
          <w:tcPr>
            <w:tcW w:w="2268" w:type="dxa"/>
            <w:tcBorders>
              <w:bottom w:val="single" w:sz="8" w:space="0" w:color="FDB515"/>
            </w:tcBorders>
            <w:shd w:val="clear" w:color="auto" w:fill="auto"/>
          </w:tcPr>
          <w:p w:rsidR="00DD089A" w:rsidRPr="000F05C8" w:rsidRDefault="00DD089A" w:rsidP="003E5A74">
            <w:pPr>
              <w:pStyle w:val="TableParagraph"/>
              <w:spacing w:before="87"/>
              <w:ind w:left="576" w:firstLine="0"/>
              <w:contextualSpacing/>
              <w:rPr>
                <w:rFonts w:ascii="Humanst521EU" w:hAnsi="Humanst521EU"/>
                <w:b/>
                <w:sz w:val="17"/>
              </w:rPr>
            </w:pPr>
            <w:r w:rsidRPr="000F05C8">
              <w:rPr>
                <w:rFonts w:ascii="Humanst521EU" w:hAnsi="Humanst521EU"/>
                <w:b/>
                <w:sz w:val="17"/>
              </w:rPr>
              <w:t>ocena celująca</w:t>
            </w:r>
          </w:p>
        </w:tc>
      </w:tr>
      <w:tr w:rsidR="00DD089A" w:rsidRPr="000F05C8" w:rsidTr="003E5A74">
        <w:trPr>
          <w:trHeight w:val="2400"/>
        </w:trPr>
        <w:tc>
          <w:tcPr>
            <w:tcW w:w="624" w:type="dxa"/>
            <w:vMerge w:val="restart"/>
            <w:tcBorders>
              <w:left w:val="single" w:sz="6" w:space="0" w:color="BCBEC0"/>
              <w:right w:val="single" w:sz="6" w:space="0" w:color="BCBEC0"/>
            </w:tcBorders>
            <w:shd w:val="clear" w:color="auto" w:fill="auto"/>
            <w:textDirection w:val="btLr"/>
          </w:tcPr>
          <w:p w:rsidR="00DD089A" w:rsidRPr="000F05C8" w:rsidRDefault="00DD089A" w:rsidP="003E5A74">
            <w:pPr>
              <w:pStyle w:val="TableParagraph"/>
              <w:spacing w:before="9"/>
              <w:ind w:left="0" w:firstLine="0"/>
              <w:contextualSpacing/>
              <w:rPr>
                <w:rFonts w:ascii="Humanst521EU"/>
                <w:b/>
                <w:sz w:val="15"/>
              </w:rPr>
            </w:pPr>
          </w:p>
          <w:p w:rsidR="00DD089A" w:rsidRPr="000F05C8" w:rsidRDefault="00DD089A" w:rsidP="003E5A74">
            <w:pPr>
              <w:pStyle w:val="TableParagraph"/>
              <w:spacing w:before="1"/>
              <w:ind w:left="1818" w:firstLine="0"/>
              <w:contextualSpacing/>
              <w:rPr>
                <w:rFonts w:ascii="Humanst521EU"/>
                <w:b/>
                <w:sz w:val="17"/>
              </w:rPr>
            </w:pPr>
            <w:r w:rsidRPr="000F05C8">
              <w:rPr>
                <w:rFonts w:ascii="Humanst521EU"/>
                <w:b/>
                <w:sz w:val="17"/>
              </w:rPr>
              <w:t xml:space="preserve">VII. </w:t>
            </w:r>
            <w:r w:rsidRPr="000F05C8">
              <w:rPr>
                <w:rFonts w:ascii="Humanst521EU"/>
                <w:b/>
                <w:spacing w:val="-3"/>
                <w:sz w:val="17"/>
              </w:rPr>
              <w:t>R</w:t>
            </w:r>
            <w:r w:rsidRPr="000F05C8">
              <w:rPr>
                <w:rFonts w:ascii="Humanst521EU"/>
                <w:b/>
                <w:sz w:val="17"/>
              </w:rPr>
              <w:t>egulacja nerwow</w:t>
            </w:r>
            <w:r w:rsidRPr="000F05C8">
              <w:rPr>
                <w:rFonts w:ascii="Humanst521EU"/>
                <w:b/>
                <w:spacing w:val="1"/>
                <w:sz w:val="17"/>
              </w:rPr>
              <w:t>o</w:t>
            </w:r>
            <w:r w:rsidRPr="000F05C8">
              <w:rPr>
                <w:rFonts w:ascii="Humanst521EU"/>
                <w:b/>
                <w:sz w:val="17"/>
              </w:rPr>
              <w:t>-hormonalna</w:t>
            </w:r>
          </w:p>
        </w:tc>
        <w:tc>
          <w:tcPr>
            <w:tcW w:w="1781" w:type="dxa"/>
            <w:tcBorders>
              <w:left w:val="single" w:sz="6" w:space="0" w:color="BCBEC0"/>
            </w:tcBorders>
            <w:shd w:val="clear" w:color="auto" w:fill="auto"/>
          </w:tcPr>
          <w:p w:rsidR="00DD089A" w:rsidRPr="000F05C8" w:rsidRDefault="00DD089A" w:rsidP="003E5A74">
            <w:pPr>
              <w:pStyle w:val="TableParagraph"/>
              <w:spacing w:before="57" w:line="206" w:lineRule="exact"/>
              <w:ind w:left="306" w:hanging="255"/>
              <w:contextualSpacing/>
              <w:rPr>
                <w:sz w:val="17"/>
              </w:rPr>
            </w:pPr>
            <w:r w:rsidRPr="000F05C8">
              <w:rPr>
                <w:sz w:val="17"/>
              </w:rPr>
              <w:t>2</w:t>
            </w:r>
            <w:r>
              <w:rPr>
                <w:sz w:val="17"/>
              </w:rPr>
              <w:t>6</w:t>
            </w:r>
            <w:r w:rsidRPr="000F05C8">
              <w:rPr>
                <w:sz w:val="17"/>
              </w:rPr>
              <w:t>. Budowa</w:t>
            </w:r>
            <w:r>
              <w:rPr>
                <w:sz w:val="17"/>
              </w:rPr>
              <w:t xml:space="preserve"> i </w:t>
            </w:r>
            <w:r w:rsidRPr="000F05C8">
              <w:rPr>
                <w:sz w:val="17"/>
              </w:rPr>
              <w:t xml:space="preserve">funkcjonowanie układu </w:t>
            </w:r>
            <w:r>
              <w:rPr>
                <w:sz w:val="17"/>
              </w:rPr>
              <w:t>hormonalnego</w:t>
            </w:r>
          </w:p>
        </w:tc>
        <w:tc>
          <w:tcPr>
            <w:tcW w:w="2268" w:type="dxa"/>
            <w:shd w:val="clear" w:color="auto" w:fill="auto"/>
          </w:tcPr>
          <w:p w:rsidR="00DD089A" w:rsidRPr="000F05C8" w:rsidRDefault="00DD089A" w:rsidP="00DD089A">
            <w:pPr>
              <w:pStyle w:val="TableParagraph"/>
              <w:numPr>
                <w:ilvl w:val="0"/>
                <w:numId w:val="24"/>
              </w:numPr>
              <w:tabs>
                <w:tab w:val="left" w:pos="222"/>
              </w:tabs>
              <w:spacing w:before="61" w:line="235" w:lineRule="auto"/>
              <w:ind w:right="100"/>
              <w:contextualSpacing/>
              <w:rPr>
                <w:sz w:val="17"/>
              </w:rPr>
            </w:pPr>
            <w:r w:rsidRPr="000F05C8">
              <w:rPr>
                <w:sz w:val="17"/>
              </w:rPr>
              <w:t>wymienia gruczoły dokrewne</w:t>
            </w:r>
          </w:p>
          <w:p w:rsidR="00DD089A" w:rsidRPr="000F05C8" w:rsidRDefault="00DD089A" w:rsidP="00DD089A">
            <w:pPr>
              <w:pStyle w:val="TableParagraph"/>
              <w:numPr>
                <w:ilvl w:val="0"/>
                <w:numId w:val="24"/>
              </w:numPr>
              <w:tabs>
                <w:tab w:val="left" w:pos="222"/>
              </w:tabs>
              <w:spacing w:line="235" w:lineRule="auto"/>
              <w:ind w:right="100"/>
              <w:contextualSpacing/>
              <w:rPr>
                <w:sz w:val="17"/>
              </w:rPr>
            </w:pPr>
            <w:r w:rsidRPr="000F05C8">
              <w:rPr>
                <w:sz w:val="17"/>
              </w:rPr>
              <w:t>wymienia przykłady hormonów</w:t>
            </w:r>
          </w:p>
          <w:p w:rsidR="00DD089A" w:rsidRPr="000F05C8" w:rsidRDefault="00DD089A" w:rsidP="00DD089A">
            <w:pPr>
              <w:pStyle w:val="TableParagraph"/>
              <w:numPr>
                <w:ilvl w:val="0"/>
                <w:numId w:val="24"/>
              </w:numPr>
              <w:tabs>
                <w:tab w:val="left" w:pos="222"/>
              </w:tabs>
              <w:spacing w:line="235" w:lineRule="auto"/>
              <w:ind w:right="100"/>
              <w:contextualSpacing/>
              <w:rPr>
                <w:sz w:val="17"/>
              </w:rPr>
            </w:pPr>
            <w:r w:rsidRPr="000F05C8">
              <w:rPr>
                <w:sz w:val="17"/>
              </w:rPr>
              <w:t>wskazuje na</w:t>
            </w:r>
            <w:r>
              <w:rPr>
                <w:sz w:val="17"/>
              </w:rPr>
              <w:t> </w:t>
            </w:r>
            <w:r w:rsidRPr="000F05C8">
              <w:rPr>
                <w:sz w:val="17"/>
              </w:rPr>
              <w:t>ilustracji położenie najważniejszych gruczołów dokrewnych</w:t>
            </w:r>
          </w:p>
        </w:tc>
        <w:tc>
          <w:tcPr>
            <w:tcW w:w="2268" w:type="dxa"/>
            <w:shd w:val="clear" w:color="auto" w:fill="auto"/>
          </w:tcPr>
          <w:p w:rsidR="00DD089A" w:rsidRPr="000F05C8" w:rsidRDefault="00DD089A" w:rsidP="00DD089A">
            <w:pPr>
              <w:pStyle w:val="TableParagraph"/>
              <w:numPr>
                <w:ilvl w:val="0"/>
                <w:numId w:val="23"/>
              </w:numPr>
              <w:tabs>
                <w:tab w:val="left" w:pos="222"/>
              </w:tabs>
              <w:spacing w:line="237" w:lineRule="auto"/>
              <w:ind w:right="421"/>
              <w:contextualSpacing/>
              <w:rPr>
                <w:rFonts w:ascii="Humanst521EU" w:hAnsi="Humanst521EU"/>
                <w:i/>
                <w:sz w:val="17"/>
              </w:rPr>
            </w:pPr>
            <w:r w:rsidRPr="000F05C8">
              <w:rPr>
                <w:sz w:val="17"/>
              </w:rPr>
              <w:t xml:space="preserve">wyjaśnia pojęcie </w:t>
            </w:r>
            <w:r w:rsidRPr="000F05C8">
              <w:rPr>
                <w:rFonts w:ascii="Humanst521EU" w:hAnsi="Humanst521EU"/>
                <w:i/>
                <w:sz w:val="17"/>
              </w:rPr>
              <w:t>gruczoł dokrewny</w:t>
            </w:r>
          </w:p>
          <w:p w:rsidR="00DD089A" w:rsidRPr="000F05C8" w:rsidRDefault="00DD089A" w:rsidP="00DD089A">
            <w:pPr>
              <w:pStyle w:val="TableParagraph"/>
              <w:numPr>
                <w:ilvl w:val="0"/>
                <w:numId w:val="23"/>
              </w:numPr>
              <w:tabs>
                <w:tab w:val="left" w:pos="222"/>
              </w:tabs>
              <w:spacing w:line="202" w:lineRule="exact"/>
              <w:contextualSpacing/>
              <w:rPr>
                <w:sz w:val="17"/>
              </w:rPr>
            </w:pPr>
            <w:r w:rsidRPr="000F05C8">
              <w:rPr>
                <w:sz w:val="17"/>
              </w:rPr>
              <w:t>wyjaśnia, czym są hormony</w:t>
            </w:r>
          </w:p>
          <w:p w:rsidR="00DD089A" w:rsidRPr="000F05C8" w:rsidRDefault="00DD089A" w:rsidP="003E5A74">
            <w:pPr>
              <w:pStyle w:val="TableParagraph"/>
              <w:tabs>
                <w:tab w:val="left" w:pos="222"/>
              </w:tabs>
              <w:spacing w:line="206" w:lineRule="exact"/>
              <w:ind w:firstLine="0"/>
              <w:contextualSpacing/>
              <w:rPr>
                <w:sz w:val="17"/>
              </w:rPr>
            </w:pPr>
          </w:p>
        </w:tc>
        <w:tc>
          <w:tcPr>
            <w:tcW w:w="2268" w:type="dxa"/>
            <w:shd w:val="clear" w:color="auto" w:fill="auto"/>
          </w:tcPr>
          <w:p w:rsidR="00DD089A" w:rsidRPr="000F05C8" w:rsidRDefault="00DD089A" w:rsidP="00DD089A">
            <w:pPr>
              <w:pStyle w:val="TableParagraph"/>
              <w:numPr>
                <w:ilvl w:val="0"/>
                <w:numId w:val="22"/>
              </w:numPr>
              <w:tabs>
                <w:tab w:val="left" w:pos="222"/>
              </w:tabs>
              <w:spacing w:before="57" w:line="206" w:lineRule="exact"/>
              <w:contextualSpacing/>
              <w:rPr>
                <w:sz w:val="17"/>
              </w:rPr>
            </w:pPr>
            <w:r w:rsidRPr="000F05C8">
              <w:rPr>
                <w:sz w:val="17"/>
              </w:rPr>
              <w:t>określa cechy hormonów</w:t>
            </w:r>
          </w:p>
          <w:p w:rsidR="00DD089A" w:rsidRPr="000F05C8" w:rsidRDefault="00DD089A" w:rsidP="00DD089A">
            <w:pPr>
              <w:pStyle w:val="TableParagraph"/>
              <w:numPr>
                <w:ilvl w:val="0"/>
                <w:numId w:val="22"/>
              </w:numPr>
              <w:tabs>
                <w:tab w:val="left" w:pos="222"/>
              </w:tabs>
              <w:spacing w:before="2" w:line="235" w:lineRule="auto"/>
              <w:ind w:right="49"/>
              <w:contextualSpacing/>
              <w:rPr>
                <w:sz w:val="17"/>
              </w:rPr>
            </w:pPr>
            <w:r w:rsidRPr="000F05C8">
              <w:rPr>
                <w:sz w:val="17"/>
              </w:rPr>
              <w:t>przyporządkowuje hormony do odpowiednich</w:t>
            </w:r>
            <w:r w:rsidRPr="000F05C8">
              <w:rPr>
                <w:spacing w:val="-21"/>
                <w:sz w:val="17"/>
              </w:rPr>
              <w:t xml:space="preserve"> </w:t>
            </w:r>
            <w:r w:rsidRPr="000F05C8">
              <w:rPr>
                <w:sz w:val="17"/>
              </w:rPr>
              <w:t>gruczołów, które je wytwarzają</w:t>
            </w:r>
          </w:p>
          <w:p w:rsidR="00DD089A" w:rsidRPr="000F05C8" w:rsidRDefault="00DD089A" w:rsidP="00DD089A">
            <w:pPr>
              <w:pStyle w:val="TableParagraph"/>
              <w:numPr>
                <w:ilvl w:val="0"/>
                <w:numId w:val="22"/>
              </w:numPr>
              <w:tabs>
                <w:tab w:val="left" w:pos="222"/>
              </w:tabs>
              <w:spacing w:line="235" w:lineRule="auto"/>
              <w:ind w:right="392"/>
              <w:contextualSpacing/>
              <w:rPr>
                <w:sz w:val="17"/>
              </w:rPr>
            </w:pPr>
            <w:r w:rsidRPr="000F05C8">
              <w:rPr>
                <w:sz w:val="17"/>
              </w:rPr>
              <w:t>charakteryzuje działanie insuliny</w:t>
            </w:r>
            <w:r>
              <w:rPr>
                <w:sz w:val="17"/>
              </w:rPr>
              <w:t xml:space="preserve"> i </w:t>
            </w:r>
            <w:r w:rsidRPr="000F05C8">
              <w:rPr>
                <w:sz w:val="17"/>
              </w:rPr>
              <w:t>glukagonu</w:t>
            </w:r>
          </w:p>
        </w:tc>
        <w:tc>
          <w:tcPr>
            <w:tcW w:w="2268" w:type="dxa"/>
            <w:shd w:val="clear" w:color="auto" w:fill="auto"/>
          </w:tcPr>
          <w:p w:rsidR="00DD089A" w:rsidRPr="000F05C8" w:rsidRDefault="00DD089A" w:rsidP="00DD089A">
            <w:pPr>
              <w:pStyle w:val="TableParagraph"/>
              <w:numPr>
                <w:ilvl w:val="0"/>
                <w:numId w:val="21"/>
              </w:numPr>
              <w:tabs>
                <w:tab w:val="left" w:pos="222"/>
              </w:tabs>
              <w:spacing w:before="61" w:line="235" w:lineRule="auto"/>
              <w:ind w:right="348"/>
              <w:contextualSpacing/>
              <w:rPr>
                <w:sz w:val="17"/>
              </w:rPr>
            </w:pPr>
            <w:r w:rsidRPr="000F05C8">
              <w:rPr>
                <w:sz w:val="17"/>
              </w:rPr>
              <w:t>przedstawia biologiczną rolę hormonu wzrostu, tyroksyny, insuliny, adrenaliny,</w:t>
            </w:r>
            <w:r w:rsidRPr="000F05C8">
              <w:rPr>
                <w:spacing w:val="-14"/>
                <w:sz w:val="17"/>
              </w:rPr>
              <w:t xml:space="preserve"> </w:t>
            </w:r>
            <w:r w:rsidRPr="000F05C8">
              <w:rPr>
                <w:sz w:val="17"/>
              </w:rPr>
              <w:t>testosteronu, estrogenów</w:t>
            </w:r>
          </w:p>
          <w:p w:rsidR="00DD089A" w:rsidRPr="000F05C8" w:rsidRDefault="00DD089A" w:rsidP="00DD089A">
            <w:pPr>
              <w:pStyle w:val="TableParagraph"/>
              <w:numPr>
                <w:ilvl w:val="0"/>
                <w:numId w:val="21"/>
              </w:numPr>
              <w:tabs>
                <w:tab w:val="left" w:pos="222"/>
              </w:tabs>
              <w:spacing w:line="235" w:lineRule="auto"/>
              <w:ind w:right="56"/>
              <w:contextualSpacing/>
              <w:rPr>
                <w:sz w:val="17"/>
              </w:rPr>
            </w:pPr>
            <w:r w:rsidRPr="000F05C8">
              <w:rPr>
                <w:sz w:val="17"/>
              </w:rPr>
              <w:t>omawia znaczenie swoistego działania hormonów</w:t>
            </w:r>
          </w:p>
          <w:p w:rsidR="00DD089A" w:rsidRPr="000F05C8" w:rsidRDefault="00DD089A" w:rsidP="00DD089A">
            <w:pPr>
              <w:pStyle w:val="TableParagraph"/>
              <w:numPr>
                <w:ilvl w:val="0"/>
                <w:numId w:val="21"/>
              </w:numPr>
              <w:tabs>
                <w:tab w:val="left" w:pos="222"/>
              </w:tabs>
              <w:spacing w:line="235" w:lineRule="auto"/>
              <w:ind w:right="314"/>
              <w:contextualSpacing/>
              <w:rPr>
                <w:sz w:val="17"/>
              </w:rPr>
            </w:pPr>
            <w:r w:rsidRPr="000F05C8">
              <w:rPr>
                <w:sz w:val="17"/>
              </w:rPr>
              <w:t>wyjaśnia, na czym polega antagonistyczne działanie insuliny</w:t>
            </w:r>
            <w:r>
              <w:rPr>
                <w:sz w:val="17"/>
              </w:rPr>
              <w:t xml:space="preserve"> i </w:t>
            </w:r>
            <w:r w:rsidRPr="000F05C8">
              <w:rPr>
                <w:sz w:val="17"/>
              </w:rPr>
              <w:t>glukagonu</w:t>
            </w:r>
          </w:p>
        </w:tc>
        <w:tc>
          <w:tcPr>
            <w:tcW w:w="2268" w:type="dxa"/>
            <w:shd w:val="clear" w:color="auto" w:fill="auto"/>
          </w:tcPr>
          <w:p w:rsidR="00DD089A" w:rsidRPr="000F05C8" w:rsidRDefault="00DD089A" w:rsidP="00DD089A">
            <w:pPr>
              <w:pStyle w:val="TableParagraph"/>
              <w:numPr>
                <w:ilvl w:val="0"/>
                <w:numId w:val="20"/>
              </w:numPr>
              <w:tabs>
                <w:tab w:val="left" w:pos="222"/>
              </w:tabs>
              <w:spacing w:before="61" w:line="235" w:lineRule="auto"/>
              <w:ind w:right="235"/>
              <w:contextualSpacing/>
              <w:rPr>
                <w:sz w:val="17"/>
              </w:rPr>
            </w:pPr>
            <w:r w:rsidRPr="000F05C8">
              <w:rPr>
                <w:sz w:val="17"/>
              </w:rPr>
              <w:t>uzasadnia, że nie należy bez konsultacji</w:t>
            </w:r>
            <w:r>
              <w:rPr>
                <w:sz w:val="17"/>
              </w:rPr>
              <w:t xml:space="preserve"> z </w:t>
            </w:r>
            <w:r w:rsidRPr="000F05C8">
              <w:rPr>
                <w:sz w:val="17"/>
              </w:rPr>
              <w:t>lekarzem przyjmować preparatów i</w:t>
            </w:r>
            <w:r>
              <w:rPr>
                <w:sz w:val="17"/>
              </w:rPr>
              <w:t> </w:t>
            </w:r>
            <w:r w:rsidRPr="000F05C8">
              <w:rPr>
                <w:sz w:val="17"/>
              </w:rPr>
              <w:t>leków hormonalnych</w:t>
            </w:r>
          </w:p>
        </w:tc>
      </w:tr>
      <w:tr w:rsidR="00DD089A" w:rsidRPr="000F05C8" w:rsidTr="003E5A74">
        <w:trPr>
          <w:trHeight w:val="1180"/>
        </w:trPr>
        <w:tc>
          <w:tcPr>
            <w:tcW w:w="624" w:type="dxa"/>
            <w:vMerge/>
            <w:tcBorders>
              <w:top w:val="nil"/>
              <w:left w:val="single" w:sz="6" w:space="0" w:color="BCBEC0"/>
              <w:right w:val="single" w:sz="6" w:space="0" w:color="BCBEC0"/>
            </w:tcBorders>
            <w:shd w:val="clear" w:color="auto" w:fill="auto"/>
            <w:textDirection w:val="btLr"/>
          </w:tcPr>
          <w:p w:rsidR="00DD089A" w:rsidRPr="000F05C8" w:rsidRDefault="00DD089A" w:rsidP="003E5A74">
            <w:pPr>
              <w:contextualSpacing/>
              <w:rPr>
                <w:sz w:val="2"/>
                <w:szCs w:val="2"/>
              </w:rPr>
            </w:pPr>
          </w:p>
        </w:tc>
        <w:tc>
          <w:tcPr>
            <w:tcW w:w="1781" w:type="dxa"/>
            <w:shd w:val="clear" w:color="auto" w:fill="auto"/>
          </w:tcPr>
          <w:p w:rsidR="00DD089A" w:rsidRPr="000F05C8" w:rsidRDefault="00DD089A" w:rsidP="003E5A74">
            <w:pPr>
              <w:pStyle w:val="TableParagraph"/>
              <w:spacing w:before="61" w:line="235" w:lineRule="auto"/>
              <w:ind w:left="308" w:right="76" w:hanging="258"/>
              <w:contextualSpacing/>
              <w:rPr>
                <w:sz w:val="17"/>
              </w:rPr>
            </w:pPr>
            <w:r>
              <w:rPr>
                <w:sz w:val="17"/>
              </w:rPr>
              <w:t>27</w:t>
            </w:r>
            <w:r w:rsidRPr="000F05C8">
              <w:rPr>
                <w:sz w:val="17"/>
              </w:rPr>
              <w:t xml:space="preserve">. Zaburzenia funkcjonowania układu </w:t>
            </w:r>
            <w:r>
              <w:rPr>
                <w:sz w:val="17"/>
              </w:rPr>
              <w:t>hormonalnego</w:t>
            </w:r>
          </w:p>
        </w:tc>
        <w:tc>
          <w:tcPr>
            <w:tcW w:w="2268" w:type="dxa"/>
            <w:shd w:val="clear" w:color="auto" w:fill="auto"/>
          </w:tcPr>
          <w:p w:rsidR="00DD089A" w:rsidRPr="000F05C8" w:rsidRDefault="00DD089A" w:rsidP="00DD089A">
            <w:pPr>
              <w:pStyle w:val="TableParagraph"/>
              <w:numPr>
                <w:ilvl w:val="0"/>
                <w:numId w:val="19"/>
              </w:numPr>
              <w:tabs>
                <w:tab w:val="left" w:pos="222"/>
              </w:tabs>
              <w:spacing w:before="61" w:line="235" w:lineRule="auto"/>
              <w:ind w:right="255"/>
              <w:contextualSpacing/>
              <w:rPr>
                <w:sz w:val="17"/>
              </w:rPr>
            </w:pPr>
            <w:r w:rsidRPr="000F05C8">
              <w:rPr>
                <w:sz w:val="17"/>
              </w:rPr>
              <w:t>wymienia skutki nadmiaru i</w:t>
            </w:r>
            <w:r>
              <w:rPr>
                <w:sz w:val="17"/>
              </w:rPr>
              <w:t> </w:t>
            </w:r>
            <w:r w:rsidRPr="000F05C8">
              <w:rPr>
                <w:sz w:val="17"/>
              </w:rPr>
              <w:t>niedoboru hormonu wzrostu</w:t>
            </w:r>
          </w:p>
        </w:tc>
        <w:tc>
          <w:tcPr>
            <w:tcW w:w="2268" w:type="dxa"/>
            <w:shd w:val="clear" w:color="auto" w:fill="auto"/>
          </w:tcPr>
          <w:p w:rsidR="00DD089A" w:rsidRDefault="00DD089A" w:rsidP="00DD089A">
            <w:pPr>
              <w:pStyle w:val="TableParagraph"/>
              <w:numPr>
                <w:ilvl w:val="0"/>
                <w:numId w:val="18"/>
              </w:numPr>
              <w:tabs>
                <w:tab w:val="left" w:pos="222"/>
              </w:tabs>
              <w:spacing w:before="59" w:line="237" w:lineRule="auto"/>
              <w:ind w:right="157"/>
              <w:contextualSpacing/>
              <w:rPr>
                <w:rFonts w:ascii="Humanst521EU" w:hAnsi="Humanst521EU"/>
                <w:i/>
                <w:sz w:val="17"/>
              </w:rPr>
            </w:pPr>
            <w:r w:rsidRPr="000F05C8">
              <w:rPr>
                <w:sz w:val="17"/>
              </w:rPr>
              <w:t xml:space="preserve">wyjaśnia pojęcie </w:t>
            </w:r>
            <w:r w:rsidRPr="000F05C8">
              <w:rPr>
                <w:rFonts w:ascii="Humanst521EU" w:hAnsi="Humanst521EU"/>
                <w:i/>
                <w:sz w:val="17"/>
              </w:rPr>
              <w:t>równowaga hormonalna</w:t>
            </w:r>
          </w:p>
          <w:p w:rsidR="00DD089A" w:rsidRPr="000F05C8" w:rsidRDefault="00DD089A" w:rsidP="00DD089A">
            <w:pPr>
              <w:pStyle w:val="TableParagraph"/>
              <w:numPr>
                <w:ilvl w:val="0"/>
                <w:numId w:val="18"/>
              </w:numPr>
              <w:tabs>
                <w:tab w:val="left" w:pos="222"/>
              </w:tabs>
              <w:spacing w:before="59" w:line="237" w:lineRule="auto"/>
              <w:ind w:right="157"/>
              <w:contextualSpacing/>
              <w:rPr>
                <w:rFonts w:ascii="Humanst521EU" w:hAnsi="Humanst521EU"/>
                <w:i/>
                <w:sz w:val="17"/>
              </w:rPr>
            </w:pPr>
            <w:r w:rsidRPr="000F05C8">
              <w:rPr>
                <w:sz w:val="17"/>
              </w:rPr>
              <w:t>podaje przyczyny cukrzycy</w:t>
            </w:r>
          </w:p>
        </w:tc>
        <w:tc>
          <w:tcPr>
            <w:tcW w:w="2268" w:type="dxa"/>
            <w:shd w:val="clear" w:color="auto" w:fill="auto"/>
          </w:tcPr>
          <w:p w:rsidR="00DD089A" w:rsidRPr="000F05C8" w:rsidRDefault="00DD089A" w:rsidP="00DD089A">
            <w:pPr>
              <w:pStyle w:val="TableParagraph"/>
              <w:numPr>
                <w:ilvl w:val="0"/>
                <w:numId w:val="17"/>
              </w:numPr>
              <w:tabs>
                <w:tab w:val="left" w:pos="221"/>
              </w:tabs>
              <w:spacing w:before="61" w:line="235" w:lineRule="auto"/>
              <w:ind w:right="90"/>
              <w:contextualSpacing/>
              <w:rPr>
                <w:sz w:val="17"/>
              </w:rPr>
            </w:pPr>
            <w:r w:rsidRPr="000F05C8">
              <w:rPr>
                <w:sz w:val="17"/>
              </w:rPr>
              <w:t>interpretuje skutki nadmiaru i</w:t>
            </w:r>
            <w:r>
              <w:rPr>
                <w:sz w:val="17"/>
              </w:rPr>
              <w:t> </w:t>
            </w:r>
            <w:r w:rsidRPr="000F05C8">
              <w:rPr>
                <w:sz w:val="17"/>
              </w:rPr>
              <w:t>niedoboru hormonów</w:t>
            </w:r>
          </w:p>
        </w:tc>
        <w:tc>
          <w:tcPr>
            <w:tcW w:w="2268" w:type="dxa"/>
            <w:shd w:val="clear" w:color="auto" w:fill="auto"/>
          </w:tcPr>
          <w:p w:rsidR="00DD089A" w:rsidRPr="000F05C8" w:rsidRDefault="00DD089A" w:rsidP="00DD089A">
            <w:pPr>
              <w:pStyle w:val="TableParagraph"/>
              <w:numPr>
                <w:ilvl w:val="0"/>
                <w:numId w:val="16"/>
              </w:numPr>
              <w:tabs>
                <w:tab w:val="left" w:pos="221"/>
              </w:tabs>
              <w:spacing w:before="61" w:line="235" w:lineRule="auto"/>
              <w:ind w:right="100"/>
              <w:contextualSpacing/>
              <w:rPr>
                <w:sz w:val="17"/>
              </w:rPr>
            </w:pPr>
            <w:r w:rsidRPr="000F05C8">
              <w:rPr>
                <w:sz w:val="17"/>
              </w:rPr>
              <w:t>uzasadnia związek niedoboru insuliny</w:t>
            </w:r>
            <w:r>
              <w:rPr>
                <w:sz w:val="17"/>
              </w:rPr>
              <w:t xml:space="preserve"> z </w:t>
            </w:r>
            <w:r w:rsidRPr="000F05C8">
              <w:rPr>
                <w:sz w:val="17"/>
              </w:rPr>
              <w:t>cukrzycą</w:t>
            </w:r>
          </w:p>
        </w:tc>
        <w:tc>
          <w:tcPr>
            <w:tcW w:w="2268" w:type="dxa"/>
            <w:shd w:val="clear" w:color="auto" w:fill="auto"/>
          </w:tcPr>
          <w:p w:rsidR="00DD089A" w:rsidRPr="000F05C8" w:rsidRDefault="00DD089A" w:rsidP="00DD089A">
            <w:pPr>
              <w:pStyle w:val="TableParagraph"/>
              <w:numPr>
                <w:ilvl w:val="0"/>
                <w:numId w:val="15"/>
              </w:numPr>
              <w:tabs>
                <w:tab w:val="left" w:pos="221"/>
              </w:tabs>
              <w:spacing w:before="61" w:line="235" w:lineRule="auto"/>
              <w:ind w:right="142"/>
              <w:contextualSpacing/>
              <w:rPr>
                <w:sz w:val="17"/>
              </w:rPr>
            </w:pPr>
            <w:r w:rsidRPr="000F05C8">
              <w:rPr>
                <w:sz w:val="17"/>
              </w:rPr>
              <w:t>analizuje i</w:t>
            </w:r>
            <w:r>
              <w:rPr>
                <w:sz w:val="17"/>
              </w:rPr>
              <w:t> </w:t>
            </w:r>
            <w:r w:rsidRPr="000F05C8">
              <w:rPr>
                <w:sz w:val="17"/>
              </w:rPr>
              <w:t>wykazuje różnice między</w:t>
            </w:r>
            <w:r>
              <w:rPr>
                <w:sz w:val="17"/>
              </w:rPr>
              <w:t xml:space="preserve"> </w:t>
            </w:r>
            <w:r w:rsidRPr="000F05C8">
              <w:rPr>
                <w:sz w:val="17"/>
              </w:rPr>
              <w:t xml:space="preserve">cukrzycą typu </w:t>
            </w:r>
            <w:r>
              <w:rPr>
                <w:sz w:val="17"/>
              </w:rPr>
              <w:t>I</w:t>
            </w:r>
            <w:r w:rsidRPr="000F05C8">
              <w:rPr>
                <w:sz w:val="17"/>
              </w:rPr>
              <w:t xml:space="preserve"> </w:t>
            </w:r>
            <w:r>
              <w:rPr>
                <w:sz w:val="17"/>
              </w:rPr>
              <w:t>a cukrzycą typu II</w:t>
            </w:r>
            <w:r w:rsidRPr="000F05C8">
              <w:rPr>
                <w:sz w:val="17"/>
              </w:rPr>
              <w:t xml:space="preserve"> </w:t>
            </w:r>
          </w:p>
        </w:tc>
      </w:tr>
      <w:tr w:rsidR="00DD089A" w:rsidRPr="000F05C8" w:rsidTr="003E5A74">
        <w:trPr>
          <w:trHeight w:val="2840"/>
        </w:trPr>
        <w:tc>
          <w:tcPr>
            <w:tcW w:w="624" w:type="dxa"/>
            <w:vMerge/>
            <w:tcBorders>
              <w:top w:val="nil"/>
              <w:left w:val="single" w:sz="6" w:space="0" w:color="BCBEC0"/>
              <w:right w:val="single" w:sz="6" w:space="0" w:color="BCBEC0"/>
            </w:tcBorders>
            <w:shd w:val="clear" w:color="auto" w:fill="auto"/>
            <w:textDirection w:val="btLr"/>
          </w:tcPr>
          <w:p w:rsidR="00DD089A" w:rsidRPr="000F05C8" w:rsidRDefault="00DD089A" w:rsidP="003E5A74">
            <w:pPr>
              <w:contextualSpacing/>
              <w:rPr>
                <w:sz w:val="2"/>
                <w:szCs w:val="2"/>
              </w:rPr>
            </w:pPr>
          </w:p>
        </w:tc>
        <w:tc>
          <w:tcPr>
            <w:tcW w:w="1781" w:type="dxa"/>
            <w:tcBorders>
              <w:left w:val="single" w:sz="6" w:space="0" w:color="BCBEC0"/>
              <w:bottom w:val="single" w:sz="6" w:space="0" w:color="BCBEC0"/>
            </w:tcBorders>
            <w:shd w:val="clear" w:color="auto" w:fill="auto"/>
          </w:tcPr>
          <w:p w:rsidR="00DD089A" w:rsidRPr="000F05C8" w:rsidRDefault="00DD089A" w:rsidP="003E5A74">
            <w:pPr>
              <w:pStyle w:val="TableParagraph"/>
              <w:spacing w:before="61" w:line="235" w:lineRule="auto"/>
              <w:ind w:left="305" w:right="119" w:hanging="258"/>
              <w:contextualSpacing/>
              <w:rPr>
                <w:sz w:val="17"/>
              </w:rPr>
            </w:pPr>
            <w:r>
              <w:rPr>
                <w:sz w:val="17"/>
              </w:rPr>
              <w:t>28</w:t>
            </w:r>
            <w:r w:rsidRPr="000F05C8">
              <w:rPr>
                <w:sz w:val="17"/>
              </w:rPr>
              <w:t>. Budowa i</w:t>
            </w:r>
            <w:r>
              <w:rPr>
                <w:sz w:val="17"/>
              </w:rPr>
              <w:t> </w:t>
            </w:r>
            <w:r w:rsidRPr="000F05C8">
              <w:rPr>
                <w:sz w:val="17"/>
              </w:rPr>
              <w:t>rola układu nerwowego</w:t>
            </w:r>
          </w:p>
        </w:tc>
        <w:tc>
          <w:tcPr>
            <w:tcW w:w="2268" w:type="dxa"/>
            <w:tcBorders>
              <w:bottom w:val="single" w:sz="6" w:space="0" w:color="BCBEC0"/>
            </w:tcBorders>
            <w:shd w:val="clear" w:color="auto" w:fill="auto"/>
          </w:tcPr>
          <w:p w:rsidR="00DD089A" w:rsidRPr="000F05C8" w:rsidRDefault="00DD089A" w:rsidP="00DD089A">
            <w:pPr>
              <w:pStyle w:val="TableParagraph"/>
              <w:numPr>
                <w:ilvl w:val="0"/>
                <w:numId w:val="14"/>
              </w:numPr>
              <w:tabs>
                <w:tab w:val="left" w:pos="221"/>
              </w:tabs>
              <w:spacing w:before="61" w:line="235" w:lineRule="auto"/>
              <w:ind w:right="353"/>
              <w:contextualSpacing/>
              <w:rPr>
                <w:sz w:val="17"/>
              </w:rPr>
            </w:pPr>
            <w:r w:rsidRPr="000F05C8">
              <w:rPr>
                <w:sz w:val="17"/>
              </w:rPr>
              <w:t>wymienia funkcje układu nerwowego</w:t>
            </w:r>
          </w:p>
          <w:p w:rsidR="00DD089A" w:rsidRPr="000F05C8" w:rsidRDefault="00DD089A" w:rsidP="00DD089A">
            <w:pPr>
              <w:pStyle w:val="TableParagraph"/>
              <w:numPr>
                <w:ilvl w:val="0"/>
                <w:numId w:val="14"/>
              </w:numPr>
              <w:tabs>
                <w:tab w:val="left" w:pos="221"/>
              </w:tabs>
              <w:spacing w:line="235" w:lineRule="auto"/>
              <w:ind w:right="490"/>
              <w:contextualSpacing/>
              <w:rPr>
                <w:sz w:val="17"/>
              </w:rPr>
            </w:pPr>
            <w:r w:rsidRPr="000F05C8">
              <w:rPr>
                <w:sz w:val="17"/>
              </w:rPr>
              <w:t>wymienia elementy budowy ośrodkowego i</w:t>
            </w:r>
            <w:r>
              <w:rPr>
                <w:sz w:val="17"/>
              </w:rPr>
              <w:t> </w:t>
            </w:r>
            <w:r w:rsidRPr="000F05C8">
              <w:rPr>
                <w:sz w:val="17"/>
              </w:rPr>
              <w:t>obwodowego układu nerwowego</w:t>
            </w:r>
          </w:p>
          <w:p w:rsidR="00DD089A" w:rsidRPr="000F05C8" w:rsidRDefault="00DD089A" w:rsidP="00DD089A">
            <w:pPr>
              <w:pStyle w:val="TableParagraph"/>
              <w:numPr>
                <w:ilvl w:val="0"/>
                <w:numId w:val="14"/>
              </w:numPr>
              <w:tabs>
                <w:tab w:val="left" w:pos="221"/>
              </w:tabs>
              <w:spacing w:line="235" w:lineRule="auto"/>
              <w:ind w:right="362"/>
              <w:contextualSpacing/>
              <w:rPr>
                <w:sz w:val="17"/>
              </w:rPr>
            </w:pPr>
            <w:r w:rsidRPr="000F05C8">
              <w:rPr>
                <w:sz w:val="17"/>
              </w:rPr>
              <w:t>rozpoznaje na</w:t>
            </w:r>
            <w:r>
              <w:rPr>
                <w:sz w:val="17"/>
              </w:rPr>
              <w:t> </w:t>
            </w:r>
            <w:r w:rsidRPr="000F05C8">
              <w:rPr>
                <w:sz w:val="17"/>
              </w:rPr>
              <w:t>ilustracji ośrodkowy i</w:t>
            </w:r>
            <w:r>
              <w:rPr>
                <w:sz w:val="17"/>
              </w:rPr>
              <w:t> </w:t>
            </w:r>
            <w:r w:rsidRPr="000F05C8">
              <w:rPr>
                <w:sz w:val="17"/>
              </w:rPr>
              <w:t>obwodowy układ nerwowy</w:t>
            </w:r>
          </w:p>
        </w:tc>
        <w:tc>
          <w:tcPr>
            <w:tcW w:w="2268" w:type="dxa"/>
            <w:tcBorders>
              <w:bottom w:val="single" w:sz="6" w:space="0" w:color="BCBEC0"/>
            </w:tcBorders>
            <w:shd w:val="clear" w:color="auto" w:fill="auto"/>
          </w:tcPr>
          <w:p w:rsidR="00DD089A" w:rsidRPr="000F05C8" w:rsidRDefault="00DD089A" w:rsidP="00DD089A">
            <w:pPr>
              <w:pStyle w:val="TableParagraph"/>
              <w:numPr>
                <w:ilvl w:val="0"/>
                <w:numId w:val="13"/>
              </w:numPr>
              <w:tabs>
                <w:tab w:val="left" w:pos="221"/>
              </w:tabs>
              <w:spacing w:before="61" w:line="235" w:lineRule="auto"/>
              <w:ind w:right="277"/>
              <w:contextualSpacing/>
              <w:rPr>
                <w:sz w:val="17"/>
              </w:rPr>
            </w:pPr>
            <w:r w:rsidRPr="000F05C8">
              <w:rPr>
                <w:sz w:val="17"/>
              </w:rPr>
              <w:t>opisuje elementy budowy komórki nerwowej</w:t>
            </w:r>
          </w:p>
          <w:p w:rsidR="00DD089A" w:rsidRPr="000F05C8" w:rsidRDefault="00DD089A" w:rsidP="00DD089A">
            <w:pPr>
              <w:pStyle w:val="TableParagraph"/>
              <w:numPr>
                <w:ilvl w:val="0"/>
                <w:numId w:val="13"/>
              </w:numPr>
              <w:tabs>
                <w:tab w:val="left" w:pos="221"/>
              </w:tabs>
              <w:spacing w:line="235" w:lineRule="auto"/>
              <w:ind w:right="251"/>
              <w:contextualSpacing/>
              <w:rPr>
                <w:sz w:val="17"/>
              </w:rPr>
            </w:pPr>
            <w:r w:rsidRPr="000F05C8">
              <w:rPr>
                <w:sz w:val="17"/>
              </w:rPr>
              <w:t>wskazuje na</w:t>
            </w:r>
            <w:r>
              <w:rPr>
                <w:sz w:val="17"/>
              </w:rPr>
              <w:t> </w:t>
            </w:r>
            <w:r w:rsidRPr="000F05C8">
              <w:rPr>
                <w:sz w:val="17"/>
              </w:rPr>
              <w:t>ilustracji neuronu przebieg impulsu nerwowego</w:t>
            </w:r>
          </w:p>
          <w:p w:rsidR="00DD089A" w:rsidRPr="000F05C8" w:rsidRDefault="00DD089A" w:rsidP="00DD089A">
            <w:pPr>
              <w:pStyle w:val="TableParagraph"/>
              <w:numPr>
                <w:ilvl w:val="0"/>
                <w:numId w:val="13"/>
              </w:numPr>
              <w:tabs>
                <w:tab w:val="left" w:pos="221"/>
              </w:tabs>
              <w:spacing w:line="235" w:lineRule="auto"/>
              <w:ind w:right="100"/>
              <w:contextualSpacing/>
              <w:rPr>
                <w:sz w:val="17"/>
              </w:rPr>
            </w:pPr>
            <w:r w:rsidRPr="000F05C8">
              <w:rPr>
                <w:sz w:val="17"/>
              </w:rPr>
              <w:t>wyróżnia somatyczny</w:t>
            </w:r>
            <w:r>
              <w:rPr>
                <w:sz w:val="17"/>
              </w:rPr>
              <w:t xml:space="preserve"> i </w:t>
            </w:r>
            <w:r w:rsidRPr="000F05C8">
              <w:rPr>
                <w:sz w:val="17"/>
              </w:rPr>
              <w:t>autonomiczny układ nerwowy</w:t>
            </w:r>
          </w:p>
        </w:tc>
        <w:tc>
          <w:tcPr>
            <w:tcW w:w="2268" w:type="dxa"/>
            <w:tcBorders>
              <w:bottom w:val="single" w:sz="6" w:space="0" w:color="BCBEC0"/>
            </w:tcBorders>
            <w:shd w:val="clear" w:color="auto" w:fill="auto"/>
          </w:tcPr>
          <w:p w:rsidR="00DD089A" w:rsidRPr="000F05C8" w:rsidRDefault="00DD089A" w:rsidP="00DD089A">
            <w:pPr>
              <w:pStyle w:val="TableParagraph"/>
              <w:numPr>
                <w:ilvl w:val="0"/>
                <w:numId w:val="148"/>
              </w:numPr>
              <w:tabs>
                <w:tab w:val="left" w:pos="221"/>
              </w:tabs>
              <w:spacing w:before="61" w:line="235" w:lineRule="auto"/>
              <w:ind w:right="522"/>
              <w:contextualSpacing/>
              <w:rPr>
                <w:sz w:val="17"/>
              </w:rPr>
            </w:pPr>
            <w:r w:rsidRPr="000F05C8">
              <w:rPr>
                <w:sz w:val="17"/>
              </w:rPr>
              <w:t>opisuje funkcje układu nerwowego</w:t>
            </w:r>
          </w:p>
          <w:p w:rsidR="00DD089A" w:rsidRPr="000F05C8" w:rsidRDefault="00DD089A" w:rsidP="00DD089A">
            <w:pPr>
              <w:pStyle w:val="TableParagraph"/>
              <w:numPr>
                <w:ilvl w:val="0"/>
                <w:numId w:val="148"/>
              </w:numPr>
              <w:tabs>
                <w:tab w:val="left" w:pos="221"/>
              </w:tabs>
              <w:spacing w:line="235" w:lineRule="auto"/>
              <w:ind w:right="206"/>
              <w:contextualSpacing/>
              <w:rPr>
                <w:sz w:val="17"/>
              </w:rPr>
            </w:pPr>
            <w:r w:rsidRPr="000F05C8">
              <w:rPr>
                <w:sz w:val="17"/>
              </w:rPr>
              <w:t>wykazuje związek budowy komórki nerwowej z</w:t>
            </w:r>
            <w:r>
              <w:rPr>
                <w:sz w:val="17"/>
              </w:rPr>
              <w:t> </w:t>
            </w:r>
            <w:r w:rsidRPr="000F05C8">
              <w:rPr>
                <w:sz w:val="17"/>
              </w:rPr>
              <w:t>jej funkcją</w:t>
            </w:r>
          </w:p>
          <w:p w:rsidR="00DD089A" w:rsidRPr="000F05C8" w:rsidRDefault="00DD089A" w:rsidP="00DD089A">
            <w:pPr>
              <w:pStyle w:val="TableParagraph"/>
              <w:numPr>
                <w:ilvl w:val="0"/>
                <w:numId w:val="148"/>
              </w:numPr>
              <w:tabs>
                <w:tab w:val="left" w:pos="221"/>
              </w:tabs>
              <w:spacing w:line="235" w:lineRule="auto"/>
              <w:contextualSpacing/>
              <w:rPr>
                <w:sz w:val="17"/>
              </w:rPr>
            </w:pPr>
            <w:r w:rsidRPr="000F05C8">
              <w:rPr>
                <w:sz w:val="17"/>
              </w:rPr>
              <w:t>omawia działanie ośrodkowego</w:t>
            </w:r>
            <w:r>
              <w:rPr>
                <w:sz w:val="17"/>
              </w:rPr>
              <w:t xml:space="preserve"> i </w:t>
            </w:r>
            <w:r w:rsidRPr="000F05C8">
              <w:rPr>
                <w:sz w:val="17"/>
              </w:rPr>
              <w:t>obwodowego układu nerwowego</w:t>
            </w:r>
          </w:p>
        </w:tc>
        <w:tc>
          <w:tcPr>
            <w:tcW w:w="2268" w:type="dxa"/>
            <w:tcBorders>
              <w:bottom w:val="single" w:sz="6" w:space="0" w:color="BCBEC0"/>
            </w:tcBorders>
            <w:shd w:val="clear" w:color="auto" w:fill="auto"/>
          </w:tcPr>
          <w:p w:rsidR="00DD089A" w:rsidRPr="000F05C8" w:rsidRDefault="00DD089A" w:rsidP="00DD089A">
            <w:pPr>
              <w:pStyle w:val="TableParagraph"/>
              <w:numPr>
                <w:ilvl w:val="0"/>
                <w:numId w:val="147"/>
              </w:numPr>
              <w:tabs>
                <w:tab w:val="left" w:pos="221"/>
              </w:tabs>
              <w:spacing w:before="61" w:line="235" w:lineRule="auto"/>
              <w:ind w:right="312"/>
              <w:contextualSpacing/>
              <w:rPr>
                <w:sz w:val="17"/>
              </w:rPr>
            </w:pPr>
            <w:r w:rsidRPr="000F05C8">
              <w:rPr>
                <w:sz w:val="17"/>
              </w:rPr>
              <w:t>wyjaśnia sposób działania synapsy</w:t>
            </w:r>
          </w:p>
          <w:p w:rsidR="00DD089A" w:rsidRPr="000F05C8" w:rsidRDefault="00DD089A" w:rsidP="00DD089A">
            <w:pPr>
              <w:pStyle w:val="TableParagraph"/>
              <w:numPr>
                <w:ilvl w:val="0"/>
                <w:numId w:val="147"/>
              </w:numPr>
              <w:tabs>
                <w:tab w:val="left" w:pos="221"/>
              </w:tabs>
              <w:spacing w:line="235" w:lineRule="auto"/>
              <w:ind w:right="523"/>
              <w:contextualSpacing/>
              <w:rPr>
                <w:sz w:val="17"/>
              </w:rPr>
            </w:pPr>
            <w:r w:rsidRPr="000F05C8">
              <w:rPr>
                <w:sz w:val="17"/>
              </w:rPr>
              <w:t>charakteryzuje funkcje somatycznego</w:t>
            </w:r>
            <w:r>
              <w:rPr>
                <w:sz w:val="17"/>
              </w:rPr>
              <w:t xml:space="preserve"> i </w:t>
            </w:r>
            <w:r w:rsidRPr="000F05C8">
              <w:rPr>
                <w:sz w:val="17"/>
              </w:rPr>
              <w:t>autonomicznego układu nerwowego</w:t>
            </w:r>
          </w:p>
          <w:p w:rsidR="00DD089A" w:rsidRPr="000F05C8" w:rsidRDefault="00DD089A" w:rsidP="00DD089A">
            <w:pPr>
              <w:pStyle w:val="TableParagraph"/>
              <w:numPr>
                <w:ilvl w:val="0"/>
                <w:numId w:val="147"/>
              </w:numPr>
              <w:tabs>
                <w:tab w:val="left" w:pos="221"/>
              </w:tabs>
              <w:spacing w:line="235" w:lineRule="auto"/>
              <w:ind w:right="536"/>
              <w:contextualSpacing/>
              <w:rPr>
                <w:sz w:val="17"/>
              </w:rPr>
            </w:pPr>
            <w:r w:rsidRPr="000F05C8">
              <w:rPr>
                <w:sz w:val="17"/>
              </w:rPr>
              <w:t>porównuje funkcje współczulnej</w:t>
            </w:r>
            <w:r>
              <w:rPr>
                <w:sz w:val="17"/>
              </w:rPr>
              <w:t xml:space="preserve"> i </w:t>
            </w:r>
            <w:r w:rsidRPr="000F05C8">
              <w:rPr>
                <w:sz w:val="17"/>
              </w:rPr>
              <w:t>przywspółczulnej części autonomicznego układu nerwowego</w:t>
            </w:r>
          </w:p>
        </w:tc>
        <w:tc>
          <w:tcPr>
            <w:tcW w:w="2268" w:type="dxa"/>
            <w:tcBorders>
              <w:bottom w:val="single" w:sz="6" w:space="0" w:color="BCBEC0"/>
            </w:tcBorders>
            <w:shd w:val="clear" w:color="auto" w:fill="auto"/>
          </w:tcPr>
          <w:p w:rsidR="00DD089A" w:rsidRDefault="00DD089A" w:rsidP="00DD089A">
            <w:pPr>
              <w:pStyle w:val="TableParagraph"/>
              <w:numPr>
                <w:ilvl w:val="0"/>
                <w:numId w:val="12"/>
              </w:numPr>
              <w:tabs>
                <w:tab w:val="left" w:pos="221"/>
              </w:tabs>
              <w:spacing w:before="61" w:line="235" w:lineRule="auto"/>
              <w:ind w:right="442"/>
              <w:contextualSpacing/>
              <w:rPr>
                <w:sz w:val="17"/>
              </w:rPr>
            </w:pPr>
            <w:r w:rsidRPr="000F05C8">
              <w:rPr>
                <w:sz w:val="17"/>
              </w:rPr>
              <w:t>ocenia rolę regulacji nerwowo-hormonalnej w</w:t>
            </w:r>
            <w:r>
              <w:rPr>
                <w:sz w:val="17"/>
              </w:rPr>
              <w:t> </w:t>
            </w:r>
            <w:r w:rsidRPr="000F05C8">
              <w:rPr>
                <w:sz w:val="17"/>
              </w:rPr>
              <w:t>prawidłowym funkcjonowaniu całego organizmu</w:t>
            </w:r>
          </w:p>
          <w:p w:rsidR="00DD089A" w:rsidRPr="000F05C8" w:rsidRDefault="00DD089A" w:rsidP="003E5A74">
            <w:pPr>
              <w:pStyle w:val="TableParagraph"/>
              <w:tabs>
                <w:tab w:val="left" w:pos="221"/>
              </w:tabs>
              <w:spacing w:before="61" w:line="235" w:lineRule="auto"/>
              <w:ind w:left="220" w:right="442" w:firstLine="0"/>
              <w:contextualSpacing/>
              <w:rPr>
                <w:sz w:val="17"/>
              </w:rPr>
            </w:pPr>
          </w:p>
        </w:tc>
      </w:tr>
    </w:tbl>
    <w:p w:rsidR="00DD089A" w:rsidRPr="000F05C8" w:rsidRDefault="00DD089A" w:rsidP="00DD089A">
      <w:pPr>
        <w:spacing w:line="235" w:lineRule="auto"/>
        <w:contextualSpacing/>
        <w:rPr>
          <w:sz w:val="17"/>
        </w:rPr>
        <w:sectPr w:rsidR="00DD089A" w:rsidRPr="000F05C8">
          <w:pgSz w:w="15600" w:h="11630" w:orient="landscape"/>
          <w:pgMar w:top="840" w:right="880" w:bottom="280" w:left="740" w:header="708" w:footer="708" w:gutter="0"/>
          <w:cols w:space="708"/>
        </w:sectPr>
      </w:pPr>
    </w:p>
    <w:p w:rsidR="00DD089A" w:rsidRPr="000F05C8" w:rsidRDefault="00DD089A" w:rsidP="00DD089A">
      <w:pPr>
        <w:pStyle w:val="Tekstpodstawowy"/>
        <w:ind w:left="963"/>
        <w:contextualSpacing/>
        <w:rPr>
          <w:rFonts w:ascii="Humanst521EU"/>
          <w:i w:val="0"/>
          <w:sz w:val="20"/>
        </w:rPr>
      </w:pPr>
    </w:p>
    <w:p w:rsidR="00DD089A" w:rsidRPr="000F05C8" w:rsidRDefault="00DD089A" w:rsidP="00DD089A">
      <w:pPr>
        <w:pStyle w:val="Tekstpodstawowy"/>
        <w:contextualSpacing/>
        <w:rPr>
          <w:rFonts w:ascii="Humanst521EU"/>
          <w:b/>
          <w:i w:val="0"/>
          <w:sz w:val="20"/>
        </w:rPr>
      </w:pPr>
    </w:p>
    <w:p w:rsidR="00DD089A" w:rsidRPr="000F05C8" w:rsidRDefault="00DD089A" w:rsidP="00DD089A">
      <w:pPr>
        <w:pStyle w:val="Tekstpodstawowy"/>
        <w:spacing w:before="1" w:after="1"/>
        <w:contextualSpacing/>
        <w:rPr>
          <w:rFonts w:ascii="Humanst521EU"/>
          <w:b/>
          <w:i w:val="0"/>
          <w:sz w:val="24"/>
        </w:rPr>
      </w:pPr>
    </w:p>
    <w:tbl>
      <w:tblPr>
        <w:tblStyle w:val="TableNormal"/>
        <w:tblW w:w="0" w:type="auto"/>
        <w:tblInd w:w="850" w:type="dxa"/>
        <w:tblBorders>
          <w:top w:val="single" w:sz="4" w:space="0" w:color="BCBEC0"/>
          <w:left w:val="single" w:sz="4" w:space="0" w:color="BCBEC0"/>
          <w:bottom w:val="single" w:sz="4" w:space="0" w:color="BCBEC0"/>
          <w:right w:val="single" w:sz="4" w:space="0" w:color="BCBEC0"/>
          <w:insideH w:val="single" w:sz="4" w:space="0" w:color="BCBEC0"/>
          <w:insideV w:val="single" w:sz="4" w:space="0" w:color="BCBEC0"/>
        </w:tblBorders>
        <w:tblLayout w:type="fixed"/>
        <w:tblLook w:val="01E0"/>
      </w:tblPr>
      <w:tblGrid>
        <w:gridCol w:w="624"/>
        <w:gridCol w:w="1781"/>
        <w:gridCol w:w="2268"/>
        <w:gridCol w:w="2268"/>
        <w:gridCol w:w="2268"/>
        <w:gridCol w:w="2268"/>
        <w:gridCol w:w="2268"/>
      </w:tblGrid>
      <w:tr w:rsidR="00DD089A" w:rsidRPr="000F05C8" w:rsidTr="003E5A74">
        <w:trPr>
          <w:trHeight w:val="400"/>
        </w:trPr>
        <w:tc>
          <w:tcPr>
            <w:tcW w:w="624" w:type="dxa"/>
            <w:vMerge w:val="restart"/>
            <w:tcBorders>
              <w:bottom w:val="single" w:sz="8" w:space="0" w:color="FDB515"/>
            </w:tcBorders>
            <w:shd w:val="clear" w:color="auto" w:fill="auto"/>
          </w:tcPr>
          <w:p w:rsidR="00DD089A" w:rsidRPr="000F05C8" w:rsidRDefault="00DD089A" w:rsidP="003E5A74">
            <w:pPr>
              <w:pStyle w:val="TableParagraph"/>
              <w:spacing w:before="5"/>
              <w:ind w:left="0" w:firstLine="0"/>
              <w:contextualSpacing/>
              <w:rPr>
                <w:rFonts w:ascii="Humanst521EU"/>
                <w:b/>
                <w:sz w:val="24"/>
              </w:rPr>
            </w:pPr>
          </w:p>
          <w:p w:rsidR="00DD089A" w:rsidRPr="000F05C8" w:rsidRDefault="00DD089A" w:rsidP="003E5A74">
            <w:pPr>
              <w:pStyle w:val="TableParagraph"/>
              <w:ind w:left="109" w:firstLine="0"/>
              <w:contextualSpacing/>
              <w:rPr>
                <w:rFonts w:ascii="Humanst521EU" w:hAnsi="Humanst521EU"/>
                <w:b/>
                <w:sz w:val="17"/>
              </w:rPr>
            </w:pPr>
            <w:r w:rsidRPr="000F05C8">
              <w:rPr>
                <w:rFonts w:ascii="Humanst521EU" w:hAnsi="Humanst521EU"/>
                <w:b/>
                <w:sz w:val="17"/>
              </w:rPr>
              <w:t>Dział</w:t>
            </w:r>
          </w:p>
        </w:tc>
        <w:tc>
          <w:tcPr>
            <w:tcW w:w="1781" w:type="dxa"/>
            <w:vMerge w:val="restart"/>
            <w:tcBorders>
              <w:bottom w:val="single" w:sz="8" w:space="0" w:color="FDB515"/>
            </w:tcBorders>
            <w:shd w:val="clear" w:color="auto" w:fill="auto"/>
          </w:tcPr>
          <w:p w:rsidR="00DD089A" w:rsidRPr="000F05C8" w:rsidRDefault="00DD089A" w:rsidP="003E5A74">
            <w:pPr>
              <w:pStyle w:val="TableParagraph"/>
              <w:spacing w:before="5"/>
              <w:ind w:left="0" w:firstLine="0"/>
              <w:contextualSpacing/>
              <w:rPr>
                <w:rFonts w:ascii="Humanst521EU"/>
                <w:b/>
                <w:sz w:val="24"/>
              </w:rPr>
            </w:pPr>
          </w:p>
          <w:p w:rsidR="00DD089A" w:rsidRPr="000F05C8" w:rsidRDefault="00DD089A" w:rsidP="003E5A74">
            <w:pPr>
              <w:pStyle w:val="TableParagraph"/>
              <w:ind w:left="613" w:right="613" w:firstLine="0"/>
              <w:contextualSpacing/>
              <w:jc w:val="center"/>
              <w:rPr>
                <w:rFonts w:ascii="Humanst521EU"/>
                <w:b/>
                <w:sz w:val="17"/>
              </w:rPr>
            </w:pPr>
            <w:r w:rsidRPr="000F05C8">
              <w:rPr>
                <w:rFonts w:ascii="Humanst521EU"/>
                <w:b/>
                <w:sz w:val="17"/>
              </w:rPr>
              <w:t>Temat</w:t>
            </w:r>
          </w:p>
        </w:tc>
        <w:tc>
          <w:tcPr>
            <w:tcW w:w="11340" w:type="dxa"/>
            <w:gridSpan w:val="5"/>
            <w:shd w:val="clear" w:color="auto" w:fill="auto"/>
          </w:tcPr>
          <w:p w:rsidR="00DD089A" w:rsidRPr="000F05C8" w:rsidRDefault="00DD089A" w:rsidP="003E5A74">
            <w:pPr>
              <w:pStyle w:val="TableParagraph"/>
              <w:spacing w:before="92"/>
              <w:ind w:left="4975" w:right="4975" w:firstLine="0"/>
              <w:contextualSpacing/>
              <w:jc w:val="center"/>
              <w:rPr>
                <w:rFonts w:ascii="Humanst521EU" w:hAnsi="Humanst521EU"/>
                <w:b/>
                <w:sz w:val="17"/>
              </w:rPr>
            </w:pPr>
            <w:r w:rsidRPr="000F05C8">
              <w:rPr>
                <w:rFonts w:ascii="Humanst521EU" w:hAnsi="Humanst521EU"/>
                <w:b/>
                <w:sz w:val="17"/>
              </w:rPr>
              <w:t>Poziom wymagań</w:t>
            </w:r>
          </w:p>
        </w:tc>
      </w:tr>
      <w:tr w:rsidR="00DD089A" w:rsidRPr="000F05C8" w:rsidTr="003E5A74">
        <w:trPr>
          <w:trHeight w:val="380"/>
        </w:trPr>
        <w:tc>
          <w:tcPr>
            <w:tcW w:w="624" w:type="dxa"/>
            <w:vMerge/>
            <w:tcBorders>
              <w:top w:val="nil"/>
              <w:bottom w:val="single" w:sz="8" w:space="0" w:color="FDB515"/>
            </w:tcBorders>
            <w:shd w:val="clear" w:color="auto" w:fill="auto"/>
          </w:tcPr>
          <w:p w:rsidR="00DD089A" w:rsidRPr="000F05C8" w:rsidRDefault="00DD089A" w:rsidP="003E5A74">
            <w:pPr>
              <w:contextualSpacing/>
              <w:rPr>
                <w:sz w:val="2"/>
                <w:szCs w:val="2"/>
              </w:rPr>
            </w:pPr>
          </w:p>
        </w:tc>
        <w:tc>
          <w:tcPr>
            <w:tcW w:w="1781" w:type="dxa"/>
            <w:vMerge/>
            <w:tcBorders>
              <w:top w:val="nil"/>
              <w:bottom w:val="single" w:sz="8" w:space="0" w:color="FDB515"/>
            </w:tcBorders>
            <w:shd w:val="clear" w:color="auto" w:fill="auto"/>
          </w:tcPr>
          <w:p w:rsidR="00DD089A" w:rsidRPr="000F05C8" w:rsidRDefault="00DD089A" w:rsidP="003E5A74">
            <w:pPr>
              <w:contextualSpacing/>
              <w:rPr>
                <w:sz w:val="2"/>
                <w:szCs w:val="2"/>
              </w:rPr>
            </w:pPr>
          </w:p>
        </w:tc>
        <w:tc>
          <w:tcPr>
            <w:tcW w:w="2268" w:type="dxa"/>
            <w:tcBorders>
              <w:bottom w:val="single" w:sz="8" w:space="0" w:color="FDB515"/>
            </w:tcBorders>
            <w:shd w:val="clear" w:color="auto" w:fill="auto"/>
          </w:tcPr>
          <w:p w:rsidR="00DD089A" w:rsidRPr="000F05C8" w:rsidRDefault="00DD089A" w:rsidP="003E5A74">
            <w:pPr>
              <w:pStyle w:val="TableParagraph"/>
              <w:spacing w:before="87"/>
              <w:ind w:left="334" w:firstLine="0"/>
              <w:contextualSpacing/>
              <w:rPr>
                <w:rFonts w:ascii="Humanst521EU" w:hAnsi="Humanst521EU"/>
                <w:b/>
                <w:sz w:val="17"/>
              </w:rPr>
            </w:pPr>
            <w:r w:rsidRPr="000F05C8">
              <w:rPr>
                <w:rFonts w:ascii="Humanst521EU" w:hAnsi="Humanst521EU"/>
                <w:b/>
                <w:sz w:val="17"/>
              </w:rPr>
              <w:t>ocena dopuszczająca</w:t>
            </w:r>
          </w:p>
        </w:tc>
        <w:tc>
          <w:tcPr>
            <w:tcW w:w="2268" w:type="dxa"/>
            <w:tcBorders>
              <w:bottom w:val="single" w:sz="8" w:space="0" w:color="FDB515"/>
            </w:tcBorders>
            <w:shd w:val="clear" w:color="auto" w:fill="auto"/>
          </w:tcPr>
          <w:p w:rsidR="00DD089A" w:rsidRPr="000F05C8" w:rsidRDefault="00DD089A" w:rsidP="003E5A74">
            <w:pPr>
              <w:pStyle w:val="TableParagraph"/>
              <w:spacing w:before="87"/>
              <w:ind w:left="418" w:firstLine="0"/>
              <w:contextualSpacing/>
              <w:rPr>
                <w:rFonts w:ascii="Humanst521EU"/>
                <w:b/>
                <w:sz w:val="17"/>
              </w:rPr>
            </w:pPr>
            <w:r w:rsidRPr="000F05C8">
              <w:rPr>
                <w:rFonts w:ascii="Humanst521EU"/>
                <w:b/>
                <w:sz w:val="17"/>
              </w:rPr>
              <w:t>ocena dostateczna</w:t>
            </w:r>
          </w:p>
        </w:tc>
        <w:tc>
          <w:tcPr>
            <w:tcW w:w="2268" w:type="dxa"/>
            <w:tcBorders>
              <w:bottom w:val="single" w:sz="8" w:space="0" w:color="FDB515"/>
            </w:tcBorders>
            <w:shd w:val="clear" w:color="auto" w:fill="auto"/>
          </w:tcPr>
          <w:p w:rsidR="00DD089A" w:rsidRPr="000F05C8" w:rsidRDefault="00DD089A" w:rsidP="003E5A74">
            <w:pPr>
              <w:pStyle w:val="TableParagraph"/>
              <w:spacing w:before="87"/>
              <w:ind w:left="656" w:firstLine="0"/>
              <w:contextualSpacing/>
              <w:rPr>
                <w:rFonts w:ascii="Humanst521EU"/>
                <w:b/>
                <w:sz w:val="17"/>
              </w:rPr>
            </w:pPr>
            <w:r w:rsidRPr="000F05C8">
              <w:rPr>
                <w:rFonts w:ascii="Humanst521EU"/>
                <w:b/>
                <w:sz w:val="17"/>
              </w:rPr>
              <w:t>ocena dobra</w:t>
            </w:r>
          </w:p>
        </w:tc>
        <w:tc>
          <w:tcPr>
            <w:tcW w:w="2268" w:type="dxa"/>
            <w:tcBorders>
              <w:bottom w:val="single" w:sz="8" w:space="0" w:color="FDB515"/>
            </w:tcBorders>
            <w:shd w:val="clear" w:color="auto" w:fill="auto"/>
          </w:tcPr>
          <w:p w:rsidR="00DD089A" w:rsidRPr="000F05C8" w:rsidRDefault="00DD089A" w:rsidP="003E5A74">
            <w:pPr>
              <w:pStyle w:val="TableParagraph"/>
              <w:spacing w:before="87"/>
              <w:ind w:left="365" w:firstLine="0"/>
              <w:contextualSpacing/>
              <w:rPr>
                <w:rFonts w:ascii="Humanst521EU"/>
                <w:b/>
                <w:sz w:val="17"/>
              </w:rPr>
            </w:pPr>
            <w:r w:rsidRPr="000F05C8">
              <w:rPr>
                <w:rFonts w:ascii="Humanst521EU"/>
                <w:b/>
                <w:sz w:val="17"/>
              </w:rPr>
              <w:t>ocena bardzo dobra</w:t>
            </w:r>
          </w:p>
        </w:tc>
        <w:tc>
          <w:tcPr>
            <w:tcW w:w="2268" w:type="dxa"/>
            <w:tcBorders>
              <w:bottom w:val="single" w:sz="8" w:space="0" w:color="FDB515"/>
            </w:tcBorders>
            <w:shd w:val="clear" w:color="auto" w:fill="auto"/>
          </w:tcPr>
          <w:p w:rsidR="00DD089A" w:rsidRPr="000F05C8" w:rsidRDefault="00DD089A" w:rsidP="003E5A74">
            <w:pPr>
              <w:pStyle w:val="TableParagraph"/>
              <w:spacing w:before="87"/>
              <w:ind w:left="576" w:firstLine="0"/>
              <w:contextualSpacing/>
              <w:rPr>
                <w:rFonts w:ascii="Humanst521EU" w:hAnsi="Humanst521EU"/>
                <w:b/>
                <w:sz w:val="17"/>
              </w:rPr>
            </w:pPr>
            <w:r w:rsidRPr="000F05C8">
              <w:rPr>
                <w:rFonts w:ascii="Humanst521EU" w:hAnsi="Humanst521EU"/>
                <w:b/>
                <w:sz w:val="17"/>
              </w:rPr>
              <w:t>ocena celująca</w:t>
            </w:r>
          </w:p>
        </w:tc>
      </w:tr>
      <w:tr w:rsidR="00DD089A" w:rsidRPr="000F05C8" w:rsidTr="003E5A74">
        <w:trPr>
          <w:trHeight w:val="1660"/>
        </w:trPr>
        <w:tc>
          <w:tcPr>
            <w:tcW w:w="624" w:type="dxa"/>
            <w:vMerge w:val="restart"/>
            <w:tcBorders>
              <w:top w:val="single" w:sz="8" w:space="0" w:color="FDB515"/>
              <w:left w:val="single" w:sz="6" w:space="0" w:color="BCBEC0"/>
              <w:right w:val="single" w:sz="6" w:space="0" w:color="BCBEC0"/>
            </w:tcBorders>
            <w:shd w:val="clear" w:color="auto" w:fill="auto"/>
            <w:textDirection w:val="btLr"/>
          </w:tcPr>
          <w:p w:rsidR="00DD089A" w:rsidRPr="000F05C8" w:rsidRDefault="00DD089A" w:rsidP="003E5A74">
            <w:pPr>
              <w:pStyle w:val="TableParagraph"/>
              <w:spacing w:before="9"/>
              <w:ind w:left="0" w:firstLine="0"/>
              <w:contextualSpacing/>
              <w:rPr>
                <w:rFonts w:ascii="Humanst521EU"/>
                <w:b/>
                <w:sz w:val="15"/>
              </w:rPr>
            </w:pPr>
          </w:p>
          <w:p w:rsidR="00DD089A" w:rsidRPr="000F05C8" w:rsidRDefault="00DD089A" w:rsidP="003E5A74">
            <w:pPr>
              <w:pStyle w:val="TableParagraph"/>
              <w:spacing w:before="1"/>
              <w:ind w:left="1681" w:firstLine="0"/>
              <w:contextualSpacing/>
              <w:rPr>
                <w:rFonts w:ascii="Humanst521EU"/>
                <w:b/>
                <w:sz w:val="17"/>
              </w:rPr>
            </w:pPr>
            <w:r w:rsidRPr="000F05C8">
              <w:rPr>
                <w:rFonts w:ascii="Humanst521EU"/>
                <w:b/>
                <w:sz w:val="17"/>
              </w:rPr>
              <w:t xml:space="preserve">VII. </w:t>
            </w:r>
            <w:r w:rsidRPr="000F05C8">
              <w:rPr>
                <w:rFonts w:ascii="Humanst521EU"/>
                <w:b/>
                <w:spacing w:val="-3"/>
                <w:sz w:val="17"/>
              </w:rPr>
              <w:t>R</w:t>
            </w:r>
            <w:r w:rsidRPr="000F05C8">
              <w:rPr>
                <w:rFonts w:ascii="Humanst521EU"/>
                <w:b/>
                <w:sz w:val="17"/>
              </w:rPr>
              <w:t>egulacja nerwow</w:t>
            </w:r>
            <w:r w:rsidRPr="000F05C8">
              <w:rPr>
                <w:rFonts w:ascii="Humanst521EU"/>
                <w:b/>
                <w:spacing w:val="1"/>
                <w:sz w:val="17"/>
              </w:rPr>
              <w:t>o</w:t>
            </w:r>
            <w:r w:rsidRPr="000F05C8">
              <w:rPr>
                <w:rFonts w:ascii="Humanst521EU"/>
                <w:b/>
                <w:sz w:val="17"/>
              </w:rPr>
              <w:t>-hormonalna</w:t>
            </w:r>
          </w:p>
        </w:tc>
        <w:tc>
          <w:tcPr>
            <w:tcW w:w="1781" w:type="dxa"/>
            <w:tcBorders>
              <w:top w:val="single" w:sz="8" w:space="0" w:color="FDB515"/>
            </w:tcBorders>
            <w:shd w:val="clear" w:color="auto" w:fill="auto"/>
          </w:tcPr>
          <w:p w:rsidR="00DD089A" w:rsidRPr="000F05C8" w:rsidRDefault="00DD089A" w:rsidP="003E5A74">
            <w:pPr>
              <w:pStyle w:val="TableParagraph"/>
              <w:spacing w:before="61" w:line="235" w:lineRule="auto"/>
              <w:ind w:left="309" w:right="212" w:hanging="258"/>
              <w:contextualSpacing/>
              <w:rPr>
                <w:sz w:val="17"/>
              </w:rPr>
            </w:pPr>
            <w:r>
              <w:rPr>
                <w:sz w:val="17"/>
              </w:rPr>
              <w:t>29</w:t>
            </w:r>
            <w:r w:rsidRPr="000F05C8">
              <w:rPr>
                <w:sz w:val="17"/>
              </w:rPr>
              <w:t>. Ośrodkowy układ nerwowy</w:t>
            </w:r>
          </w:p>
        </w:tc>
        <w:tc>
          <w:tcPr>
            <w:tcW w:w="2268" w:type="dxa"/>
            <w:tcBorders>
              <w:top w:val="single" w:sz="8" w:space="0" w:color="FDB515"/>
            </w:tcBorders>
            <w:shd w:val="clear" w:color="auto" w:fill="auto"/>
          </w:tcPr>
          <w:p w:rsidR="00DD089A" w:rsidRPr="000F05C8" w:rsidRDefault="00DD089A" w:rsidP="00DD089A">
            <w:pPr>
              <w:pStyle w:val="TableParagraph"/>
              <w:numPr>
                <w:ilvl w:val="0"/>
                <w:numId w:val="11"/>
              </w:numPr>
              <w:tabs>
                <w:tab w:val="left" w:pos="222"/>
              </w:tabs>
              <w:spacing w:before="61" w:line="235" w:lineRule="auto"/>
              <w:ind w:right="424"/>
              <w:contextualSpacing/>
              <w:rPr>
                <w:sz w:val="17"/>
              </w:rPr>
            </w:pPr>
            <w:r w:rsidRPr="000F05C8">
              <w:rPr>
                <w:sz w:val="17"/>
              </w:rPr>
              <w:t>wskazuje na</w:t>
            </w:r>
            <w:r>
              <w:rPr>
                <w:sz w:val="17"/>
              </w:rPr>
              <w:t> </w:t>
            </w:r>
            <w:r w:rsidRPr="000F05C8">
              <w:rPr>
                <w:sz w:val="17"/>
              </w:rPr>
              <w:t>ilustracji najważniejsze elementy mózgowia</w:t>
            </w:r>
          </w:p>
          <w:p w:rsidR="00DD089A" w:rsidRPr="000F05C8" w:rsidRDefault="00DD089A" w:rsidP="00DD089A">
            <w:pPr>
              <w:pStyle w:val="TableParagraph"/>
              <w:numPr>
                <w:ilvl w:val="0"/>
                <w:numId w:val="11"/>
              </w:numPr>
              <w:tabs>
                <w:tab w:val="left" w:pos="222"/>
              </w:tabs>
              <w:spacing w:line="235" w:lineRule="auto"/>
              <w:ind w:right="110"/>
              <w:contextualSpacing/>
              <w:rPr>
                <w:sz w:val="17"/>
              </w:rPr>
            </w:pPr>
            <w:r w:rsidRPr="000F05C8">
              <w:rPr>
                <w:sz w:val="17"/>
              </w:rPr>
              <w:t>wymienia mózgowie</w:t>
            </w:r>
            <w:r>
              <w:rPr>
                <w:sz w:val="17"/>
              </w:rPr>
              <w:t xml:space="preserve"> i </w:t>
            </w:r>
            <w:r w:rsidRPr="000F05C8">
              <w:rPr>
                <w:sz w:val="17"/>
              </w:rPr>
              <w:t>rdzeń kręgowy jako narządy ośrodkowego układu nerwowego</w:t>
            </w:r>
          </w:p>
        </w:tc>
        <w:tc>
          <w:tcPr>
            <w:tcW w:w="2268" w:type="dxa"/>
            <w:tcBorders>
              <w:top w:val="single" w:sz="8" w:space="0" w:color="FDB515"/>
            </w:tcBorders>
            <w:shd w:val="clear" w:color="auto" w:fill="auto"/>
          </w:tcPr>
          <w:p w:rsidR="00DD089A" w:rsidRPr="000F05C8" w:rsidRDefault="00DD089A" w:rsidP="00DD089A">
            <w:pPr>
              <w:pStyle w:val="TableParagraph"/>
              <w:numPr>
                <w:ilvl w:val="0"/>
                <w:numId w:val="146"/>
              </w:numPr>
              <w:tabs>
                <w:tab w:val="left" w:pos="222"/>
              </w:tabs>
              <w:spacing w:before="61" w:line="235" w:lineRule="auto"/>
              <w:ind w:right="133"/>
              <w:contextualSpacing/>
              <w:rPr>
                <w:sz w:val="17"/>
              </w:rPr>
            </w:pPr>
            <w:r w:rsidRPr="000F05C8">
              <w:rPr>
                <w:sz w:val="17"/>
              </w:rPr>
              <w:t>wskazuje elementy budowy rdzenia kręgowego</w:t>
            </w:r>
            <w:r>
              <w:rPr>
                <w:sz w:val="17"/>
              </w:rPr>
              <w:t xml:space="preserve"> na </w:t>
            </w:r>
            <w:r w:rsidRPr="000F05C8">
              <w:rPr>
                <w:sz w:val="17"/>
              </w:rPr>
              <w:t>ilustracji</w:t>
            </w:r>
          </w:p>
        </w:tc>
        <w:tc>
          <w:tcPr>
            <w:tcW w:w="2268" w:type="dxa"/>
            <w:tcBorders>
              <w:top w:val="single" w:sz="8" w:space="0" w:color="FDB515"/>
            </w:tcBorders>
            <w:shd w:val="clear" w:color="auto" w:fill="auto"/>
          </w:tcPr>
          <w:p w:rsidR="00DD089A" w:rsidRPr="000F05C8" w:rsidRDefault="00DD089A" w:rsidP="00DD089A">
            <w:pPr>
              <w:pStyle w:val="TableParagraph"/>
              <w:numPr>
                <w:ilvl w:val="0"/>
                <w:numId w:val="10"/>
              </w:numPr>
              <w:tabs>
                <w:tab w:val="left" w:pos="222"/>
              </w:tabs>
              <w:spacing w:before="61" w:line="235" w:lineRule="auto"/>
              <w:ind w:right="400"/>
              <w:contextualSpacing/>
              <w:rPr>
                <w:sz w:val="17"/>
              </w:rPr>
            </w:pPr>
            <w:r w:rsidRPr="000F05C8">
              <w:rPr>
                <w:sz w:val="17"/>
              </w:rPr>
              <w:t>opisuje budowę rdzenia kręgowego</w:t>
            </w:r>
          </w:p>
          <w:p w:rsidR="00DD089A" w:rsidRPr="000F05C8" w:rsidRDefault="00DD089A" w:rsidP="00DD089A">
            <w:pPr>
              <w:pStyle w:val="TableParagraph"/>
              <w:numPr>
                <w:ilvl w:val="0"/>
                <w:numId w:val="10"/>
              </w:numPr>
              <w:tabs>
                <w:tab w:val="left" w:pos="222"/>
              </w:tabs>
              <w:spacing w:line="235" w:lineRule="auto"/>
              <w:ind w:right="79"/>
              <w:contextualSpacing/>
              <w:rPr>
                <w:sz w:val="17"/>
              </w:rPr>
            </w:pPr>
            <w:r w:rsidRPr="000F05C8">
              <w:rPr>
                <w:sz w:val="17"/>
              </w:rPr>
              <w:t>objaśnia na</w:t>
            </w:r>
            <w:r>
              <w:rPr>
                <w:sz w:val="17"/>
              </w:rPr>
              <w:t> </w:t>
            </w:r>
            <w:r w:rsidRPr="000F05C8">
              <w:rPr>
                <w:sz w:val="17"/>
              </w:rPr>
              <w:t>ilustracji budowę mózgowia</w:t>
            </w:r>
          </w:p>
        </w:tc>
        <w:tc>
          <w:tcPr>
            <w:tcW w:w="2268" w:type="dxa"/>
            <w:tcBorders>
              <w:top w:val="single" w:sz="8" w:space="0" w:color="FDB515"/>
            </w:tcBorders>
            <w:shd w:val="clear" w:color="auto" w:fill="auto"/>
          </w:tcPr>
          <w:p w:rsidR="00DD089A" w:rsidRPr="000F05C8" w:rsidRDefault="00DD089A" w:rsidP="00DD089A">
            <w:pPr>
              <w:pStyle w:val="TableParagraph"/>
              <w:numPr>
                <w:ilvl w:val="0"/>
                <w:numId w:val="145"/>
              </w:numPr>
              <w:tabs>
                <w:tab w:val="left" w:pos="222"/>
              </w:tabs>
              <w:spacing w:before="61" w:line="235" w:lineRule="auto"/>
              <w:ind w:right="458"/>
              <w:contextualSpacing/>
              <w:rPr>
                <w:sz w:val="17"/>
              </w:rPr>
            </w:pPr>
            <w:r w:rsidRPr="000F05C8">
              <w:rPr>
                <w:sz w:val="17"/>
              </w:rPr>
              <w:t>określa mózgowie jako jednostkę nadrzędną</w:t>
            </w:r>
            <w:r>
              <w:rPr>
                <w:sz w:val="17"/>
              </w:rPr>
              <w:t xml:space="preserve"> w </w:t>
            </w:r>
            <w:r w:rsidRPr="000F05C8">
              <w:rPr>
                <w:sz w:val="17"/>
              </w:rPr>
              <w:t>stosunku do</w:t>
            </w:r>
            <w:r>
              <w:rPr>
                <w:sz w:val="17"/>
              </w:rPr>
              <w:t> </w:t>
            </w:r>
            <w:r w:rsidRPr="000F05C8">
              <w:rPr>
                <w:sz w:val="17"/>
              </w:rPr>
              <w:t>pozostałych części układu nerwowego</w:t>
            </w:r>
          </w:p>
        </w:tc>
        <w:tc>
          <w:tcPr>
            <w:tcW w:w="2268" w:type="dxa"/>
            <w:tcBorders>
              <w:top w:val="single" w:sz="8" w:space="0" w:color="FDB515"/>
            </w:tcBorders>
            <w:shd w:val="clear" w:color="auto" w:fill="auto"/>
          </w:tcPr>
          <w:p w:rsidR="00DD089A" w:rsidRPr="000F05C8" w:rsidRDefault="00DD089A" w:rsidP="00DD089A">
            <w:pPr>
              <w:pStyle w:val="TableParagraph"/>
              <w:numPr>
                <w:ilvl w:val="0"/>
                <w:numId w:val="144"/>
              </w:numPr>
              <w:tabs>
                <w:tab w:val="left" w:pos="222"/>
              </w:tabs>
              <w:spacing w:before="61" w:line="235" w:lineRule="auto"/>
              <w:ind w:right="91"/>
              <w:contextualSpacing/>
              <w:rPr>
                <w:sz w:val="17"/>
              </w:rPr>
            </w:pPr>
            <w:r w:rsidRPr="000F05C8">
              <w:rPr>
                <w:sz w:val="17"/>
              </w:rPr>
              <w:t>uzasadnia nadrzędną funkcję mózgowia</w:t>
            </w:r>
            <w:r>
              <w:rPr>
                <w:sz w:val="17"/>
              </w:rPr>
              <w:t xml:space="preserve"> w </w:t>
            </w:r>
            <w:r w:rsidRPr="000F05C8">
              <w:rPr>
                <w:sz w:val="17"/>
              </w:rPr>
              <w:t>stosunku</w:t>
            </w:r>
            <w:r>
              <w:rPr>
                <w:sz w:val="17"/>
              </w:rPr>
              <w:t xml:space="preserve"> do </w:t>
            </w:r>
            <w:r w:rsidRPr="000F05C8">
              <w:rPr>
                <w:sz w:val="17"/>
              </w:rPr>
              <w:t>pozostałych części układu nerwowego</w:t>
            </w:r>
          </w:p>
        </w:tc>
      </w:tr>
      <w:tr w:rsidR="00DD089A" w:rsidRPr="000F05C8" w:rsidTr="003E5A74">
        <w:trPr>
          <w:trHeight w:val="2080"/>
        </w:trPr>
        <w:tc>
          <w:tcPr>
            <w:tcW w:w="624" w:type="dxa"/>
            <w:vMerge/>
            <w:tcBorders>
              <w:top w:val="nil"/>
              <w:left w:val="single" w:sz="6" w:space="0" w:color="BCBEC0"/>
              <w:right w:val="single" w:sz="6" w:space="0" w:color="BCBEC0"/>
            </w:tcBorders>
            <w:shd w:val="clear" w:color="auto" w:fill="auto"/>
            <w:textDirection w:val="btLr"/>
          </w:tcPr>
          <w:p w:rsidR="00DD089A" w:rsidRPr="000F05C8" w:rsidRDefault="00DD089A" w:rsidP="003E5A74">
            <w:pPr>
              <w:contextualSpacing/>
              <w:rPr>
                <w:sz w:val="2"/>
                <w:szCs w:val="2"/>
              </w:rPr>
            </w:pPr>
          </w:p>
        </w:tc>
        <w:tc>
          <w:tcPr>
            <w:tcW w:w="1781" w:type="dxa"/>
            <w:shd w:val="clear" w:color="auto" w:fill="auto"/>
          </w:tcPr>
          <w:p w:rsidR="00DD089A" w:rsidRPr="000F05C8" w:rsidRDefault="00DD089A" w:rsidP="003E5A74">
            <w:pPr>
              <w:pStyle w:val="TableParagraph"/>
              <w:spacing w:before="61" w:line="235" w:lineRule="auto"/>
              <w:ind w:left="308" w:hanging="258"/>
              <w:contextualSpacing/>
              <w:rPr>
                <w:sz w:val="17"/>
              </w:rPr>
            </w:pPr>
            <w:r w:rsidRPr="000F05C8">
              <w:rPr>
                <w:sz w:val="17"/>
              </w:rPr>
              <w:t>3</w:t>
            </w:r>
            <w:r>
              <w:rPr>
                <w:sz w:val="17"/>
              </w:rPr>
              <w:t>0</w:t>
            </w:r>
            <w:r w:rsidRPr="000F05C8">
              <w:rPr>
                <w:sz w:val="17"/>
              </w:rPr>
              <w:t>. Obwodowy układ nerwowy. Odruchy</w:t>
            </w:r>
          </w:p>
        </w:tc>
        <w:tc>
          <w:tcPr>
            <w:tcW w:w="2268" w:type="dxa"/>
            <w:shd w:val="clear" w:color="auto" w:fill="auto"/>
          </w:tcPr>
          <w:p w:rsidR="00DD089A" w:rsidRPr="000F05C8" w:rsidRDefault="00DD089A" w:rsidP="00DD089A">
            <w:pPr>
              <w:pStyle w:val="TableParagraph"/>
              <w:numPr>
                <w:ilvl w:val="0"/>
                <w:numId w:val="9"/>
              </w:numPr>
              <w:tabs>
                <w:tab w:val="left" w:pos="222"/>
              </w:tabs>
              <w:spacing w:before="61" w:line="235" w:lineRule="auto"/>
              <w:ind w:right="211"/>
              <w:contextualSpacing/>
              <w:rPr>
                <w:sz w:val="17"/>
              </w:rPr>
            </w:pPr>
            <w:r w:rsidRPr="000F05C8">
              <w:rPr>
                <w:sz w:val="17"/>
              </w:rPr>
              <w:t>wymienia rodzaje nerwów obwodowych</w:t>
            </w:r>
          </w:p>
          <w:p w:rsidR="00DD089A" w:rsidRPr="000F05C8" w:rsidRDefault="00DD089A" w:rsidP="00DD089A">
            <w:pPr>
              <w:pStyle w:val="TableParagraph"/>
              <w:numPr>
                <w:ilvl w:val="0"/>
                <w:numId w:val="9"/>
              </w:numPr>
              <w:tabs>
                <w:tab w:val="left" w:pos="222"/>
              </w:tabs>
              <w:spacing w:line="235" w:lineRule="auto"/>
              <w:ind w:right="316"/>
              <w:contextualSpacing/>
              <w:rPr>
                <w:sz w:val="17"/>
              </w:rPr>
            </w:pPr>
            <w:r w:rsidRPr="000F05C8">
              <w:rPr>
                <w:sz w:val="17"/>
              </w:rPr>
              <w:t>podaje po trzy przykłady odruchów warunkowych i</w:t>
            </w:r>
            <w:r>
              <w:rPr>
                <w:sz w:val="17"/>
              </w:rPr>
              <w:t> </w:t>
            </w:r>
            <w:r w:rsidRPr="000F05C8">
              <w:rPr>
                <w:sz w:val="17"/>
              </w:rPr>
              <w:t>bezwarunkowych</w:t>
            </w:r>
          </w:p>
        </w:tc>
        <w:tc>
          <w:tcPr>
            <w:tcW w:w="2268" w:type="dxa"/>
            <w:shd w:val="clear" w:color="auto" w:fill="auto"/>
          </w:tcPr>
          <w:p w:rsidR="00DD089A" w:rsidRPr="000F05C8" w:rsidRDefault="00DD089A" w:rsidP="00DD089A">
            <w:pPr>
              <w:pStyle w:val="TableParagraph"/>
              <w:numPr>
                <w:ilvl w:val="0"/>
                <w:numId w:val="143"/>
              </w:numPr>
              <w:tabs>
                <w:tab w:val="left" w:pos="222"/>
              </w:tabs>
              <w:spacing w:before="71" w:line="223" w:lineRule="auto"/>
              <w:ind w:right="176"/>
              <w:contextualSpacing/>
              <w:rPr>
                <w:sz w:val="17"/>
              </w:rPr>
            </w:pPr>
            <w:r w:rsidRPr="000F05C8">
              <w:rPr>
                <w:sz w:val="17"/>
              </w:rPr>
              <w:t xml:space="preserve">wyróżnia </w:t>
            </w:r>
            <w:r>
              <w:rPr>
                <w:sz w:val="17"/>
              </w:rPr>
              <w:t>nerwy</w:t>
            </w:r>
            <w:r w:rsidRPr="000F05C8">
              <w:rPr>
                <w:sz w:val="17"/>
              </w:rPr>
              <w:t xml:space="preserve"> czuciowe i</w:t>
            </w:r>
            <w:r>
              <w:rPr>
                <w:sz w:val="17"/>
              </w:rPr>
              <w:t> </w:t>
            </w:r>
            <w:r w:rsidRPr="000F05C8">
              <w:rPr>
                <w:sz w:val="17"/>
              </w:rPr>
              <w:t>ruchowe</w:t>
            </w:r>
          </w:p>
          <w:p w:rsidR="00DD089A" w:rsidRPr="000F05C8" w:rsidRDefault="00DD089A" w:rsidP="00DD089A">
            <w:pPr>
              <w:pStyle w:val="TableParagraph"/>
              <w:numPr>
                <w:ilvl w:val="0"/>
                <w:numId w:val="143"/>
              </w:numPr>
              <w:tabs>
                <w:tab w:val="left" w:pos="222"/>
              </w:tabs>
              <w:spacing w:line="223" w:lineRule="auto"/>
              <w:ind w:right="459"/>
              <w:contextualSpacing/>
              <w:rPr>
                <w:sz w:val="17"/>
              </w:rPr>
            </w:pPr>
            <w:r w:rsidRPr="000F05C8">
              <w:rPr>
                <w:sz w:val="17"/>
              </w:rPr>
              <w:t>omawia na</w:t>
            </w:r>
            <w:r>
              <w:t> </w:t>
            </w:r>
            <w:r w:rsidRPr="000F05C8">
              <w:rPr>
                <w:sz w:val="17"/>
              </w:rPr>
              <w:t>podstawie ilustracji drogę impulsu nerwowego</w:t>
            </w:r>
            <w:r>
              <w:rPr>
                <w:sz w:val="17"/>
              </w:rPr>
              <w:t xml:space="preserve"> w </w:t>
            </w:r>
            <w:r w:rsidRPr="000F05C8">
              <w:rPr>
                <w:sz w:val="17"/>
              </w:rPr>
              <w:t>łuku odruchowym</w:t>
            </w:r>
          </w:p>
          <w:p w:rsidR="00DD089A" w:rsidRPr="000F05C8" w:rsidRDefault="00DD089A" w:rsidP="00DD089A">
            <w:pPr>
              <w:pStyle w:val="TableParagraph"/>
              <w:numPr>
                <w:ilvl w:val="0"/>
                <w:numId w:val="143"/>
              </w:numPr>
              <w:tabs>
                <w:tab w:val="left" w:pos="222"/>
              </w:tabs>
              <w:spacing w:line="223" w:lineRule="auto"/>
              <w:ind w:right="826"/>
              <w:contextualSpacing/>
              <w:rPr>
                <w:sz w:val="17"/>
              </w:rPr>
            </w:pPr>
            <w:r w:rsidRPr="000F05C8">
              <w:rPr>
                <w:sz w:val="17"/>
              </w:rPr>
              <w:t>odróżnia odruchy warunkowe</w:t>
            </w:r>
            <w:r>
              <w:rPr>
                <w:sz w:val="17"/>
              </w:rPr>
              <w:t xml:space="preserve"> i </w:t>
            </w:r>
            <w:r w:rsidRPr="000F05C8">
              <w:rPr>
                <w:sz w:val="17"/>
              </w:rPr>
              <w:t>bezwarunkowe</w:t>
            </w:r>
          </w:p>
        </w:tc>
        <w:tc>
          <w:tcPr>
            <w:tcW w:w="2268" w:type="dxa"/>
            <w:shd w:val="clear" w:color="auto" w:fill="auto"/>
          </w:tcPr>
          <w:p w:rsidR="00DD089A" w:rsidRPr="000F05C8" w:rsidRDefault="00DD089A" w:rsidP="00DD089A">
            <w:pPr>
              <w:pStyle w:val="TableParagraph"/>
              <w:numPr>
                <w:ilvl w:val="0"/>
                <w:numId w:val="8"/>
              </w:numPr>
              <w:tabs>
                <w:tab w:val="left" w:pos="221"/>
              </w:tabs>
              <w:spacing w:before="71" w:line="223" w:lineRule="auto"/>
              <w:ind w:right="341"/>
              <w:contextualSpacing/>
              <w:rPr>
                <w:sz w:val="17"/>
              </w:rPr>
            </w:pPr>
            <w:r w:rsidRPr="000F05C8">
              <w:rPr>
                <w:sz w:val="17"/>
              </w:rPr>
              <w:t>wyjaśnia różnicę między odruchem warunkowym a</w:t>
            </w:r>
            <w:r>
              <w:rPr>
                <w:sz w:val="17"/>
              </w:rPr>
              <w:t> </w:t>
            </w:r>
            <w:r w:rsidRPr="000F05C8">
              <w:rPr>
                <w:sz w:val="17"/>
              </w:rPr>
              <w:t>bezwarunkowym</w:t>
            </w:r>
          </w:p>
          <w:p w:rsidR="00DD089A" w:rsidRPr="000F05C8" w:rsidRDefault="00DD089A" w:rsidP="00DD089A">
            <w:pPr>
              <w:pStyle w:val="TableParagraph"/>
              <w:numPr>
                <w:ilvl w:val="0"/>
                <w:numId w:val="8"/>
              </w:numPr>
              <w:tabs>
                <w:tab w:val="left" w:pos="221"/>
              </w:tabs>
              <w:spacing w:line="223" w:lineRule="auto"/>
              <w:ind w:right="611"/>
              <w:contextualSpacing/>
              <w:rPr>
                <w:sz w:val="17"/>
              </w:rPr>
            </w:pPr>
            <w:r w:rsidRPr="000F05C8">
              <w:rPr>
                <w:sz w:val="17"/>
              </w:rPr>
              <w:t>charakteryzuje odruchy warunkowe i</w:t>
            </w:r>
            <w:r>
              <w:rPr>
                <w:sz w:val="17"/>
              </w:rPr>
              <w:t> </w:t>
            </w:r>
            <w:r w:rsidRPr="000F05C8">
              <w:rPr>
                <w:sz w:val="17"/>
              </w:rPr>
              <w:t>bezwarunkowe</w:t>
            </w:r>
          </w:p>
          <w:p w:rsidR="00DD089A" w:rsidRPr="000F05C8" w:rsidRDefault="00DD089A" w:rsidP="00DD089A">
            <w:pPr>
              <w:pStyle w:val="TableParagraph"/>
              <w:numPr>
                <w:ilvl w:val="0"/>
                <w:numId w:val="8"/>
              </w:numPr>
              <w:tabs>
                <w:tab w:val="left" w:pos="221"/>
              </w:tabs>
              <w:spacing w:line="223" w:lineRule="auto"/>
              <w:ind w:right="73"/>
              <w:contextualSpacing/>
              <w:rPr>
                <w:sz w:val="17"/>
              </w:rPr>
            </w:pPr>
            <w:r w:rsidRPr="000F05C8">
              <w:rPr>
                <w:sz w:val="17"/>
              </w:rPr>
              <w:t>przedstawia graficznie drogę impulsu nerwowego w</w:t>
            </w:r>
            <w:r>
              <w:rPr>
                <w:sz w:val="17"/>
              </w:rPr>
              <w:t> </w:t>
            </w:r>
            <w:r w:rsidRPr="000F05C8">
              <w:rPr>
                <w:sz w:val="17"/>
              </w:rPr>
              <w:t>łuku odruchowym</w:t>
            </w:r>
          </w:p>
        </w:tc>
        <w:tc>
          <w:tcPr>
            <w:tcW w:w="2268" w:type="dxa"/>
            <w:shd w:val="clear" w:color="auto" w:fill="auto"/>
          </w:tcPr>
          <w:p w:rsidR="00DD089A" w:rsidRPr="000F05C8" w:rsidRDefault="00DD089A" w:rsidP="00DD089A">
            <w:pPr>
              <w:pStyle w:val="TableParagraph"/>
              <w:numPr>
                <w:ilvl w:val="0"/>
                <w:numId w:val="7"/>
              </w:numPr>
              <w:tabs>
                <w:tab w:val="left" w:pos="221"/>
              </w:tabs>
              <w:spacing w:before="60" w:line="235" w:lineRule="auto"/>
              <w:ind w:right="143"/>
              <w:contextualSpacing/>
              <w:rPr>
                <w:sz w:val="17"/>
              </w:rPr>
            </w:pPr>
            <w:r w:rsidRPr="000F05C8">
              <w:rPr>
                <w:sz w:val="17"/>
              </w:rPr>
              <w:t>przedstawia rolę odruchów warunkowych w</w:t>
            </w:r>
            <w:r>
              <w:rPr>
                <w:sz w:val="17"/>
              </w:rPr>
              <w:t> </w:t>
            </w:r>
            <w:r w:rsidRPr="000F05C8">
              <w:rPr>
                <w:sz w:val="17"/>
              </w:rPr>
              <w:t>procesie uczenia się</w:t>
            </w:r>
          </w:p>
          <w:p w:rsidR="00DD089A" w:rsidRPr="000F05C8" w:rsidRDefault="00DD089A" w:rsidP="00DD089A">
            <w:pPr>
              <w:pStyle w:val="TableParagraph"/>
              <w:numPr>
                <w:ilvl w:val="0"/>
                <w:numId w:val="7"/>
              </w:numPr>
              <w:tabs>
                <w:tab w:val="left" w:pos="221"/>
              </w:tabs>
              <w:spacing w:line="235" w:lineRule="auto"/>
              <w:ind w:right="546"/>
              <w:contextualSpacing/>
              <w:rPr>
                <w:sz w:val="17"/>
              </w:rPr>
            </w:pPr>
            <w:r w:rsidRPr="000F05C8">
              <w:rPr>
                <w:sz w:val="17"/>
              </w:rPr>
              <w:t>na podstawie rysunku wyjaśnia mechanizm odruchu kolanowego</w:t>
            </w:r>
          </w:p>
        </w:tc>
        <w:tc>
          <w:tcPr>
            <w:tcW w:w="2268" w:type="dxa"/>
            <w:shd w:val="clear" w:color="auto" w:fill="auto"/>
          </w:tcPr>
          <w:p w:rsidR="00DD089A" w:rsidRPr="000F05C8" w:rsidRDefault="00DD089A" w:rsidP="00DD089A">
            <w:pPr>
              <w:pStyle w:val="TableParagraph"/>
              <w:numPr>
                <w:ilvl w:val="0"/>
                <w:numId w:val="6"/>
              </w:numPr>
              <w:tabs>
                <w:tab w:val="left" w:pos="221"/>
              </w:tabs>
              <w:spacing w:before="60" w:line="235" w:lineRule="auto"/>
              <w:ind w:right="316"/>
              <w:contextualSpacing/>
              <w:rPr>
                <w:sz w:val="17"/>
              </w:rPr>
            </w:pPr>
            <w:r w:rsidRPr="000F05C8">
              <w:rPr>
                <w:sz w:val="17"/>
              </w:rPr>
              <w:t>dowodzi znaczenia odruchów warunkowych</w:t>
            </w:r>
            <w:r>
              <w:rPr>
                <w:sz w:val="17"/>
              </w:rPr>
              <w:t xml:space="preserve"> i </w:t>
            </w:r>
            <w:r w:rsidRPr="000F05C8">
              <w:rPr>
                <w:sz w:val="17"/>
              </w:rPr>
              <w:t>bezwarunkowych w</w:t>
            </w:r>
            <w:r>
              <w:rPr>
                <w:sz w:val="17"/>
              </w:rPr>
              <w:t> </w:t>
            </w:r>
            <w:r w:rsidRPr="000F05C8">
              <w:rPr>
                <w:sz w:val="17"/>
              </w:rPr>
              <w:t>życiu człowieka</w:t>
            </w:r>
          </w:p>
          <w:p w:rsidR="00DD089A" w:rsidRPr="000F05C8" w:rsidRDefault="00DD089A" w:rsidP="00DD089A">
            <w:pPr>
              <w:pStyle w:val="TableParagraph"/>
              <w:numPr>
                <w:ilvl w:val="0"/>
                <w:numId w:val="6"/>
              </w:numPr>
              <w:tabs>
                <w:tab w:val="left" w:pos="221"/>
              </w:tabs>
              <w:spacing w:line="235" w:lineRule="auto"/>
              <w:ind w:right="151"/>
              <w:contextualSpacing/>
              <w:rPr>
                <w:sz w:val="17"/>
              </w:rPr>
            </w:pPr>
            <w:r w:rsidRPr="000F05C8">
              <w:rPr>
                <w:sz w:val="17"/>
              </w:rPr>
              <w:t>demonstruje na</w:t>
            </w:r>
            <w:r>
              <w:rPr>
                <w:sz w:val="17"/>
              </w:rPr>
              <w:t> </w:t>
            </w:r>
            <w:r w:rsidRPr="000F05C8">
              <w:rPr>
                <w:sz w:val="17"/>
              </w:rPr>
              <w:t>koledze odruch kolanowy</w:t>
            </w:r>
            <w:r>
              <w:rPr>
                <w:sz w:val="17"/>
              </w:rPr>
              <w:t xml:space="preserve"> i </w:t>
            </w:r>
            <w:r w:rsidRPr="000F05C8">
              <w:rPr>
                <w:sz w:val="17"/>
              </w:rPr>
              <w:t>wyjaśnia działanie tego odruchu</w:t>
            </w:r>
          </w:p>
        </w:tc>
      </w:tr>
      <w:tr w:rsidR="00DD089A" w:rsidRPr="000F05C8" w:rsidTr="003E5A74">
        <w:trPr>
          <w:trHeight w:val="2400"/>
        </w:trPr>
        <w:tc>
          <w:tcPr>
            <w:tcW w:w="624" w:type="dxa"/>
            <w:vMerge/>
            <w:tcBorders>
              <w:top w:val="nil"/>
              <w:left w:val="single" w:sz="6" w:space="0" w:color="BCBEC0"/>
              <w:right w:val="single" w:sz="6" w:space="0" w:color="BCBEC0"/>
            </w:tcBorders>
            <w:shd w:val="clear" w:color="auto" w:fill="auto"/>
            <w:textDirection w:val="btLr"/>
          </w:tcPr>
          <w:p w:rsidR="00DD089A" w:rsidRPr="000F05C8" w:rsidRDefault="00DD089A" w:rsidP="003E5A74">
            <w:pPr>
              <w:contextualSpacing/>
              <w:rPr>
                <w:sz w:val="2"/>
                <w:szCs w:val="2"/>
              </w:rPr>
            </w:pPr>
          </w:p>
        </w:tc>
        <w:tc>
          <w:tcPr>
            <w:tcW w:w="1781" w:type="dxa"/>
            <w:tcBorders>
              <w:left w:val="single" w:sz="6" w:space="0" w:color="BCBEC0"/>
            </w:tcBorders>
            <w:shd w:val="clear" w:color="auto" w:fill="auto"/>
          </w:tcPr>
          <w:p w:rsidR="00DD089A" w:rsidRPr="000F05C8" w:rsidRDefault="00DD089A" w:rsidP="003E5A74">
            <w:pPr>
              <w:pStyle w:val="TableParagraph"/>
              <w:spacing w:before="60" w:line="235" w:lineRule="auto"/>
              <w:ind w:left="305" w:right="239" w:hanging="258"/>
              <w:contextualSpacing/>
              <w:rPr>
                <w:sz w:val="17"/>
              </w:rPr>
            </w:pPr>
            <w:r w:rsidRPr="000F05C8">
              <w:rPr>
                <w:sz w:val="17"/>
              </w:rPr>
              <w:t>3</w:t>
            </w:r>
            <w:r>
              <w:rPr>
                <w:sz w:val="17"/>
              </w:rPr>
              <w:t>1</w:t>
            </w:r>
            <w:r w:rsidRPr="000F05C8">
              <w:rPr>
                <w:sz w:val="17"/>
              </w:rPr>
              <w:t>. Higiena</w:t>
            </w:r>
            <w:r>
              <w:rPr>
                <w:sz w:val="17"/>
              </w:rPr>
              <w:t xml:space="preserve"> </w:t>
            </w:r>
            <w:r w:rsidRPr="000F05C8">
              <w:rPr>
                <w:sz w:val="17"/>
              </w:rPr>
              <w:t>układu nerwowego</w:t>
            </w:r>
          </w:p>
        </w:tc>
        <w:tc>
          <w:tcPr>
            <w:tcW w:w="2268" w:type="dxa"/>
            <w:shd w:val="clear" w:color="auto" w:fill="auto"/>
          </w:tcPr>
          <w:p w:rsidR="00DD089A" w:rsidRPr="000F05C8" w:rsidRDefault="00DD089A" w:rsidP="00DD089A">
            <w:pPr>
              <w:pStyle w:val="TableParagraph"/>
              <w:numPr>
                <w:ilvl w:val="0"/>
                <w:numId w:val="5"/>
              </w:numPr>
              <w:tabs>
                <w:tab w:val="left" w:pos="221"/>
              </w:tabs>
              <w:spacing w:before="60" w:line="235" w:lineRule="auto"/>
              <w:contextualSpacing/>
              <w:rPr>
                <w:sz w:val="17"/>
              </w:rPr>
            </w:pPr>
            <w:r w:rsidRPr="000F05C8">
              <w:rPr>
                <w:sz w:val="17"/>
              </w:rPr>
              <w:t>wymienia czynniki wywołujące stres</w:t>
            </w:r>
          </w:p>
          <w:p w:rsidR="00DD089A" w:rsidRPr="000F05C8" w:rsidRDefault="00DD089A" w:rsidP="00DD089A">
            <w:pPr>
              <w:pStyle w:val="TableParagraph"/>
              <w:numPr>
                <w:ilvl w:val="0"/>
                <w:numId w:val="5"/>
              </w:numPr>
              <w:tabs>
                <w:tab w:val="left" w:pos="222"/>
              </w:tabs>
              <w:spacing w:before="57" w:line="206" w:lineRule="exact"/>
              <w:contextualSpacing/>
              <w:rPr>
                <w:sz w:val="17"/>
              </w:rPr>
            </w:pPr>
            <w:r w:rsidRPr="000F05C8">
              <w:rPr>
                <w:sz w:val="17"/>
              </w:rPr>
              <w:t>podaje przykłady używek</w:t>
            </w:r>
          </w:p>
          <w:p w:rsidR="00DD089A" w:rsidRPr="00E662E6" w:rsidRDefault="00DD089A" w:rsidP="00DD089A">
            <w:pPr>
              <w:pStyle w:val="TableParagraph"/>
              <w:numPr>
                <w:ilvl w:val="0"/>
                <w:numId w:val="5"/>
              </w:numPr>
              <w:tabs>
                <w:tab w:val="left" w:pos="221"/>
              </w:tabs>
              <w:spacing w:line="235" w:lineRule="auto"/>
              <w:ind w:right="338"/>
              <w:contextualSpacing/>
              <w:rPr>
                <w:sz w:val="17"/>
              </w:rPr>
            </w:pPr>
            <w:r w:rsidRPr="000F05C8">
              <w:rPr>
                <w:sz w:val="17"/>
              </w:rPr>
              <w:t xml:space="preserve">wymienia skutki zażywania niektórych substancji psychoaktywnych </w:t>
            </w:r>
            <w:r>
              <w:rPr>
                <w:sz w:val="17"/>
              </w:rPr>
              <w:t>dla </w:t>
            </w:r>
            <w:r w:rsidRPr="000F05C8">
              <w:rPr>
                <w:sz w:val="17"/>
              </w:rPr>
              <w:t>stan</w:t>
            </w:r>
            <w:r>
              <w:rPr>
                <w:sz w:val="17"/>
              </w:rPr>
              <w:t>u</w:t>
            </w:r>
            <w:r w:rsidRPr="000F05C8">
              <w:rPr>
                <w:sz w:val="17"/>
              </w:rPr>
              <w:t xml:space="preserve"> zdrowia</w:t>
            </w:r>
          </w:p>
        </w:tc>
        <w:tc>
          <w:tcPr>
            <w:tcW w:w="2268" w:type="dxa"/>
            <w:shd w:val="clear" w:color="auto" w:fill="auto"/>
          </w:tcPr>
          <w:p w:rsidR="00DD089A" w:rsidRDefault="00DD089A" w:rsidP="00DD089A">
            <w:pPr>
              <w:pStyle w:val="TableParagraph"/>
              <w:numPr>
                <w:ilvl w:val="0"/>
                <w:numId w:val="4"/>
              </w:numPr>
              <w:tabs>
                <w:tab w:val="left" w:pos="221"/>
              </w:tabs>
              <w:spacing w:before="60" w:line="235" w:lineRule="auto"/>
              <w:ind w:right="160"/>
              <w:contextualSpacing/>
              <w:rPr>
                <w:sz w:val="17"/>
              </w:rPr>
            </w:pPr>
            <w:r w:rsidRPr="000F05C8">
              <w:rPr>
                <w:sz w:val="17"/>
              </w:rPr>
              <w:t>wymienia sposoby radzenia sobie ze</w:t>
            </w:r>
            <w:r>
              <w:rPr>
                <w:sz w:val="17"/>
              </w:rPr>
              <w:t> </w:t>
            </w:r>
            <w:r w:rsidRPr="000F05C8">
              <w:rPr>
                <w:sz w:val="17"/>
              </w:rPr>
              <w:t>stresem</w:t>
            </w:r>
          </w:p>
          <w:p w:rsidR="00DD089A" w:rsidRPr="00E662E6" w:rsidRDefault="00DD089A" w:rsidP="00DD089A">
            <w:pPr>
              <w:pStyle w:val="TableParagraph"/>
              <w:numPr>
                <w:ilvl w:val="0"/>
                <w:numId w:val="4"/>
              </w:numPr>
              <w:tabs>
                <w:tab w:val="left" w:pos="221"/>
              </w:tabs>
              <w:spacing w:before="61" w:line="235" w:lineRule="auto"/>
              <w:ind w:right="119"/>
              <w:contextualSpacing/>
              <w:rPr>
                <w:sz w:val="17"/>
              </w:rPr>
            </w:pPr>
            <w:r w:rsidRPr="000F05C8">
              <w:rPr>
                <w:sz w:val="17"/>
              </w:rPr>
              <w:t>przedstawia negatywny wpływ na</w:t>
            </w:r>
            <w:r>
              <w:rPr>
                <w:sz w:val="17"/>
              </w:rPr>
              <w:t> </w:t>
            </w:r>
            <w:r w:rsidRPr="000F05C8">
              <w:rPr>
                <w:sz w:val="17"/>
              </w:rPr>
              <w:t>zdrowie człowieka niektórych substancji psychoaktywnych oraz nadużywania kofeiny</w:t>
            </w:r>
            <w:r>
              <w:rPr>
                <w:sz w:val="17"/>
              </w:rPr>
              <w:t xml:space="preserve"> </w:t>
            </w:r>
            <w:r w:rsidRPr="00E662E6">
              <w:rPr>
                <w:sz w:val="17"/>
              </w:rPr>
              <w:t>i</w:t>
            </w:r>
            <w:r>
              <w:rPr>
                <w:sz w:val="17"/>
              </w:rPr>
              <w:t> </w:t>
            </w:r>
            <w:r w:rsidRPr="00E662E6">
              <w:rPr>
                <w:sz w:val="17"/>
              </w:rPr>
              <w:t>niektórych leków (zwłaszcza oddziałujących</w:t>
            </w:r>
            <w:r>
              <w:rPr>
                <w:sz w:val="17"/>
              </w:rPr>
              <w:t xml:space="preserve"> na </w:t>
            </w:r>
            <w:r w:rsidRPr="00E662E6">
              <w:rPr>
                <w:sz w:val="17"/>
              </w:rPr>
              <w:t>psychikę)</w:t>
            </w:r>
          </w:p>
        </w:tc>
        <w:tc>
          <w:tcPr>
            <w:tcW w:w="2268" w:type="dxa"/>
            <w:shd w:val="clear" w:color="auto" w:fill="auto"/>
          </w:tcPr>
          <w:p w:rsidR="00DD089A" w:rsidRDefault="00DD089A" w:rsidP="00DD089A">
            <w:pPr>
              <w:pStyle w:val="TableParagraph"/>
              <w:numPr>
                <w:ilvl w:val="0"/>
                <w:numId w:val="3"/>
              </w:numPr>
              <w:tabs>
                <w:tab w:val="left" w:pos="221"/>
              </w:tabs>
              <w:spacing w:before="56" w:line="206" w:lineRule="exact"/>
              <w:contextualSpacing/>
              <w:rPr>
                <w:sz w:val="17"/>
              </w:rPr>
            </w:pPr>
            <w:r w:rsidRPr="00E662E6">
              <w:rPr>
                <w:sz w:val="17"/>
              </w:rPr>
              <w:t>wyjaśnia dodatni</w:t>
            </w:r>
            <w:r>
              <w:rPr>
                <w:sz w:val="17"/>
              </w:rPr>
              <w:t xml:space="preserve"> i </w:t>
            </w:r>
            <w:r w:rsidRPr="000F05C8">
              <w:rPr>
                <w:sz w:val="17"/>
              </w:rPr>
              <w:t>ujemny wpływ stresu na</w:t>
            </w:r>
            <w:r>
              <w:rPr>
                <w:sz w:val="17"/>
              </w:rPr>
              <w:t> </w:t>
            </w:r>
            <w:r w:rsidRPr="000F05C8">
              <w:rPr>
                <w:sz w:val="17"/>
              </w:rPr>
              <w:t>funkcjonowanie organizmu</w:t>
            </w:r>
          </w:p>
          <w:p w:rsidR="00DD089A" w:rsidRPr="000F05C8" w:rsidRDefault="00DD089A" w:rsidP="00DD089A">
            <w:pPr>
              <w:pStyle w:val="TableParagraph"/>
              <w:numPr>
                <w:ilvl w:val="0"/>
                <w:numId w:val="3"/>
              </w:numPr>
              <w:tabs>
                <w:tab w:val="left" w:pos="221"/>
              </w:tabs>
              <w:spacing w:before="61" w:line="235" w:lineRule="auto"/>
              <w:ind w:right="533"/>
              <w:contextualSpacing/>
              <w:rPr>
                <w:sz w:val="17"/>
              </w:rPr>
            </w:pPr>
            <w:r w:rsidRPr="000F05C8">
              <w:rPr>
                <w:sz w:val="17"/>
              </w:rPr>
              <w:t>opisuje wpływ palenia tytoniu</w:t>
            </w:r>
            <w:r>
              <w:rPr>
                <w:sz w:val="17"/>
              </w:rPr>
              <w:t xml:space="preserve"> na </w:t>
            </w:r>
            <w:r w:rsidRPr="000F05C8">
              <w:rPr>
                <w:sz w:val="17"/>
              </w:rPr>
              <w:t>zdrowie</w:t>
            </w:r>
          </w:p>
          <w:p w:rsidR="00DD089A" w:rsidRPr="000F05C8" w:rsidRDefault="00DD089A" w:rsidP="00DD089A">
            <w:pPr>
              <w:pStyle w:val="TableParagraph"/>
              <w:numPr>
                <w:ilvl w:val="0"/>
                <w:numId w:val="3"/>
              </w:numPr>
              <w:tabs>
                <w:tab w:val="left" w:pos="221"/>
              </w:tabs>
              <w:spacing w:line="235" w:lineRule="auto"/>
              <w:ind w:right="132"/>
              <w:contextualSpacing/>
              <w:rPr>
                <w:sz w:val="17"/>
              </w:rPr>
            </w:pPr>
            <w:r w:rsidRPr="000F05C8">
              <w:rPr>
                <w:sz w:val="17"/>
              </w:rPr>
              <w:t>omawia skutki działania alkoholu na</w:t>
            </w:r>
            <w:r>
              <w:rPr>
                <w:sz w:val="17"/>
              </w:rPr>
              <w:t> </w:t>
            </w:r>
            <w:r w:rsidRPr="000F05C8">
              <w:rPr>
                <w:sz w:val="17"/>
              </w:rPr>
              <w:t>funkcjonowanie organizmu</w:t>
            </w:r>
          </w:p>
          <w:p w:rsidR="00DD089A" w:rsidRPr="000F05C8" w:rsidRDefault="00DD089A" w:rsidP="00DD089A">
            <w:pPr>
              <w:pStyle w:val="TableParagraph"/>
              <w:numPr>
                <w:ilvl w:val="0"/>
                <w:numId w:val="3"/>
              </w:numPr>
              <w:tabs>
                <w:tab w:val="left" w:pos="221"/>
              </w:tabs>
              <w:spacing w:line="235" w:lineRule="auto"/>
              <w:ind w:right="382"/>
              <w:contextualSpacing/>
              <w:rPr>
                <w:sz w:val="17"/>
              </w:rPr>
            </w:pPr>
            <w:r w:rsidRPr="000F05C8">
              <w:rPr>
                <w:sz w:val="17"/>
              </w:rPr>
              <w:t>wyjaśnia mechanizm powstawania uzależnień</w:t>
            </w:r>
          </w:p>
          <w:p w:rsidR="00DD089A" w:rsidRPr="000F05C8" w:rsidRDefault="00DD089A" w:rsidP="00DD089A">
            <w:pPr>
              <w:pStyle w:val="TableParagraph"/>
              <w:numPr>
                <w:ilvl w:val="0"/>
                <w:numId w:val="3"/>
              </w:numPr>
              <w:tabs>
                <w:tab w:val="left" w:pos="221"/>
              </w:tabs>
              <w:spacing w:before="56" w:line="206" w:lineRule="exact"/>
              <w:contextualSpacing/>
              <w:rPr>
                <w:sz w:val="17"/>
              </w:rPr>
            </w:pPr>
            <w:r w:rsidRPr="000F05C8">
              <w:rPr>
                <w:sz w:val="17"/>
              </w:rPr>
              <w:t>wyjaśnia znaczenie profilaktyki uzależnień</w:t>
            </w:r>
          </w:p>
          <w:p w:rsidR="00DD089A" w:rsidRPr="000F05C8" w:rsidRDefault="00DD089A" w:rsidP="003E5A74">
            <w:pPr>
              <w:pStyle w:val="TableParagraph"/>
              <w:spacing w:before="2" w:line="235" w:lineRule="auto"/>
              <w:ind w:left="220" w:right="481" w:firstLine="0"/>
              <w:contextualSpacing/>
              <w:rPr>
                <w:sz w:val="17"/>
              </w:rPr>
            </w:pPr>
          </w:p>
        </w:tc>
        <w:tc>
          <w:tcPr>
            <w:tcW w:w="2268" w:type="dxa"/>
            <w:shd w:val="clear" w:color="auto" w:fill="auto"/>
          </w:tcPr>
          <w:p w:rsidR="00DD089A" w:rsidRPr="000F05C8" w:rsidRDefault="00DD089A" w:rsidP="00DD089A">
            <w:pPr>
              <w:pStyle w:val="TableParagraph"/>
              <w:numPr>
                <w:ilvl w:val="0"/>
                <w:numId w:val="2"/>
              </w:numPr>
              <w:tabs>
                <w:tab w:val="left" w:pos="221"/>
              </w:tabs>
              <w:spacing w:line="202" w:lineRule="exact"/>
              <w:contextualSpacing/>
              <w:rPr>
                <w:sz w:val="17"/>
              </w:rPr>
            </w:pPr>
            <w:r w:rsidRPr="000F05C8">
              <w:rPr>
                <w:sz w:val="17"/>
              </w:rPr>
              <w:t>omawia wpływ snu</w:t>
            </w:r>
            <w:r>
              <w:rPr>
                <w:sz w:val="17"/>
              </w:rPr>
              <w:t xml:space="preserve"> na </w:t>
            </w:r>
            <w:r w:rsidRPr="000F05C8">
              <w:rPr>
                <w:sz w:val="17"/>
              </w:rPr>
              <w:t>procesy uczenia się i</w:t>
            </w:r>
            <w:r>
              <w:rPr>
                <w:sz w:val="17"/>
              </w:rPr>
              <w:t> </w:t>
            </w:r>
            <w:r w:rsidRPr="000F05C8">
              <w:rPr>
                <w:sz w:val="17"/>
              </w:rPr>
              <w:t>zapamiętywania oraz</w:t>
            </w:r>
            <w:r>
              <w:rPr>
                <w:sz w:val="17"/>
              </w:rPr>
              <w:t xml:space="preserve"> na </w:t>
            </w:r>
            <w:r w:rsidRPr="000F05C8">
              <w:rPr>
                <w:sz w:val="17"/>
              </w:rPr>
              <w:t>odporność organizmu</w:t>
            </w:r>
          </w:p>
          <w:p w:rsidR="00DD089A" w:rsidRPr="000F05C8" w:rsidRDefault="00DD089A" w:rsidP="00DD089A">
            <w:pPr>
              <w:pStyle w:val="TableParagraph"/>
              <w:numPr>
                <w:ilvl w:val="0"/>
                <w:numId w:val="2"/>
              </w:numPr>
              <w:tabs>
                <w:tab w:val="left" w:pos="221"/>
              </w:tabs>
              <w:spacing w:before="61" w:line="235" w:lineRule="auto"/>
              <w:ind w:right="162"/>
              <w:contextualSpacing/>
              <w:rPr>
                <w:sz w:val="17"/>
              </w:rPr>
            </w:pPr>
            <w:r w:rsidRPr="000F05C8">
              <w:rPr>
                <w:sz w:val="17"/>
              </w:rPr>
              <w:t>wykazuje zależność między przyjmowaniem używek</w:t>
            </w:r>
            <w:r>
              <w:rPr>
                <w:sz w:val="17"/>
              </w:rPr>
              <w:t xml:space="preserve"> a </w:t>
            </w:r>
            <w:r w:rsidRPr="000F05C8">
              <w:rPr>
                <w:sz w:val="17"/>
              </w:rPr>
              <w:t>powstawaniem nałogu</w:t>
            </w:r>
          </w:p>
          <w:p w:rsidR="00DD089A" w:rsidRPr="000F05C8" w:rsidRDefault="00DD089A" w:rsidP="00DD089A">
            <w:pPr>
              <w:pStyle w:val="TableParagraph"/>
              <w:numPr>
                <w:ilvl w:val="0"/>
                <w:numId w:val="2"/>
              </w:numPr>
              <w:tabs>
                <w:tab w:val="left" w:pos="221"/>
              </w:tabs>
              <w:spacing w:before="2" w:line="235" w:lineRule="auto"/>
              <w:ind w:right="105"/>
              <w:contextualSpacing/>
              <w:rPr>
                <w:sz w:val="17"/>
              </w:rPr>
            </w:pPr>
            <w:r w:rsidRPr="000F05C8">
              <w:rPr>
                <w:sz w:val="17"/>
              </w:rPr>
              <w:t>wskazuje alternatywne zajęcia pomagające uniknąć uzależnień</w:t>
            </w:r>
          </w:p>
        </w:tc>
        <w:tc>
          <w:tcPr>
            <w:tcW w:w="2268" w:type="dxa"/>
            <w:shd w:val="clear" w:color="auto" w:fill="auto"/>
          </w:tcPr>
          <w:p w:rsidR="00DD089A" w:rsidRDefault="00DD089A" w:rsidP="00DD089A">
            <w:pPr>
              <w:pStyle w:val="TableParagraph"/>
              <w:numPr>
                <w:ilvl w:val="0"/>
                <w:numId w:val="1"/>
              </w:numPr>
              <w:tabs>
                <w:tab w:val="left" w:pos="221"/>
              </w:tabs>
              <w:spacing w:before="60" w:line="235" w:lineRule="auto"/>
              <w:ind w:right="169"/>
              <w:contextualSpacing/>
              <w:rPr>
                <w:sz w:val="17"/>
              </w:rPr>
            </w:pPr>
            <w:r w:rsidRPr="000F05C8">
              <w:rPr>
                <w:sz w:val="17"/>
              </w:rPr>
              <w:t>analizuje związek między prawidłowym wysypianiem się</w:t>
            </w:r>
            <w:r>
              <w:rPr>
                <w:sz w:val="17"/>
              </w:rPr>
              <w:t xml:space="preserve"> a </w:t>
            </w:r>
            <w:r w:rsidRPr="000F05C8">
              <w:rPr>
                <w:sz w:val="17"/>
              </w:rPr>
              <w:t>funkcjonowaniem organizmu</w:t>
            </w:r>
          </w:p>
          <w:p w:rsidR="00DD089A" w:rsidRPr="000F05C8" w:rsidRDefault="00DD089A" w:rsidP="00DD089A">
            <w:pPr>
              <w:pStyle w:val="TableParagraph"/>
              <w:numPr>
                <w:ilvl w:val="0"/>
                <w:numId w:val="1"/>
              </w:numPr>
              <w:tabs>
                <w:tab w:val="left" w:pos="221"/>
              </w:tabs>
              <w:spacing w:before="60" w:line="235" w:lineRule="auto"/>
              <w:ind w:right="169"/>
              <w:contextualSpacing/>
              <w:rPr>
                <w:sz w:val="17"/>
              </w:rPr>
            </w:pPr>
            <w:r w:rsidRPr="000F05C8">
              <w:rPr>
                <w:sz w:val="17"/>
              </w:rPr>
              <w:t>wykonuje w</w:t>
            </w:r>
            <w:r>
              <w:rPr>
                <w:sz w:val="17"/>
              </w:rPr>
              <w:t> </w:t>
            </w:r>
            <w:r w:rsidRPr="000F05C8">
              <w:rPr>
                <w:sz w:val="17"/>
              </w:rPr>
              <w:t>dowolnej formie prezentację na</w:t>
            </w:r>
            <w:r>
              <w:rPr>
                <w:sz w:val="17"/>
              </w:rPr>
              <w:t> </w:t>
            </w:r>
            <w:r w:rsidRPr="000F05C8">
              <w:rPr>
                <w:sz w:val="17"/>
              </w:rPr>
              <w:t>temat profilaktyki uzależnień</w:t>
            </w:r>
          </w:p>
        </w:tc>
      </w:tr>
    </w:tbl>
    <w:p w:rsidR="00DD089A" w:rsidRPr="000F05C8" w:rsidRDefault="00DD089A" w:rsidP="00DD089A">
      <w:pPr>
        <w:spacing w:line="235" w:lineRule="auto"/>
        <w:contextualSpacing/>
        <w:rPr>
          <w:sz w:val="17"/>
        </w:rPr>
        <w:sectPr w:rsidR="00DD089A" w:rsidRPr="000F05C8">
          <w:pgSz w:w="15600" w:h="11630" w:orient="landscape"/>
          <w:pgMar w:top="0" w:right="880" w:bottom="280" w:left="0" w:header="708" w:footer="708" w:gutter="0"/>
          <w:cols w:space="708"/>
        </w:sectPr>
      </w:pPr>
    </w:p>
    <w:tbl>
      <w:tblPr>
        <w:tblStyle w:val="TableNormal"/>
        <w:tblW w:w="0" w:type="auto"/>
        <w:tblInd w:w="110" w:type="dxa"/>
        <w:tblBorders>
          <w:top w:val="single" w:sz="4" w:space="0" w:color="BCBEC0"/>
          <w:left w:val="single" w:sz="4" w:space="0" w:color="BCBEC0"/>
          <w:bottom w:val="single" w:sz="4" w:space="0" w:color="BCBEC0"/>
          <w:right w:val="single" w:sz="4" w:space="0" w:color="BCBEC0"/>
          <w:insideH w:val="single" w:sz="4" w:space="0" w:color="BCBEC0"/>
          <w:insideV w:val="single" w:sz="4" w:space="0" w:color="BCBEC0"/>
        </w:tblBorders>
        <w:tblLayout w:type="fixed"/>
        <w:tblLook w:val="01E0"/>
      </w:tblPr>
      <w:tblGrid>
        <w:gridCol w:w="624"/>
        <w:gridCol w:w="1781"/>
        <w:gridCol w:w="2268"/>
        <w:gridCol w:w="2268"/>
        <w:gridCol w:w="2268"/>
        <w:gridCol w:w="2268"/>
        <w:gridCol w:w="2268"/>
      </w:tblGrid>
      <w:tr w:rsidR="00DD089A" w:rsidRPr="000F05C8" w:rsidTr="003E5A74">
        <w:trPr>
          <w:trHeight w:val="400"/>
        </w:trPr>
        <w:tc>
          <w:tcPr>
            <w:tcW w:w="624" w:type="dxa"/>
            <w:vMerge w:val="restart"/>
            <w:tcBorders>
              <w:bottom w:val="single" w:sz="8" w:space="0" w:color="FDB515"/>
            </w:tcBorders>
            <w:shd w:val="clear" w:color="auto" w:fill="auto"/>
          </w:tcPr>
          <w:p w:rsidR="00DD089A" w:rsidRPr="000F05C8" w:rsidRDefault="00DD089A" w:rsidP="003E5A74">
            <w:pPr>
              <w:pStyle w:val="TableParagraph"/>
              <w:spacing w:before="5"/>
              <w:ind w:left="0" w:firstLine="0"/>
              <w:contextualSpacing/>
              <w:rPr>
                <w:rFonts w:ascii="Humanst521EU"/>
                <w:b/>
                <w:sz w:val="24"/>
              </w:rPr>
            </w:pPr>
          </w:p>
          <w:p w:rsidR="00DD089A" w:rsidRPr="000F05C8" w:rsidRDefault="00DD089A" w:rsidP="003E5A74">
            <w:pPr>
              <w:pStyle w:val="TableParagraph"/>
              <w:ind w:left="109" w:firstLine="0"/>
              <w:contextualSpacing/>
              <w:rPr>
                <w:rFonts w:ascii="Humanst521EU" w:hAnsi="Humanst521EU"/>
                <w:b/>
                <w:sz w:val="17"/>
              </w:rPr>
            </w:pPr>
            <w:r w:rsidRPr="000F05C8">
              <w:rPr>
                <w:rFonts w:ascii="Humanst521EU" w:hAnsi="Humanst521EU"/>
                <w:b/>
                <w:sz w:val="17"/>
              </w:rPr>
              <w:t>Dział</w:t>
            </w:r>
          </w:p>
        </w:tc>
        <w:tc>
          <w:tcPr>
            <w:tcW w:w="1781" w:type="dxa"/>
            <w:vMerge w:val="restart"/>
            <w:tcBorders>
              <w:bottom w:val="single" w:sz="8" w:space="0" w:color="FDB515"/>
            </w:tcBorders>
            <w:shd w:val="clear" w:color="auto" w:fill="auto"/>
          </w:tcPr>
          <w:p w:rsidR="00DD089A" w:rsidRPr="000F05C8" w:rsidRDefault="00DD089A" w:rsidP="003E5A74">
            <w:pPr>
              <w:pStyle w:val="TableParagraph"/>
              <w:spacing w:before="5"/>
              <w:ind w:left="0" w:firstLine="0"/>
              <w:contextualSpacing/>
              <w:rPr>
                <w:rFonts w:ascii="Humanst521EU"/>
                <w:b/>
                <w:sz w:val="24"/>
              </w:rPr>
            </w:pPr>
          </w:p>
          <w:p w:rsidR="00DD089A" w:rsidRPr="000F05C8" w:rsidRDefault="00DD089A" w:rsidP="003E5A74">
            <w:pPr>
              <w:pStyle w:val="TableParagraph"/>
              <w:ind w:left="613" w:right="613" w:firstLine="0"/>
              <w:contextualSpacing/>
              <w:jc w:val="center"/>
              <w:rPr>
                <w:rFonts w:ascii="Humanst521EU"/>
                <w:b/>
                <w:sz w:val="17"/>
              </w:rPr>
            </w:pPr>
            <w:r w:rsidRPr="000F05C8">
              <w:rPr>
                <w:rFonts w:ascii="Humanst521EU"/>
                <w:b/>
                <w:sz w:val="17"/>
              </w:rPr>
              <w:t>Temat</w:t>
            </w:r>
          </w:p>
        </w:tc>
        <w:tc>
          <w:tcPr>
            <w:tcW w:w="11340" w:type="dxa"/>
            <w:gridSpan w:val="5"/>
            <w:shd w:val="clear" w:color="auto" w:fill="auto"/>
          </w:tcPr>
          <w:p w:rsidR="00DD089A" w:rsidRPr="000F05C8" w:rsidRDefault="00DD089A" w:rsidP="003E5A74">
            <w:pPr>
              <w:pStyle w:val="TableParagraph"/>
              <w:spacing w:before="92"/>
              <w:ind w:left="4975" w:right="4975" w:firstLine="0"/>
              <w:contextualSpacing/>
              <w:jc w:val="center"/>
              <w:rPr>
                <w:rFonts w:ascii="Humanst521EU" w:hAnsi="Humanst521EU"/>
                <w:b/>
                <w:sz w:val="17"/>
              </w:rPr>
            </w:pPr>
            <w:r w:rsidRPr="000F05C8">
              <w:rPr>
                <w:rFonts w:ascii="Humanst521EU" w:hAnsi="Humanst521EU"/>
                <w:b/>
                <w:sz w:val="17"/>
              </w:rPr>
              <w:t>Poziom wymagań</w:t>
            </w:r>
          </w:p>
        </w:tc>
      </w:tr>
      <w:tr w:rsidR="00DD089A" w:rsidRPr="000F05C8" w:rsidTr="003E5A74">
        <w:trPr>
          <w:trHeight w:val="380"/>
        </w:trPr>
        <w:tc>
          <w:tcPr>
            <w:tcW w:w="624" w:type="dxa"/>
            <w:vMerge/>
            <w:tcBorders>
              <w:top w:val="nil"/>
              <w:bottom w:val="single" w:sz="8" w:space="0" w:color="FDB515"/>
            </w:tcBorders>
            <w:shd w:val="clear" w:color="auto" w:fill="auto"/>
          </w:tcPr>
          <w:p w:rsidR="00DD089A" w:rsidRPr="000F05C8" w:rsidRDefault="00DD089A" w:rsidP="003E5A74">
            <w:pPr>
              <w:contextualSpacing/>
              <w:rPr>
                <w:sz w:val="2"/>
                <w:szCs w:val="2"/>
              </w:rPr>
            </w:pPr>
          </w:p>
        </w:tc>
        <w:tc>
          <w:tcPr>
            <w:tcW w:w="1781" w:type="dxa"/>
            <w:vMerge/>
            <w:tcBorders>
              <w:top w:val="nil"/>
              <w:bottom w:val="single" w:sz="8" w:space="0" w:color="FDB515"/>
            </w:tcBorders>
            <w:shd w:val="clear" w:color="auto" w:fill="auto"/>
          </w:tcPr>
          <w:p w:rsidR="00DD089A" w:rsidRPr="000F05C8" w:rsidRDefault="00DD089A" w:rsidP="003E5A74">
            <w:pPr>
              <w:contextualSpacing/>
              <w:rPr>
                <w:sz w:val="2"/>
                <w:szCs w:val="2"/>
              </w:rPr>
            </w:pPr>
          </w:p>
        </w:tc>
        <w:tc>
          <w:tcPr>
            <w:tcW w:w="2268" w:type="dxa"/>
            <w:tcBorders>
              <w:bottom w:val="single" w:sz="8" w:space="0" w:color="FDB515"/>
            </w:tcBorders>
            <w:shd w:val="clear" w:color="auto" w:fill="auto"/>
          </w:tcPr>
          <w:p w:rsidR="00DD089A" w:rsidRPr="000F05C8" w:rsidRDefault="00DD089A" w:rsidP="003E5A74">
            <w:pPr>
              <w:pStyle w:val="TableParagraph"/>
              <w:spacing w:before="87"/>
              <w:ind w:left="334" w:firstLine="0"/>
              <w:contextualSpacing/>
              <w:rPr>
                <w:rFonts w:ascii="Humanst521EU" w:hAnsi="Humanst521EU"/>
                <w:b/>
                <w:sz w:val="17"/>
              </w:rPr>
            </w:pPr>
            <w:r w:rsidRPr="000F05C8">
              <w:rPr>
                <w:rFonts w:ascii="Humanst521EU" w:hAnsi="Humanst521EU"/>
                <w:b/>
                <w:sz w:val="17"/>
              </w:rPr>
              <w:t>ocena dopuszczająca</w:t>
            </w:r>
          </w:p>
        </w:tc>
        <w:tc>
          <w:tcPr>
            <w:tcW w:w="2268" w:type="dxa"/>
            <w:tcBorders>
              <w:bottom w:val="single" w:sz="8" w:space="0" w:color="FDB515"/>
            </w:tcBorders>
            <w:shd w:val="clear" w:color="auto" w:fill="auto"/>
          </w:tcPr>
          <w:p w:rsidR="00DD089A" w:rsidRPr="000F05C8" w:rsidRDefault="00DD089A" w:rsidP="003E5A74">
            <w:pPr>
              <w:pStyle w:val="TableParagraph"/>
              <w:spacing w:before="87"/>
              <w:ind w:left="418" w:firstLine="0"/>
              <w:contextualSpacing/>
              <w:rPr>
                <w:rFonts w:ascii="Humanst521EU"/>
                <w:b/>
                <w:sz w:val="17"/>
              </w:rPr>
            </w:pPr>
            <w:r w:rsidRPr="000F05C8">
              <w:rPr>
                <w:rFonts w:ascii="Humanst521EU"/>
                <w:b/>
                <w:sz w:val="17"/>
              </w:rPr>
              <w:t>ocena dostateczna</w:t>
            </w:r>
          </w:p>
        </w:tc>
        <w:tc>
          <w:tcPr>
            <w:tcW w:w="2268" w:type="dxa"/>
            <w:tcBorders>
              <w:bottom w:val="single" w:sz="8" w:space="0" w:color="FDB515"/>
            </w:tcBorders>
            <w:shd w:val="clear" w:color="auto" w:fill="auto"/>
          </w:tcPr>
          <w:p w:rsidR="00DD089A" w:rsidRPr="000F05C8" w:rsidRDefault="00DD089A" w:rsidP="003E5A74">
            <w:pPr>
              <w:pStyle w:val="TableParagraph"/>
              <w:spacing w:before="87"/>
              <w:ind w:left="656" w:firstLine="0"/>
              <w:contextualSpacing/>
              <w:rPr>
                <w:rFonts w:ascii="Humanst521EU"/>
                <w:b/>
                <w:sz w:val="17"/>
              </w:rPr>
            </w:pPr>
            <w:r w:rsidRPr="000F05C8">
              <w:rPr>
                <w:rFonts w:ascii="Humanst521EU"/>
                <w:b/>
                <w:sz w:val="17"/>
              </w:rPr>
              <w:t>ocena dobra</w:t>
            </w:r>
          </w:p>
        </w:tc>
        <w:tc>
          <w:tcPr>
            <w:tcW w:w="2268" w:type="dxa"/>
            <w:tcBorders>
              <w:bottom w:val="single" w:sz="8" w:space="0" w:color="FDB515"/>
            </w:tcBorders>
            <w:shd w:val="clear" w:color="auto" w:fill="auto"/>
          </w:tcPr>
          <w:p w:rsidR="00DD089A" w:rsidRPr="000F05C8" w:rsidRDefault="00DD089A" w:rsidP="003E5A74">
            <w:pPr>
              <w:pStyle w:val="TableParagraph"/>
              <w:spacing w:before="87"/>
              <w:ind w:left="365" w:firstLine="0"/>
              <w:contextualSpacing/>
              <w:rPr>
                <w:rFonts w:ascii="Humanst521EU"/>
                <w:b/>
                <w:sz w:val="17"/>
              </w:rPr>
            </w:pPr>
            <w:r w:rsidRPr="000F05C8">
              <w:rPr>
                <w:rFonts w:ascii="Humanst521EU"/>
                <w:b/>
                <w:sz w:val="17"/>
              </w:rPr>
              <w:t>ocena bardzo dobra</w:t>
            </w:r>
          </w:p>
        </w:tc>
        <w:tc>
          <w:tcPr>
            <w:tcW w:w="2268" w:type="dxa"/>
            <w:tcBorders>
              <w:bottom w:val="single" w:sz="8" w:space="0" w:color="FDB515"/>
            </w:tcBorders>
            <w:shd w:val="clear" w:color="auto" w:fill="auto"/>
          </w:tcPr>
          <w:p w:rsidR="00DD089A" w:rsidRPr="000F05C8" w:rsidRDefault="00DD089A" w:rsidP="003E5A74">
            <w:pPr>
              <w:pStyle w:val="TableParagraph"/>
              <w:spacing w:before="87"/>
              <w:ind w:left="576" w:firstLine="0"/>
              <w:contextualSpacing/>
              <w:rPr>
                <w:rFonts w:ascii="Humanst521EU" w:hAnsi="Humanst521EU"/>
                <w:b/>
                <w:sz w:val="17"/>
              </w:rPr>
            </w:pPr>
            <w:r w:rsidRPr="000F05C8">
              <w:rPr>
                <w:rFonts w:ascii="Humanst521EU" w:hAnsi="Humanst521EU"/>
                <w:b/>
                <w:sz w:val="17"/>
              </w:rPr>
              <w:t>ocena celująca</w:t>
            </w:r>
          </w:p>
        </w:tc>
      </w:tr>
      <w:tr w:rsidR="00DD089A" w:rsidRPr="000F05C8" w:rsidTr="003E5A74">
        <w:trPr>
          <w:trHeight w:val="2080"/>
        </w:trPr>
        <w:tc>
          <w:tcPr>
            <w:tcW w:w="624" w:type="dxa"/>
            <w:vMerge w:val="restart"/>
            <w:tcBorders>
              <w:top w:val="single" w:sz="8" w:space="0" w:color="FDB515"/>
              <w:left w:val="single" w:sz="6" w:space="0" w:color="BCBEC0"/>
              <w:right w:val="single" w:sz="6" w:space="0" w:color="BCBEC0"/>
            </w:tcBorders>
            <w:shd w:val="clear" w:color="auto" w:fill="auto"/>
            <w:textDirection w:val="btLr"/>
          </w:tcPr>
          <w:p w:rsidR="00DD089A" w:rsidRPr="000F05C8" w:rsidRDefault="00DD089A" w:rsidP="003E5A74">
            <w:pPr>
              <w:pStyle w:val="TableParagraph"/>
              <w:spacing w:before="9"/>
              <w:ind w:left="0" w:firstLine="0"/>
              <w:contextualSpacing/>
              <w:rPr>
                <w:rFonts w:ascii="Humanst521EU"/>
                <w:b/>
                <w:sz w:val="15"/>
              </w:rPr>
            </w:pPr>
          </w:p>
          <w:p w:rsidR="00DD089A" w:rsidRPr="000F05C8" w:rsidRDefault="00DD089A" w:rsidP="003E5A74">
            <w:pPr>
              <w:pStyle w:val="TableParagraph"/>
              <w:spacing w:before="1"/>
              <w:ind w:left="2547"/>
              <w:contextualSpacing/>
              <w:rPr>
                <w:rFonts w:ascii="Humanst521EU"/>
                <w:b/>
                <w:sz w:val="15"/>
              </w:rPr>
            </w:pPr>
            <w:r>
              <w:rPr>
                <w:rFonts w:ascii="Humanst521EU" w:hAnsi="Humanst521EU"/>
                <w:b/>
                <w:sz w:val="17"/>
              </w:rPr>
              <w:t>VIII</w:t>
            </w:r>
            <w:r w:rsidRPr="000F05C8">
              <w:rPr>
                <w:rFonts w:ascii="Humanst521EU" w:hAnsi="Humanst521EU"/>
                <w:b/>
                <w:sz w:val="17"/>
              </w:rPr>
              <w:t>. Narządy zmysłów</w:t>
            </w:r>
          </w:p>
        </w:tc>
        <w:tc>
          <w:tcPr>
            <w:tcW w:w="1781" w:type="dxa"/>
            <w:tcBorders>
              <w:top w:val="single" w:sz="8" w:space="0" w:color="FDB515"/>
            </w:tcBorders>
            <w:shd w:val="clear" w:color="auto" w:fill="auto"/>
          </w:tcPr>
          <w:p w:rsidR="00DD089A" w:rsidRPr="000F05C8" w:rsidRDefault="00DD089A" w:rsidP="003E5A74">
            <w:pPr>
              <w:pStyle w:val="TableParagraph"/>
              <w:spacing w:before="61" w:line="235" w:lineRule="auto"/>
              <w:ind w:left="309" w:right="438" w:hanging="258"/>
              <w:contextualSpacing/>
              <w:rPr>
                <w:sz w:val="17"/>
              </w:rPr>
            </w:pPr>
            <w:r w:rsidRPr="000F05C8">
              <w:rPr>
                <w:sz w:val="17"/>
              </w:rPr>
              <w:t>3</w:t>
            </w:r>
            <w:r>
              <w:rPr>
                <w:sz w:val="17"/>
              </w:rPr>
              <w:t>2</w:t>
            </w:r>
            <w:r w:rsidRPr="000F05C8">
              <w:rPr>
                <w:sz w:val="17"/>
              </w:rPr>
              <w:t>. Budowa i</w:t>
            </w:r>
            <w:r>
              <w:rPr>
                <w:sz w:val="17"/>
              </w:rPr>
              <w:t> </w:t>
            </w:r>
            <w:r w:rsidRPr="000F05C8">
              <w:rPr>
                <w:sz w:val="17"/>
              </w:rPr>
              <w:t>działanie narządu wzroku</w:t>
            </w:r>
          </w:p>
        </w:tc>
        <w:tc>
          <w:tcPr>
            <w:tcW w:w="2268" w:type="dxa"/>
            <w:tcBorders>
              <w:top w:val="single" w:sz="8" w:space="0" w:color="FDB515"/>
            </w:tcBorders>
            <w:shd w:val="clear" w:color="auto" w:fill="auto"/>
          </w:tcPr>
          <w:p w:rsidR="00DD089A" w:rsidRPr="000F05C8" w:rsidRDefault="00DD089A" w:rsidP="00DD089A">
            <w:pPr>
              <w:pStyle w:val="TableParagraph"/>
              <w:numPr>
                <w:ilvl w:val="0"/>
                <w:numId w:val="142"/>
              </w:numPr>
              <w:tabs>
                <w:tab w:val="left" w:pos="222"/>
              </w:tabs>
              <w:spacing w:before="61" w:line="235" w:lineRule="auto"/>
              <w:ind w:right="134"/>
              <w:contextualSpacing/>
              <w:rPr>
                <w:sz w:val="17"/>
              </w:rPr>
            </w:pPr>
            <w:r w:rsidRPr="000F05C8">
              <w:rPr>
                <w:sz w:val="17"/>
              </w:rPr>
              <w:t>omawia znaczenie zmysłów w życiu człowieka</w:t>
            </w:r>
          </w:p>
          <w:p w:rsidR="00DD089A" w:rsidRPr="000F05C8" w:rsidRDefault="00DD089A" w:rsidP="00DD089A">
            <w:pPr>
              <w:pStyle w:val="TableParagraph"/>
              <w:numPr>
                <w:ilvl w:val="0"/>
                <w:numId w:val="142"/>
              </w:numPr>
              <w:tabs>
                <w:tab w:val="left" w:pos="222"/>
              </w:tabs>
              <w:spacing w:line="235" w:lineRule="auto"/>
              <w:ind w:right="346"/>
              <w:contextualSpacing/>
              <w:rPr>
                <w:sz w:val="17"/>
              </w:rPr>
            </w:pPr>
            <w:r w:rsidRPr="000F05C8">
              <w:rPr>
                <w:sz w:val="17"/>
              </w:rPr>
              <w:t>rozróżnia w</w:t>
            </w:r>
            <w:r>
              <w:rPr>
                <w:sz w:val="17"/>
              </w:rPr>
              <w:t> </w:t>
            </w:r>
            <w:r w:rsidRPr="000F05C8">
              <w:rPr>
                <w:sz w:val="17"/>
              </w:rPr>
              <w:t>narządzie wzroku aparat ochronny oka i</w:t>
            </w:r>
            <w:r>
              <w:rPr>
                <w:sz w:val="17"/>
              </w:rPr>
              <w:t> </w:t>
            </w:r>
            <w:r w:rsidRPr="000F05C8">
              <w:rPr>
                <w:sz w:val="17"/>
              </w:rPr>
              <w:t>gałkę oczną</w:t>
            </w:r>
          </w:p>
          <w:p w:rsidR="00DD089A" w:rsidRPr="000F05C8" w:rsidRDefault="00DD089A" w:rsidP="00DD089A">
            <w:pPr>
              <w:pStyle w:val="TableParagraph"/>
              <w:numPr>
                <w:ilvl w:val="0"/>
                <w:numId w:val="142"/>
              </w:numPr>
              <w:tabs>
                <w:tab w:val="left" w:pos="222"/>
              </w:tabs>
              <w:spacing w:line="235" w:lineRule="auto"/>
              <w:ind w:right="145"/>
              <w:contextualSpacing/>
              <w:rPr>
                <w:sz w:val="17"/>
              </w:rPr>
            </w:pPr>
            <w:r w:rsidRPr="000F05C8">
              <w:rPr>
                <w:sz w:val="17"/>
              </w:rPr>
              <w:t>wymienia elementy wchodzące w</w:t>
            </w:r>
            <w:r>
              <w:rPr>
                <w:sz w:val="17"/>
              </w:rPr>
              <w:t> </w:t>
            </w:r>
            <w:r w:rsidRPr="000F05C8">
              <w:rPr>
                <w:sz w:val="17"/>
              </w:rPr>
              <w:t>skład aparatu ochronnego oka</w:t>
            </w:r>
          </w:p>
          <w:p w:rsidR="00DD089A" w:rsidRPr="000F05C8" w:rsidRDefault="00DD089A" w:rsidP="00DD089A">
            <w:pPr>
              <w:pStyle w:val="TableParagraph"/>
              <w:numPr>
                <w:ilvl w:val="0"/>
                <w:numId w:val="142"/>
              </w:numPr>
              <w:tabs>
                <w:tab w:val="left" w:pos="222"/>
              </w:tabs>
              <w:spacing w:before="61" w:line="235" w:lineRule="auto"/>
              <w:ind w:right="441"/>
              <w:contextualSpacing/>
              <w:rPr>
                <w:sz w:val="17"/>
              </w:rPr>
            </w:pPr>
            <w:r w:rsidRPr="000F05C8">
              <w:rPr>
                <w:sz w:val="17"/>
              </w:rPr>
              <w:t>rozpoznaje na ilustracji elementy budowy oka</w:t>
            </w:r>
          </w:p>
        </w:tc>
        <w:tc>
          <w:tcPr>
            <w:tcW w:w="2268" w:type="dxa"/>
            <w:tcBorders>
              <w:top w:val="single" w:sz="8" w:space="0" w:color="FDB515"/>
            </w:tcBorders>
            <w:shd w:val="clear" w:color="auto" w:fill="auto"/>
          </w:tcPr>
          <w:p w:rsidR="00DD089A" w:rsidRPr="000F05C8" w:rsidRDefault="00DD089A" w:rsidP="00DD089A">
            <w:pPr>
              <w:pStyle w:val="TableParagraph"/>
              <w:numPr>
                <w:ilvl w:val="0"/>
                <w:numId w:val="142"/>
              </w:numPr>
              <w:tabs>
                <w:tab w:val="left" w:pos="222"/>
              </w:tabs>
              <w:spacing w:before="61" w:line="235" w:lineRule="auto"/>
              <w:ind w:right="197"/>
              <w:contextualSpacing/>
              <w:rPr>
                <w:sz w:val="17"/>
              </w:rPr>
            </w:pPr>
            <w:r w:rsidRPr="000F05C8">
              <w:rPr>
                <w:sz w:val="17"/>
              </w:rPr>
              <w:t>opisuje funkcje elementów aparatu ochronnego oka</w:t>
            </w:r>
          </w:p>
          <w:p w:rsidR="00DD089A" w:rsidRPr="000F05C8" w:rsidRDefault="00DD089A" w:rsidP="00DD089A">
            <w:pPr>
              <w:pStyle w:val="TableParagraph"/>
              <w:numPr>
                <w:ilvl w:val="0"/>
                <w:numId w:val="142"/>
              </w:numPr>
              <w:tabs>
                <w:tab w:val="left" w:pos="222"/>
              </w:tabs>
              <w:spacing w:line="237" w:lineRule="auto"/>
              <w:ind w:right="105"/>
              <w:contextualSpacing/>
              <w:rPr>
                <w:rFonts w:ascii="Humanst521EU" w:hAnsi="Humanst521EU"/>
                <w:i/>
                <w:sz w:val="17"/>
              </w:rPr>
            </w:pPr>
            <w:r w:rsidRPr="000F05C8">
              <w:rPr>
                <w:sz w:val="17"/>
              </w:rPr>
              <w:t xml:space="preserve">wyjaśnia pojęcie </w:t>
            </w:r>
            <w:r w:rsidRPr="000F05C8">
              <w:rPr>
                <w:rFonts w:ascii="Humanst521EU" w:hAnsi="Humanst521EU"/>
                <w:i/>
                <w:sz w:val="17"/>
              </w:rPr>
              <w:t>akomodacja oka</w:t>
            </w:r>
          </w:p>
          <w:p w:rsidR="00DD089A" w:rsidRPr="000F05C8" w:rsidRDefault="00DD089A" w:rsidP="00DD089A">
            <w:pPr>
              <w:pStyle w:val="TableParagraph"/>
              <w:numPr>
                <w:ilvl w:val="0"/>
                <w:numId w:val="142"/>
              </w:numPr>
              <w:tabs>
                <w:tab w:val="left" w:pos="222"/>
              </w:tabs>
              <w:spacing w:before="2" w:line="235" w:lineRule="auto"/>
              <w:ind w:right="144"/>
              <w:contextualSpacing/>
              <w:rPr>
                <w:sz w:val="17"/>
              </w:rPr>
            </w:pPr>
            <w:r w:rsidRPr="000F05C8">
              <w:rPr>
                <w:sz w:val="17"/>
              </w:rPr>
              <w:t>omawia znaczenie adaptacji oka</w:t>
            </w:r>
          </w:p>
          <w:p w:rsidR="00DD089A" w:rsidRPr="000F05C8" w:rsidRDefault="00DD089A" w:rsidP="00DD089A">
            <w:pPr>
              <w:pStyle w:val="TableParagraph"/>
              <w:numPr>
                <w:ilvl w:val="0"/>
                <w:numId w:val="142"/>
              </w:numPr>
              <w:tabs>
                <w:tab w:val="left" w:pos="222"/>
              </w:tabs>
              <w:spacing w:before="61" w:line="235" w:lineRule="auto"/>
              <w:ind w:right="604"/>
              <w:contextualSpacing/>
              <w:rPr>
                <w:sz w:val="17"/>
              </w:rPr>
            </w:pPr>
            <w:r w:rsidRPr="000F05C8">
              <w:rPr>
                <w:sz w:val="17"/>
              </w:rPr>
              <w:t>omawia funkcje elementów budowy oka</w:t>
            </w:r>
          </w:p>
        </w:tc>
        <w:tc>
          <w:tcPr>
            <w:tcW w:w="2268" w:type="dxa"/>
            <w:tcBorders>
              <w:top w:val="single" w:sz="8" w:space="0" w:color="FDB515"/>
            </w:tcBorders>
            <w:shd w:val="clear" w:color="auto" w:fill="auto"/>
          </w:tcPr>
          <w:p w:rsidR="00DD089A" w:rsidRPr="000F05C8" w:rsidRDefault="00DD089A" w:rsidP="00DD089A">
            <w:pPr>
              <w:pStyle w:val="TableParagraph"/>
              <w:numPr>
                <w:ilvl w:val="0"/>
                <w:numId w:val="142"/>
              </w:numPr>
              <w:tabs>
                <w:tab w:val="left" w:pos="222"/>
              </w:tabs>
              <w:spacing w:before="61" w:line="235" w:lineRule="auto"/>
              <w:ind w:right="452"/>
              <w:contextualSpacing/>
              <w:rPr>
                <w:sz w:val="17"/>
              </w:rPr>
            </w:pPr>
            <w:r w:rsidRPr="000F05C8">
              <w:rPr>
                <w:sz w:val="17"/>
              </w:rPr>
              <w:t>określa funkcję aparatu ochronnego oka</w:t>
            </w:r>
          </w:p>
          <w:p w:rsidR="00DD089A" w:rsidRPr="000F05C8" w:rsidRDefault="00DD089A" w:rsidP="00DD089A">
            <w:pPr>
              <w:pStyle w:val="TableParagraph"/>
              <w:numPr>
                <w:ilvl w:val="0"/>
                <w:numId w:val="142"/>
              </w:numPr>
              <w:tabs>
                <w:tab w:val="left" w:pos="222"/>
              </w:tabs>
              <w:spacing w:line="235" w:lineRule="auto"/>
              <w:ind w:right="51"/>
              <w:contextualSpacing/>
              <w:rPr>
                <w:sz w:val="17"/>
              </w:rPr>
            </w:pPr>
            <w:r w:rsidRPr="000F05C8">
              <w:rPr>
                <w:sz w:val="17"/>
              </w:rPr>
              <w:t>wykazuje związek budowy elementów oka z</w:t>
            </w:r>
            <w:r>
              <w:rPr>
                <w:sz w:val="17"/>
              </w:rPr>
              <w:t> </w:t>
            </w:r>
            <w:r w:rsidRPr="000F05C8">
              <w:rPr>
                <w:sz w:val="17"/>
              </w:rPr>
              <w:t>pełnionymi przez nie funkcjami</w:t>
            </w:r>
          </w:p>
          <w:p w:rsidR="00DD089A" w:rsidRPr="000F05C8" w:rsidRDefault="00DD089A" w:rsidP="00DD089A">
            <w:pPr>
              <w:pStyle w:val="TableParagraph"/>
              <w:numPr>
                <w:ilvl w:val="0"/>
                <w:numId w:val="142"/>
              </w:numPr>
              <w:tabs>
                <w:tab w:val="left" w:pos="222"/>
              </w:tabs>
              <w:spacing w:line="235" w:lineRule="auto"/>
              <w:ind w:right="594"/>
              <w:contextualSpacing/>
              <w:rPr>
                <w:sz w:val="17"/>
              </w:rPr>
            </w:pPr>
            <w:r w:rsidRPr="000F05C8">
              <w:rPr>
                <w:sz w:val="17"/>
              </w:rPr>
              <w:t>opisuje drogę światła w</w:t>
            </w:r>
            <w:r>
              <w:rPr>
                <w:sz w:val="17"/>
              </w:rPr>
              <w:t> </w:t>
            </w:r>
            <w:r w:rsidRPr="000F05C8">
              <w:rPr>
                <w:sz w:val="17"/>
              </w:rPr>
              <w:t>oku</w:t>
            </w:r>
          </w:p>
          <w:p w:rsidR="00DD089A" w:rsidRPr="000F05C8" w:rsidRDefault="00DD089A" w:rsidP="00DD089A">
            <w:pPr>
              <w:pStyle w:val="TableParagraph"/>
              <w:numPr>
                <w:ilvl w:val="0"/>
                <w:numId w:val="142"/>
              </w:numPr>
              <w:tabs>
                <w:tab w:val="left" w:pos="222"/>
              </w:tabs>
              <w:spacing w:line="235" w:lineRule="auto"/>
              <w:ind w:right="245"/>
              <w:contextualSpacing/>
              <w:rPr>
                <w:sz w:val="17"/>
              </w:rPr>
            </w:pPr>
            <w:r w:rsidRPr="000F05C8">
              <w:rPr>
                <w:sz w:val="17"/>
              </w:rPr>
              <w:t>wskazuje lokalizację receptorów wzroku</w:t>
            </w:r>
          </w:p>
          <w:p w:rsidR="00DD089A" w:rsidRPr="00E662E6" w:rsidRDefault="00DD089A" w:rsidP="00DD089A">
            <w:pPr>
              <w:pStyle w:val="TableParagraph"/>
              <w:numPr>
                <w:ilvl w:val="0"/>
                <w:numId w:val="142"/>
              </w:numPr>
              <w:tabs>
                <w:tab w:val="left" w:pos="222"/>
              </w:tabs>
              <w:spacing w:line="235" w:lineRule="auto"/>
              <w:ind w:right="66"/>
              <w:contextualSpacing/>
              <w:rPr>
                <w:sz w:val="17"/>
              </w:rPr>
            </w:pPr>
            <w:r w:rsidRPr="000F05C8">
              <w:rPr>
                <w:sz w:val="17"/>
              </w:rPr>
              <w:t>ilustruje w</w:t>
            </w:r>
            <w:r>
              <w:rPr>
                <w:sz w:val="17"/>
              </w:rPr>
              <w:t> </w:t>
            </w:r>
            <w:r w:rsidRPr="000F05C8">
              <w:rPr>
                <w:sz w:val="17"/>
              </w:rPr>
              <w:t>formie prostego rysunku drogę światła w</w:t>
            </w:r>
            <w:r>
              <w:rPr>
                <w:sz w:val="17"/>
              </w:rPr>
              <w:t> </w:t>
            </w:r>
            <w:r w:rsidRPr="000F05C8">
              <w:rPr>
                <w:sz w:val="17"/>
              </w:rPr>
              <w:t>oku i</w:t>
            </w:r>
            <w:r>
              <w:rPr>
                <w:sz w:val="17"/>
              </w:rPr>
              <w:t> </w:t>
            </w:r>
            <w:r w:rsidRPr="000F05C8">
              <w:rPr>
                <w:sz w:val="17"/>
              </w:rPr>
              <w:t>powstawanie obrazu</w:t>
            </w:r>
            <w:r>
              <w:rPr>
                <w:sz w:val="17"/>
              </w:rPr>
              <w:t xml:space="preserve"> </w:t>
            </w:r>
            <w:r w:rsidRPr="00E662E6">
              <w:rPr>
                <w:sz w:val="17"/>
              </w:rPr>
              <w:t>na</w:t>
            </w:r>
            <w:r>
              <w:rPr>
                <w:sz w:val="17"/>
              </w:rPr>
              <w:t> </w:t>
            </w:r>
            <w:r w:rsidRPr="00E662E6">
              <w:rPr>
                <w:sz w:val="17"/>
              </w:rPr>
              <w:t>siatkówce</w:t>
            </w:r>
          </w:p>
        </w:tc>
        <w:tc>
          <w:tcPr>
            <w:tcW w:w="2268" w:type="dxa"/>
            <w:tcBorders>
              <w:top w:val="single" w:sz="8" w:space="0" w:color="FDB515"/>
            </w:tcBorders>
            <w:shd w:val="clear" w:color="auto" w:fill="auto"/>
          </w:tcPr>
          <w:p w:rsidR="00DD089A" w:rsidRPr="000F05C8" w:rsidRDefault="00DD089A" w:rsidP="00DD089A">
            <w:pPr>
              <w:pStyle w:val="TableParagraph"/>
              <w:numPr>
                <w:ilvl w:val="0"/>
                <w:numId w:val="142"/>
              </w:numPr>
              <w:tabs>
                <w:tab w:val="left" w:pos="222"/>
              </w:tabs>
              <w:spacing w:before="61" w:line="235" w:lineRule="auto"/>
              <w:ind w:right="552"/>
              <w:contextualSpacing/>
              <w:rPr>
                <w:sz w:val="17"/>
              </w:rPr>
            </w:pPr>
            <w:r w:rsidRPr="000F05C8">
              <w:rPr>
                <w:sz w:val="17"/>
              </w:rPr>
              <w:t>omawia powstawanie obrazu na siatkówce</w:t>
            </w:r>
          </w:p>
          <w:p w:rsidR="00DD089A" w:rsidRPr="000F05C8" w:rsidRDefault="00DD089A" w:rsidP="00DD089A">
            <w:pPr>
              <w:pStyle w:val="TableParagraph"/>
              <w:numPr>
                <w:ilvl w:val="0"/>
                <w:numId w:val="142"/>
              </w:numPr>
              <w:tabs>
                <w:tab w:val="left" w:pos="222"/>
              </w:tabs>
              <w:spacing w:line="235" w:lineRule="auto"/>
              <w:ind w:right="140"/>
              <w:contextualSpacing/>
              <w:rPr>
                <w:sz w:val="17"/>
              </w:rPr>
            </w:pPr>
            <w:r w:rsidRPr="000F05C8">
              <w:rPr>
                <w:sz w:val="17"/>
              </w:rPr>
              <w:t>planuje i</w:t>
            </w:r>
            <w:r>
              <w:rPr>
                <w:sz w:val="17"/>
              </w:rPr>
              <w:t> </w:t>
            </w:r>
            <w:r w:rsidRPr="000F05C8">
              <w:rPr>
                <w:sz w:val="17"/>
              </w:rPr>
              <w:t>przeprowadza doświadczenie wykazujące reakcję tęczówki na</w:t>
            </w:r>
            <w:r>
              <w:rPr>
                <w:sz w:val="17"/>
              </w:rPr>
              <w:t> </w:t>
            </w:r>
            <w:r w:rsidRPr="000F05C8">
              <w:rPr>
                <w:sz w:val="17"/>
              </w:rPr>
              <w:t>światło o</w:t>
            </w:r>
            <w:r>
              <w:rPr>
                <w:sz w:val="17"/>
              </w:rPr>
              <w:t> </w:t>
            </w:r>
            <w:r w:rsidRPr="000F05C8">
              <w:rPr>
                <w:sz w:val="17"/>
              </w:rPr>
              <w:t>różnym natężeniu</w:t>
            </w:r>
          </w:p>
          <w:p w:rsidR="00DD089A" w:rsidRPr="000F05C8" w:rsidRDefault="00DD089A" w:rsidP="00DD089A">
            <w:pPr>
              <w:pStyle w:val="TableParagraph"/>
              <w:numPr>
                <w:ilvl w:val="0"/>
                <w:numId w:val="142"/>
              </w:numPr>
              <w:tabs>
                <w:tab w:val="left" w:pos="222"/>
              </w:tabs>
              <w:spacing w:line="235" w:lineRule="auto"/>
              <w:ind w:right="50"/>
              <w:contextualSpacing/>
              <w:rPr>
                <w:sz w:val="17"/>
              </w:rPr>
            </w:pPr>
            <w:r w:rsidRPr="000F05C8">
              <w:rPr>
                <w:sz w:val="17"/>
              </w:rPr>
              <w:t>ilustruje za</w:t>
            </w:r>
            <w:r>
              <w:rPr>
                <w:sz w:val="17"/>
              </w:rPr>
              <w:t> </w:t>
            </w:r>
            <w:r w:rsidRPr="000F05C8">
              <w:rPr>
                <w:sz w:val="17"/>
              </w:rPr>
              <w:t>pomocą prostego rysunku drogę światła</w:t>
            </w:r>
            <w:r>
              <w:rPr>
                <w:sz w:val="17"/>
              </w:rPr>
              <w:t xml:space="preserve"> w </w:t>
            </w:r>
            <w:r w:rsidRPr="000F05C8">
              <w:rPr>
                <w:sz w:val="17"/>
              </w:rPr>
              <w:t>oku i</w:t>
            </w:r>
            <w:r>
              <w:rPr>
                <w:sz w:val="17"/>
              </w:rPr>
              <w:t> </w:t>
            </w:r>
            <w:r w:rsidRPr="000F05C8">
              <w:rPr>
                <w:sz w:val="17"/>
              </w:rPr>
              <w:t>powstawanie obrazu na</w:t>
            </w:r>
            <w:r>
              <w:rPr>
                <w:sz w:val="17"/>
              </w:rPr>
              <w:t> </w:t>
            </w:r>
            <w:r w:rsidRPr="000F05C8">
              <w:rPr>
                <w:sz w:val="17"/>
              </w:rPr>
              <w:t>siatkówce oraz wyjaśnia rolę soczewki w</w:t>
            </w:r>
            <w:r>
              <w:rPr>
                <w:sz w:val="17"/>
              </w:rPr>
              <w:t> </w:t>
            </w:r>
            <w:r w:rsidRPr="000F05C8">
              <w:rPr>
                <w:sz w:val="17"/>
              </w:rPr>
              <w:t>tym procesie</w:t>
            </w:r>
          </w:p>
        </w:tc>
        <w:tc>
          <w:tcPr>
            <w:tcW w:w="2268" w:type="dxa"/>
            <w:tcBorders>
              <w:top w:val="single" w:sz="8" w:space="0" w:color="FDB515"/>
            </w:tcBorders>
            <w:shd w:val="clear" w:color="auto" w:fill="auto"/>
          </w:tcPr>
          <w:p w:rsidR="00DD089A" w:rsidRPr="000F05C8" w:rsidRDefault="00DD089A" w:rsidP="00DD089A">
            <w:pPr>
              <w:pStyle w:val="TableParagraph"/>
              <w:numPr>
                <w:ilvl w:val="0"/>
                <w:numId w:val="142"/>
              </w:numPr>
              <w:tabs>
                <w:tab w:val="left" w:pos="222"/>
              </w:tabs>
              <w:spacing w:before="61" w:line="235" w:lineRule="auto"/>
              <w:ind w:right="202"/>
              <w:contextualSpacing/>
              <w:rPr>
                <w:sz w:val="17"/>
              </w:rPr>
            </w:pPr>
            <w:r w:rsidRPr="000F05C8">
              <w:rPr>
                <w:sz w:val="17"/>
              </w:rPr>
              <w:t>przeprowadza doświadczenie wykazujące obecność tarczy nerwu wzrokowego w</w:t>
            </w:r>
            <w:r>
              <w:rPr>
                <w:sz w:val="17"/>
              </w:rPr>
              <w:t> </w:t>
            </w:r>
            <w:r w:rsidRPr="000F05C8">
              <w:rPr>
                <w:sz w:val="17"/>
              </w:rPr>
              <w:t>oku</w:t>
            </w:r>
          </w:p>
          <w:p w:rsidR="00DD089A" w:rsidRPr="000F05C8" w:rsidRDefault="00DD089A" w:rsidP="00DD089A">
            <w:pPr>
              <w:pStyle w:val="TableParagraph"/>
              <w:numPr>
                <w:ilvl w:val="0"/>
                <w:numId w:val="142"/>
              </w:numPr>
              <w:tabs>
                <w:tab w:val="left" w:pos="222"/>
              </w:tabs>
              <w:spacing w:line="235" w:lineRule="auto"/>
              <w:ind w:right="50"/>
              <w:contextualSpacing/>
              <w:rPr>
                <w:sz w:val="17"/>
              </w:rPr>
            </w:pPr>
            <w:r w:rsidRPr="000F05C8">
              <w:rPr>
                <w:sz w:val="17"/>
              </w:rPr>
              <w:t>ilustruje za</w:t>
            </w:r>
            <w:r>
              <w:rPr>
                <w:sz w:val="17"/>
              </w:rPr>
              <w:t> </w:t>
            </w:r>
            <w:r w:rsidRPr="000F05C8">
              <w:rPr>
                <w:sz w:val="17"/>
              </w:rPr>
              <w:t>pomocą prostego rysunku drogę światła</w:t>
            </w:r>
            <w:r>
              <w:rPr>
                <w:sz w:val="17"/>
              </w:rPr>
              <w:t xml:space="preserve"> w </w:t>
            </w:r>
            <w:r w:rsidRPr="000F05C8">
              <w:rPr>
                <w:sz w:val="17"/>
              </w:rPr>
              <w:t>oku oraz tłumaczy powstawanie</w:t>
            </w:r>
            <w:r>
              <w:rPr>
                <w:sz w:val="17"/>
              </w:rPr>
              <w:t xml:space="preserve"> </w:t>
            </w:r>
            <w:r w:rsidRPr="000F05C8">
              <w:rPr>
                <w:sz w:val="17"/>
              </w:rPr>
              <w:t>i</w:t>
            </w:r>
            <w:r>
              <w:rPr>
                <w:sz w:val="17"/>
              </w:rPr>
              <w:t> </w:t>
            </w:r>
            <w:r w:rsidRPr="000F05C8">
              <w:rPr>
                <w:sz w:val="17"/>
              </w:rPr>
              <w:t>odbieranie wrażeń wzrokowych</w:t>
            </w:r>
            <w:r>
              <w:rPr>
                <w:sz w:val="17"/>
              </w:rPr>
              <w:t>, używając</w:t>
            </w:r>
            <w:r w:rsidRPr="000F05C8">
              <w:rPr>
                <w:sz w:val="17"/>
              </w:rPr>
              <w:t xml:space="preserve"> odpowiedniej terminologii</w:t>
            </w:r>
          </w:p>
        </w:tc>
      </w:tr>
      <w:tr w:rsidR="00DD089A" w:rsidRPr="000F05C8" w:rsidTr="003E5A74">
        <w:trPr>
          <w:trHeight w:val="2080"/>
        </w:trPr>
        <w:tc>
          <w:tcPr>
            <w:tcW w:w="624" w:type="dxa"/>
            <w:vMerge/>
            <w:tcBorders>
              <w:left w:val="single" w:sz="6" w:space="0" w:color="BCBEC0"/>
              <w:right w:val="single" w:sz="6" w:space="0" w:color="BCBEC0"/>
            </w:tcBorders>
            <w:shd w:val="clear" w:color="auto" w:fill="auto"/>
            <w:textDirection w:val="btLr"/>
          </w:tcPr>
          <w:p w:rsidR="00DD089A" w:rsidRPr="000F05C8" w:rsidRDefault="00DD089A" w:rsidP="003E5A74">
            <w:pPr>
              <w:pStyle w:val="TableParagraph"/>
              <w:spacing w:before="1"/>
              <w:ind w:left="2547" w:firstLine="0"/>
              <w:contextualSpacing/>
              <w:rPr>
                <w:rFonts w:ascii="Humanst521EU" w:hAnsi="Humanst521EU"/>
                <w:b/>
                <w:sz w:val="17"/>
              </w:rPr>
            </w:pPr>
          </w:p>
        </w:tc>
        <w:tc>
          <w:tcPr>
            <w:tcW w:w="1781" w:type="dxa"/>
            <w:tcBorders>
              <w:top w:val="single" w:sz="8" w:space="0" w:color="FDB515"/>
            </w:tcBorders>
            <w:shd w:val="clear" w:color="auto" w:fill="auto"/>
          </w:tcPr>
          <w:p w:rsidR="00DD089A" w:rsidRPr="000F05C8" w:rsidRDefault="00DD089A" w:rsidP="003E5A74">
            <w:pPr>
              <w:pStyle w:val="TableParagraph"/>
              <w:spacing w:before="61" w:line="235" w:lineRule="auto"/>
              <w:ind w:left="309" w:right="438" w:hanging="258"/>
              <w:contextualSpacing/>
              <w:rPr>
                <w:sz w:val="17"/>
              </w:rPr>
            </w:pPr>
            <w:r w:rsidRPr="000F05C8">
              <w:rPr>
                <w:sz w:val="17"/>
              </w:rPr>
              <w:t>3</w:t>
            </w:r>
            <w:r>
              <w:rPr>
                <w:sz w:val="17"/>
              </w:rPr>
              <w:t>3</w:t>
            </w:r>
            <w:r w:rsidRPr="000F05C8">
              <w:rPr>
                <w:sz w:val="17"/>
              </w:rPr>
              <w:t>. Ucho</w:t>
            </w:r>
            <w:r>
              <w:rPr>
                <w:sz w:val="17"/>
              </w:rPr>
              <w:t> </w:t>
            </w:r>
            <w:r w:rsidRPr="000F05C8">
              <w:rPr>
                <w:sz w:val="17"/>
              </w:rPr>
              <w:t>– narząd słuchu</w:t>
            </w:r>
            <w:r>
              <w:rPr>
                <w:sz w:val="17"/>
              </w:rPr>
              <w:t xml:space="preserve"> i </w:t>
            </w:r>
            <w:r w:rsidRPr="000F05C8">
              <w:rPr>
                <w:sz w:val="17"/>
              </w:rPr>
              <w:t>równowagi</w:t>
            </w:r>
          </w:p>
        </w:tc>
        <w:tc>
          <w:tcPr>
            <w:tcW w:w="2268" w:type="dxa"/>
            <w:tcBorders>
              <w:top w:val="single" w:sz="8" w:space="0" w:color="FDB515"/>
            </w:tcBorders>
            <w:shd w:val="clear" w:color="auto" w:fill="auto"/>
          </w:tcPr>
          <w:p w:rsidR="00DD089A" w:rsidRPr="000F05C8" w:rsidRDefault="00DD089A" w:rsidP="00DD089A">
            <w:pPr>
              <w:pStyle w:val="TableParagraph"/>
              <w:numPr>
                <w:ilvl w:val="0"/>
                <w:numId w:val="142"/>
              </w:numPr>
              <w:tabs>
                <w:tab w:val="left" w:pos="222"/>
              </w:tabs>
              <w:spacing w:before="61" w:line="235" w:lineRule="auto"/>
              <w:ind w:right="441"/>
              <w:contextualSpacing/>
              <w:rPr>
                <w:sz w:val="17"/>
              </w:rPr>
            </w:pPr>
            <w:r w:rsidRPr="000F05C8">
              <w:rPr>
                <w:sz w:val="17"/>
              </w:rPr>
              <w:t>rozpoznaje na</w:t>
            </w:r>
            <w:r>
              <w:rPr>
                <w:sz w:val="17"/>
              </w:rPr>
              <w:t> </w:t>
            </w:r>
            <w:r w:rsidRPr="000F05C8">
              <w:rPr>
                <w:sz w:val="17"/>
              </w:rPr>
              <w:t>ilustracji elementy budowy ucha</w:t>
            </w:r>
          </w:p>
          <w:p w:rsidR="00DD089A" w:rsidRPr="000F05C8" w:rsidRDefault="00DD089A" w:rsidP="00DD089A">
            <w:pPr>
              <w:pStyle w:val="TableParagraph"/>
              <w:numPr>
                <w:ilvl w:val="0"/>
                <w:numId w:val="142"/>
              </w:numPr>
              <w:tabs>
                <w:tab w:val="left" w:pos="222"/>
              </w:tabs>
              <w:spacing w:line="235" w:lineRule="auto"/>
              <w:ind w:right="129"/>
              <w:contextualSpacing/>
              <w:rPr>
                <w:sz w:val="17"/>
              </w:rPr>
            </w:pPr>
            <w:r w:rsidRPr="000F05C8">
              <w:rPr>
                <w:sz w:val="17"/>
              </w:rPr>
              <w:t>wyróżnia ucho zewnętrzne, środkowe i</w:t>
            </w:r>
            <w:r>
              <w:rPr>
                <w:sz w:val="17"/>
              </w:rPr>
              <w:t> </w:t>
            </w:r>
            <w:r w:rsidRPr="000F05C8">
              <w:rPr>
                <w:sz w:val="17"/>
              </w:rPr>
              <w:t>wewnętrzne</w:t>
            </w:r>
          </w:p>
        </w:tc>
        <w:tc>
          <w:tcPr>
            <w:tcW w:w="2268" w:type="dxa"/>
            <w:tcBorders>
              <w:top w:val="single" w:sz="8" w:space="0" w:color="FDB515"/>
            </w:tcBorders>
            <w:shd w:val="clear" w:color="auto" w:fill="auto"/>
          </w:tcPr>
          <w:p w:rsidR="00DD089A" w:rsidRPr="000F05C8" w:rsidRDefault="00DD089A" w:rsidP="00DD089A">
            <w:pPr>
              <w:pStyle w:val="TableParagraph"/>
              <w:numPr>
                <w:ilvl w:val="0"/>
                <w:numId w:val="141"/>
              </w:numPr>
              <w:tabs>
                <w:tab w:val="left" w:pos="222"/>
              </w:tabs>
              <w:spacing w:before="61" w:line="235" w:lineRule="auto"/>
              <w:ind w:right="604"/>
              <w:contextualSpacing/>
              <w:rPr>
                <w:sz w:val="17"/>
              </w:rPr>
            </w:pPr>
            <w:r w:rsidRPr="000F05C8">
              <w:rPr>
                <w:sz w:val="17"/>
              </w:rPr>
              <w:t>wskazuje na</w:t>
            </w:r>
            <w:r>
              <w:rPr>
                <w:sz w:val="17"/>
              </w:rPr>
              <w:t> </w:t>
            </w:r>
            <w:r w:rsidRPr="000F05C8">
              <w:rPr>
                <w:sz w:val="17"/>
              </w:rPr>
              <w:t>ilustracji położenie narządu równowagi</w:t>
            </w:r>
          </w:p>
          <w:p w:rsidR="00DD089A" w:rsidRPr="000F05C8" w:rsidRDefault="00DD089A" w:rsidP="00DD089A">
            <w:pPr>
              <w:pStyle w:val="TableParagraph"/>
              <w:numPr>
                <w:ilvl w:val="0"/>
                <w:numId w:val="141"/>
              </w:numPr>
              <w:tabs>
                <w:tab w:val="left" w:pos="222"/>
              </w:tabs>
              <w:spacing w:line="235" w:lineRule="auto"/>
              <w:ind w:right="140"/>
              <w:contextualSpacing/>
              <w:rPr>
                <w:sz w:val="17"/>
              </w:rPr>
            </w:pPr>
            <w:r w:rsidRPr="000F05C8">
              <w:rPr>
                <w:sz w:val="17"/>
              </w:rPr>
              <w:t>wymienia funkcje poszczególnych elementów ucha</w:t>
            </w:r>
          </w:p>
        </w:tc>
        <w:tc>
          <w:tcPr>
            <w:tcW w:w="2268" w:type="dxa"/>
            <w:tcBorders>
              <w:top w:val="single" w:sz="8" w:space="0" w:color="FDB515"/>
            </w:tcBorders>
            <w:shd w:val="clear" w:color="auto" w:fill="auto"/>
          </w:tcPr>
          <w:p w:rsidR="00DD089A" w:rsidRPr="000F05C8" w:rsidRDefault="00DD089A" w:rsidP="00DD089A">
            <w:pPr>
              <w:pStyle w:val="TableParagraph"/>
              <w:numPr>
                <w:ilvl w:val="0"/>
                <w:numId w:val="140"/>
              </w:numPr>
              <w:tabs>
                <w:tab w:val="left" w:pos="222"/>
              </w:tabs>
              <w:spacing w:before="61" w:line="235" w:lineRule="auto"/>
              <w:ind w:right="140"/>
              <w:contextualSpacing/>
              <w:rPr>
                <w:sz w:val="17"/>
              </w:rPr>
            </w:pPr>
            <w:r w:rsidRPr="000F05C8">
              <w:rPr>
                <w:sz w:val="17"/>
              </w:rPr>
              <w:t>charakteryzuje funkcje poszczególnych elementów ucha</w:t>
            </w:r>
          </w:p>
          <w:p w:rsidR="00DD089A" w:rsidRPr="000F05C8" w:rsidRDefault="00DD089A" w:rsidP="00DD089A">
            <w:pPr>
              <w:pStyle w:val="TableParagraph"/>
              <w:numPr>
                <w:ilvl w:val="0"/>
                <w:numId w:val="140"/>
              </w:numPr>
              <w:tabs>
                <w:tab w:val="left" w:pos="222"/>
              </w:tabs>
              <w:spacing w:line="235" w:lineRule="auto"/>
              <w:ind w:right="111"/>
              <w:contextualSpacing/>
              <w:rPr>
                <w:sz w:val="17"/>
              </w:rPr>
            </w:pPr>
            <w:r w:rsidRPr="000F05C8">
              <w:rPr>
                <w:sz w:val="17"/>
              </w:rPr>
              <w:t>omawia funkcje ucha zewnętrznego, środkowego i</w:t>
            </w:r>
            <w:r>
              <w:rPr>
                <w:sz w:val="17"/>
              </w:rPr>
              <w:t> </w:t>
            </w:r>
            <w:r w:rsidRPr="000F05C8">
              <w:rPr>
                <w:sz w:val="17"/>
              </w:rPr>
              <w:t>wewnętrznego</w:t>
            </w:r>
          </w:p>
        </w:tc>
        <w:tc>
          <w:tcPr>
            <w:tcW w:w="2268" w:type="dxa"/>
            <w:tcBorders>
              <w:top w:val="single" w:sz="8" w:space="0" w:color="FDB515"/>
            </w:tcBorders>
            <w:shd w:val="clear" w:color="auto" w:fill="auto"/>
          </w:tcPr>
          <w:p w:rsidR="00DD089A" w:rsidRPr="000F05C8" w:rsidRDefault="00DD089A" w:rsidP="00DD089A">
            <w:pPr>
              <w:pStyle w:val="TableParagraph"/>
              <w:numPr>
                <w:ilvl w:val="0"/>
                <w:numId w:val="139"/>
              </w:numPr>
              <w:tabs>
                <w:tab w:val="left" w:pos="222"/>
              </w:tabs>
              <w:spacing w:before="61" w:line="235" w:lineRule="auto"/>
              <w:ind w:right="158"/>
              <w:contextualSpacing/>
              <w:rPr>
                <w:sz w:val="17"/>
              </w:rPr>
            </w:pPr>
            <w:r w:rsidRPr="000F05C8">
              <w:rPr>
                <w:sz w:val="17"/>
              </w:rPr>
              <w:t>wyjaśnia mechanizm odbierania i</w:t>
            </w:r>
            <w:r>
              <w:rPr>
                <w:sz w:val="17"/>
              </w:rPr>
              <w:t> </w:t>
            </w:r>
            <w:r w:rsidRPr="000F05C8">
              <w:rPr>
                <w:sz w:val="17"/>
              </w:rPr>
              <w:t>rozpoznawania dźwięków</w:t>
            </w:r>
          </w:p>
          <w:p w:rsidR="00DD089A" w:rsidRPr="000F05C8" w:rsidRDefault="00DD089A" w:rsidP="00DD089A">
            <w:pPr>
              <w:pStyle w:val="TableParagraph"/>
              <w:numPr>
                <w:ilvl w:val="0"/>
                <w:numId w:val="139"/>
              </w:numPr>
              <w:tabs>
                <w:tab w:val="left" w:pos="222"/>
                <w:tab w:val="left" w:pos="1446"/>
              </w:tabs>
              <w:spacing w:line="235" w:lineRule="auto"/>
              <w:ind w:right="244"/>
              <w:contextualSpacing/>
              <w:rPr>
                <w:sz w:val="17"/>
              </w:rPr>
            </w:pPr>
            <w:r w:rsidRPr="000F05C8">
              <w:rPr>
                <w:sz w:val="17"/>
              </w:rPr>
              <w:t>wskazuje lokalizację receptorów słuchu</w:t>
            </w:r>
            <w:r>
              <w:rPr>
                <w:sz w:val="17"/>
              </w:rPr>
              <w:t xml:space="preserve"> i </w:t>
            </w:r>
            <w:r w:rsidRPr="000F05C8">
              <w:rPr>
                <w:sz w:val="17"/>
              </w:rPr>
              <w:t>równowagi w</w:t>
            </w:r>
            <w:r>
              <w:rPr>
                <w:sz w:val="17"/>
              </w:rPr>
              <w:t> </w:t>
            </w:r>
            <w:r w:rsidRPr="000F05C8">
              <w:rPr>
                <w:sz w:val="17"/>
              </w:rPr>
              <w:t>uchu</w:t>
            </w:r>
          </w:p>
          <w:p w:rsidR="00DD089A" w:rsidRPr="000F05C8" w:rsidRDefault="00DD089A" w:rsidP="00DD089A">
            <w:pPr>
              <w:pStyle w:val="TableParagraph"/>
              <w:numPr>
                <w:ilvl w:val="0"/>
                <w:numId w:val="139"/>
              </w:numPr>
              <w:tabs>
                <w:tab w:val="left" w:pos="222"/>
              </w:tabs>
              <w:spacing w:before="3" w:line="235" w:lineRule="auto"/>
              <w:ind w:right="109"/>
              <w:contextualSpacing/>
              <w:rPr>
                <w:sz w:val="17"/>
              </w:rPr>
            </w:pPr>
            <w:r w:rsidRPr="000F05C8">
              <w:rPr>
                <w:sz w:val="17"/>
              </w:rPr>
              <w:t>wyjaśnia zasadę działania narządu równowagi</w:t>
            </w:r>
          </w:p>
        </w:tc>
        <w:tc>
          <w:tcPr>
            <w:tcW w:w="2268" w:type="dxa"/>
            <w:tcBorders>
              <w:top w:val="single" w:sz="8" w:space="0" w:color="FDB515"/>
            </w:tcBorders>
            <w:shd w:val="clear" w:color="auto" w:fill="auto"/>
          </w:tcPr>
          <w:p w:rsidR="00DD089A" w:rsidRPr="000F05C8" w:rsidRDefault="00DD089A" w:rsidP="00DD089A">
            <w:pPr>
              <w:pStyle w:val="TableParagraph"/>
              <w:numPr>
                <w:ilvl w:val="0"/>
                <w:numId w:val="138"/>
              </w:numPr>
              <w:tabs>
                <w:tab w:val="left" w:pos="222"/>
              </w:tabs>
              <w:spacing w:before="61" w:line="235" w:lineRule="auto"/>
              <w:ind w:right="182"/>
              <w:contextualSpacing/>
              <w:rPr>
                <w:sz w:val="17"/>
              </w:rPr>
            </w:pPr>
            <w:r w:rsidRPr="000F05C8">
              <w:rPr>
                <w:sz w:val="17"/>
              </w:rPr>
              <w:t>analizuje przebieg bodźca słuchowego, uwzględniając przetwarzanie fal dźwiękowych na</w:t>
            </w:r>
            <w:r>
              <w:rPr>
                <w:sz w:val="17"/>
              </w:rPr>
              <w:t> </w:t>
            </w:r>
            <w:r w:rsidRPr="000F05C8">
              <w:rPr>
                <w:sz w:val="17"/>
              </w:rPr>
              <w:t>impulsy nerwowe</w:t>
            </w:r>
          </w:p>
        </w:tc>
      </w:tr>
      <w:tr w:rsidR="00DD089A" w:rsidRPr="000F05C8" w:rsidTr="003E5A74">
        <w:trPr>
          <w:trHeight w:val="2000"/>
        </w:trPr>
        <w:tc>
          <w:tcPr>
            <w:tcW w:w="624" w:type="dxa"/>
            <w:vMerge/>
            <w:tcBorders>
              <w:left w:val="single" w:sz="6" w:space="0" w:color="BCBEC0"/>
              <w:right w:val="single" w:sz="6" w:space="0" w:color="BCBEC0"/>
            </w:tcBorders>
            <w:shd w:val="clear" w:color="auto" w:fill="auto"/>
            <w:textDirection w:val="btLr"/>
          </w:tcPr>
          <w:p w:rsidR="00DD089A" w:rsidRPr="000F05C8" w:rsidRDefault="00DD089A" w:rsidP="003E5A74">
            <w:pPr>
              <w:contextualSpacing/>
              <w:rPr>
                <w:sz w:val="2"/>
                <w:szCs w:val="2"/>
              </w:rPr>
            </w:pPr>
          </w:p>
        </w:tc>
        <w:tc>
          <w:tcPr>
            <w:tcW w:w="1781" w:type="dxa"/>
            <w:shd w:val="clear" w:color="auto" w:fill="auto"/>
          </w:tcPr>
          <w:p w:rsidR="00DD089A" w:rsidRPr="000F05C8" w:rsidRDefault="00DD089A" w:rsidP="003E5A74">
            <w:pPr>
              <w:pStyle w:val="TableParagraph"/>
              <w:spacing w:before="57"/>
              <w:ind w:left="51" w:firstLine="0"/>
              <w:contextualSpacing/>
              <w:rPr>
                <w:sz w:val="17"/>
              </w:rPr>
            </w:pPr>
            <w:r w:rsidRPr="000F05C8">
              <w:rPr>
                <w:sz w:val="17"/>
              </w:rPr>
              <w:t>3</w:t>
            </w:r>
            <w:r>
              <w:rPr>
                <w:sz w:val="17"/>
              </w:rPr>
              <w:t>4</w:t>
            </w:r>
            <w:r w:rsidRPr="000F05C8">
              <w:rPr>
                <w:sz w:val="17"/>
              </w:rPr>
              <w:t>. Higiena oka i</w:t>
            </w:r>
            <w:r>
              <w:rPr>
                <w:sz w:val="17"/>
              </w:rPr>
              <w:t> </w:t>
            </w:r>
            <w:r w:rsidRPr="000F05C8">
              <w:rPr>
                <w:sz w:val="17"/>
              </w:rPr>
              <w:t>ucha</w:t>
            </w:r>
          </w:p>
        </w:tc>
        <w:tc>
          <w:tcPr>
            <w:tcW w:w="2268" w:type="dxa"/>
            <w:shd w:val="clear" w:color="auto" w:fill="auto"/>
          </w:tcPr>
          <w:p w:rsidR="00DD089A" w:rsidRPr="000F05C8" w:rsidRDefault="00DD089A" w:rsidP="00DD089A">
            <w:pPr>
              <w:pStyle w:val="TableParagraph"/>
              <w:numPr>
                <w:ilvl w:val="0"/>
                <w:numId w:val="137"/>
              </w:numPr>
              <w:tabs>
                <w:tab w:val="left" w:pos="222"/>
              </w:tabs>
              <w:spacing w:before="57" w:line="206" w:lineRule="exact"/>
              <w:contextualSpacing/>
              <w:rPr>
                <w:sz w:val="17"/>
              </w:rPr>
            </w:pPr>
            <w:r w:rsidRPr="000F05C8">
              <w:rPr>
                <w:sz w:val="17"/>
              </w:rPr>
              <w:t>wymienia wady wzroku</w:t>
            </w:r>
          </w:p>
          <w:p w:rsidR="00DD089A" w:rsidRPr="000F05C8" w:rsidRDefault="00DD089A" w:rsidP="00DD089A">
            <w:pPr>
              <w:pStyle w:val="TableParagraph"/>
              <w:numPr>
                <w:ilvl w:val="0"/>
                <w:numId w:val="137"/>
              </w:numPr>
              <w:tabs>
                <w:tab w:val="left" w:pos="222"/>
              </w:tabs>
              <w:spacing w:line="204" w:lineRule="exact"/>
              <w:contextualSpacing/>
              <w:rPr>
                <w:sz w:val="17"/>
              </w:rPr>
            </w:pPr>
            <w:r w:rsidRPr="000F05C8">
              <w:rPr>
                <w:sz w:val="17"/>
              </w:rPr>
              <w:t>omawia zasady higieny oczu</w:t>
            </w:r>
          </w:p>
          <w:p w:rsidR="00DD089A" w:rsidRPr="000F05C8" w:rsidRDefault="00DD089A" w:rsidP="00DD089A">
            <w:pPr>
              <w:pStyle w:val="TableParagraph"/>
              <w:numPr>
                <w:ilvl w:val="0"/>
                <w:numId w:val="137"/>
              </w:numPr>
              <w:tabs>
                <w:tab w:val="left" w:pos="222"/>
              </w:tabs>
              <w:spacing w:before="2" w:line="235" w:lineRule="auto"/>
              <w:ind w:right="403"/>
              <w:contextualSpacing/>
              <w:rPr>
                <w:sz w:val="17"/>
              </w:rPr>
            </w:pPr>
            <w:r w:rsidRPr="000F05C8">
              <w:rPr>
                <w:sz w:val="17"/>
              </w:rPr>
              <w:t>wymienia choroby oczu i</w:t>
            </w:r>
            <w:r>
              <w:rPr>
                <w:sz w:val="17"/>
              </w:rPr>
              <w:t> </w:t>
            </w:r>
            <w:r w:rsidRPr="000F05C8">
              <w:rPr>
                <w:sz w:val="17"/>
              </w:rPr>
              <w:t>uszu</w:t>
            </w:r>
          </w:p>
        </w:tc>
        <w:tc>
          <w:tcPr>
            <w:tcW w:w="2268" w:type="dxa"/>
            <w:shd w:val="clear" w:color="auto" w:fill="auto"/>
          </w:tcPr>
          <w:p w:rsidR="00DD089A" w:rsidRPr="000F05C8" w:rsidRDefault="00DD089A" w:rsidP="00DD089A">
            <w:pPr>
              <w:pStyle w:val="TableParagraph"/>
              <w:numPr>
                <w:ilvl w:val="0"/>
                <w:numId w:val="136"/>
              </w:numPr>
              <w:tabs>
                <w:tab w:val="left" w:pos="222"/>
                <w:tab w:val="left" w:pos="1743"/>
              </w:tabs>
              <w:spacing w:before="61" w:line="235" w:lineRule="auto"/>
              <w:ind w:right="469"/>
              <w:contextualSpacing/>
              <w:rPr>
                <w:sz w:val="17"/>
              </w:rPr>
            </w:pPr>
            <w:r w:rsidRPr="000F05C8">
              <w:rPr>
                <w:sz w:val="17"/>
              </w:rPr>
              <w:t>rozpoznaje</w:t>
            </w:r>
            <w:r>
              <w:rPr>
                <w:sz w:val="17"/>
              </w:rPr>
              <w:t xml:space="preserve"> na </w:t>
            </w:r>
            <w:r w:rsidRPr="000F05C8">
              <w:rPr>
                <w:sz w:val="17"/>
              </w:rPr>
              <w:t>ilustracji krótkowzroczność</w:t>
            </w:r>
            <w:r>
              <w:rPr>
                <w:sz w:val="17"/>
              </w:rPr>
              <w:t xml:space="preserve"> i </w:t>
            </w:r>
            <w:r w:rsidRPr="000F05C8">
              <w:rPr>
                <w:sz w:val="17"/>
              </w:rPr>
              <w:t>dalekowzroczność</w:t>
            </w:r>
          </w:p>
          <w:p w:rsidR="00DD089A" w:rsidRPr="000F05C8" w:rsidRDefault="00DD089A" w:rsidP="00DD089A">
            <w:pPr>
              <w:pStyle w:val="TableParagraph"/>
              <w:numPr>
                <w:ilvl w:val="0"/>
                <w:numId w:val="136"/>
              </w:numPr>
              <w:tabs>
                <w:tab w:val="left" w:pos="222"/>
              </w:tabs>
              <w:spacing w:before="2" w:line="235" w:lineRule="auto"/>
              <w:ind w:right="196"/>
              <w:contextualSpacing/>
              <w:rPr>
                <w:sz w:val="17"/>
              </w:rPr>
            </w:pPr>
            <w:r w:rsidRPr="000F05C8">
              <w:rPr>
                <w:sz w:val="17"/>
              </w:rPr>
              <w:t>definiuje hałas jako czynnik powodujący głuchotę</w:t>
            </w:r>
          </w:p>
          <w:p w:rsidR="00DD089A" w:rsidRPr="000F05C8" w:rsidRDefault="00DD089A" w:rsidP="00DD089A">
            <w:pPr>
              <w:pStyle w:val="TableParagraph"/>
              <w:numPr>
                <w:ilvl w:val="0"/>
                <w:numId w:val="136"/>
              </w:numPr>
              <w:tabs>
                <w:tab w:val="left" w:pos="222"/>
              </w:tabs>
              <w:spacing w:line="235" w:lineRule="auto"/>
              <w:ind w:right="243"/>
              <w:contextualSpacing/>
              <w:rPr>
                <w:sz w:val="17"/>
              </w:rPr>
            </w:pPr>
            <w:r w:rsidRPr="000F05C8">
              <w:rPr>
                <w:sz w:val="17"/>
              </w:rPr>
              <w:t>omawia przyczyny powstawania wad wzroku</w:t>
            </w:r>
          </w:p>
        </w:tc>
        <w:tc>
          <w:tcPr>
            <w:tcW w:w="2268" w:type="dxa"/>
            <w:shd w:val="clear" w:color="auto" w:fill="auto"/>
          </w:tcPr>
          <w:p w:rsidR="00DD089A" w:rsidRPr="000F05C8" w:rsidRDefault="00DD089A" w:rsidP="00DD089A">
            <w:pPr>
              <w:pStyle w:val="TableParagraph"/>
              <w:numPr>
                <w:ilvl w:val="0"/>
                <w:numId w:val="135"/>
              </w:numPr>
              <w:tabs>
                <w:tab w:val="left" w:pos="221"/>
              </w:tabs>
              <w:spacing w:before="57" w:line="206" w:lineRule="exact"/>
              <w:contextualSpacing/>
              <w:rPr>
                <w:sz w:val="17"/>
              </w:rPr>
            </w:pPr>
            <w:r w:rsidRPr="000F05C8">
              <w:rPr>
                <w:sz w:val="17"/>
              </w:rPr>
              <w:t>charakteryzuje wady wzroku</w:t>
            </w:r>
          </w:p>
          <w:p w:rsidR="00DD089A" w:rsidRPr="000F05C8" w:rsidRDefault="00DD089A" w:rsidP="00DD089A">
            <w:pPr>
              <w:pStyle w:val="TableParagraph"/>
              <w:numPr>
                <w:ilvl w:val="0"/>
                <w:numId w:val="135"/>
              </w:numPr>
              <w:tabs>
                <w:tab w:val="left" w:pos="221"/>
              </w:tabs>
              <w:spacing w:before="2" w:line="235" w:lineRule="auto"/>
              <w:ind w:right="247"/>
              <w:contextualSpacing/>
              <w:rPr>
                <w:sz w:val="17"/>
              </w:rPr>
            </w:pPr>
            <w:r w:rsidRPr="000F05C8">
              <w:rPr>
                <w:sz w:val="17"/>
              </w:rPr>
              <w:t>wyjaśnia, na czym polega</w:t>
            </w:r>
            <w:r>
              <w:rPr>
                <w:sz w:val="17"/>
              </w:rPr>
              <w:t>ją</w:t>
            </w:r>
            <w:r w:rsidRPr="000F05C8">
              <w:rPr>
                <w:sz w:val="17"/>
              </w:rPr>
              <w:t xml:space="preserve"> daltonizm</w:t>
            </w:r>
            <w:r>
              <w:rPr>
                <w:sz w:val="17"/>
              </w:rPr>
              <w:t xml:space="preserve"> i </w:t>
            </w:r>
            <w:r w:rsidRPr="000F05C8">
              <w:rPr>
                <w:sz w:val="17"/>
              </w:rPr>
              <w:t>astygmatyzm</w:t>
            </w:r>
          </w:p>
          <w:p w:rsidR="00DD089A" w:rsidRPr="000F05C8" w:rsidRDefault="00DD089A" w:rsidP="00DD089A">
            <w:pPr>
              <w:pStyle w:val="TableParagraph"/>
              <w:numPr>
                <w:ilvl w:val="0"/>
                <w:numId w:val="135"/>
              </w:numPr>
              <w:tabs>
                <w:tab w:val="left" w:pos="221"/>
              </w:tabs>
              <w:spacing w:line="202" w:lineRule="exact"/>
              <w:contextualSpacing/>
              <w:rPr>
                <w:sz w:val="17"/>
              </w:rPr>
            </w:pPr>
            <w:r w:rsidRPr="000F05C8">
              <w:rPr>
                <w:sz w:val="17"/>
              </w:rPr>
              <w:t>charakteryzuje choroby</w:t>
            </w:r>
            <w:r w:rsidRPr="000F05C8">
              <w:rPr>
                <w:spacing w:val="-6"/>
                <w:sz w:val="17"/>
              </w:rPr>
              <w:t xml:space="preserve"> </w:t>
            </w:r>
            <w:r w:rsidRPr="000F05C8">
              <w:rPr>
                <w:sz w:val="17"/>
              </w:rPr>
              <w:t>oczu</w:t>
            </w:r>
          </w:p>
          <w:p w:rsidR="00DD089A" w:rsidRPr="000F05C8" w:rsidRDefault="00DD089A" w:rsidP="00DD089A">
            <w:pPr>
              <w:pStyle w:val="TableParagraph"/>
              <w:numPr>
                <w:ilvl w:val="0"/>
                <w:numId w:val="135"/>
              </w:numPr>
              <w:tabs>
                <w:tab w:val="left" w:pos="221"/>
              </w:tabs>
              <w:spacing w:before="2" w:line="235" w:lineRule="auto"/>
              <w:ind w:right="53"/>
              <w:contextualSpacing/>
              <w:rPr>
                <w:sz w:val="17"/>
              </w:rPr>
            </w:pPr>
            <w:r w:rsidRPr="000F05C8">
              <w:rPr>
                <w:sz w:val="17"/>
              </w:rPr>
              <w:t>omawia sposób korygowania wad wzroku</w:t>
            </w:r>
          </w:p>
        </w:tc>
        <w:tc>
          <w:tcPr>
            <w:tcW w:w="2268" w:type="dxa"/>
            <w:shd w:val="clear" w:color="auto" w:fill="auto"/>
          </w:tcPr>
          <w:p w:rsidR="00DD089A" w:rsidRPr="000F05C8" w:rsidRDefault="00DD089A" w:rsidP="00DD089A">
            <w:pPr>
              <w:pStyle w:val="TableParagraph"/>
              <w:numPr>
                <w:ilvl w:val="0"/>
                <w:numId w:val="134"/>
              </w:numPr>
              <w:tabs>
                <w:tab w:val="left" w:pos="221"/>
              </w:tabs>
              <w:spacing w:before="61" w:line="235" w:lineRule="auto"/>
              <w:ind w:right="105"/>
              <w:contextualSpacing/>
              <w:rPr>
                <w:sz w:val="17"/>
              </w:rPr>
            </w:pPr>
            <w:r w:rsidRPr="000F05C8">
              <w:rPr>
                <w:sz w:val="17"/>
              </w:rPr>
              <w:t>rozróżnia rodzaje soczewek korygujących wady wzroku</w:t>
            </w:r>
          </w:p>
          <w:p w:rsidR="00DD089A" w:rsidRPr="000F05C8" w:rsidRDefault="00DD089A" w:rsidP="00DD089A">
            <w:pPr>
              <w:pStyle w:val="TableParagraph"/>
              <w:numPr>
                <w:ilvl w:val="0"/>
                <w:numId w:val="134"/>
              </w:numPr>
              <w:tabs>
                <w:tab w:val="left" w:pos="221"/>
              </w:tabs>
              <w:spacing w:line="235" w:lineRule="auto"/>
              <w:ind w:right="230"/>
              <w:contextualSpacing/>
              <w:rPr>
                <w:sz w:val="17"/>
              </w:rPr>
            </w:pPr>
            <w:r w:rsidRPr="000F05C8">
              <w:rPr>
                <w:sz w:val="17"/>
              </w:rPr>
              <w:t>analizuje, w</w:t>
            </w:r>
            <w:r>
              <w:rPr>
                <w:sz w:val="17"/>
              </w:rPr>
              <w:t> </w:t>
            </w:r>
            <w:r w:rsidRPr="000F05C8">
              <w:rPr>
                <w:sz w:val="17"/>
              </w:rPr>
              <w:t>jaki sposób nadmierny hałas może spowodować uszkodzenie słuchu</w:t>
            </w:r>
          </w:p>
        </w:tc>
        <w:tc>
          <w:tcPr>
            <w:tcW w:w="2268" w:type="dxa"/>
            <w:shd w:val="clear" w:color="auto" w:fill="auto"/>
          </w:tcPr>
          <w:p w:rsidR="00DD089A" w:rsidRPr="000F05C8" w:rsidRDefault="00DD089A" w:rsidP="00DD089A">
            <w:pPr>
              <w:pStyle w:val="TableParagraph"/>
              <w:numPr>
                <w:ilvl w:val="0"/>
                <w:numId w:val="133"/>
              </w:numPr>
              <w:tabs>
                <w:tab w:val="left" w:pos="221"/>
              </w:tabs>
              <w:spacing w:before="61" w:line="235" w:lineRule="auto"/>
              <w:ind w:right="483"/>
              <w:contextualSpacing/>
              <w:rPr>
                <w:sz w:val="17"/>
              </w:rPr>
            </w:pPr>
            <w:r w:rsidRPr="000F05C8">
              <w:rPr>
                <w:sz w:val="17"/>
              </w:rPr>
              <w:t>wyszukuje informacje na</w:t>
            </w:r>
            <w:r>
              <w:rPr>
                <w:sz w:val="17"/>
              </w:rPr>
              <w:t> </w:t>
            </w:r>
            <w:r w:rsidRPr="000F05C8">
              <w:rPr>
                <w:sz w:val="17"/>
              </w:rPr>
              <w:t>temat źródeł hałasu w</w:t>
            </w:r>
            <w:r>
              <w:rPr>
                <w:sz w:val="17"/>
              </w:rPr>
              <w:t> </w:t>
            </w:r>
            <w:r w:rsidRPr="000F05C8">
              <w:rPr>
                <w:sz w:val="17"/>
              </w:rPr>
              <w:t>swoim miejscu zamieszkania</w:t>
            </w:r>
          </w:p>
          <w:p w:rsidR="00DD089A" w:rsidRPr="000F05C8" w:rsidRDefault="00DD089A" w:rsidP="00DD089A">
            <w:pPr>
              <w:pStyle w:val="TableParagraph"/>
              <w:numPr>
                <w:ilvl w:val="0"/>
                <w:numId w:val="133"/>
              </w:numPr>
              <w:tabs>
                <w:tab w:val="left" w:pos="221"/>
              </w:tabs>
              <w:spacing w:line="235" w:lineRule="auto"/>
              <w:ind w:right="368"/>
              <w:contextualSpacing/>
              <w:rPr>
                <w:sz w:val="17"/>
              </w:rPr>
            </w:pPr>
            <w:r w:rsidRPr="000F05C8">
              <w:rPr>
                <w:sz w:val="17"/>
              </w:rPr>
              <w:t>analizuje źródła hałasu w</w:t>
            </w:r>
            <w:r>
              <w:rPr>
                <w:sz w:val="17"/>
              </w:rPr>
              <w:t> </w:t>
            </w:r>
            <w:r w:rsidRPr="000F05C8">
              <w:rPr>
                <w:sz w:val="17"/>
              </w:rPr>
              <w:t>najbliższym otoczeniu</w:t>
            </w:r>
            <w:r>
              <w:rPr>
                <w:sz w:val="17"/>
              </w:rPr>
              <w:t xml:space="preserve"> i </w:t>
            </w:r>
            <w:r w:rsidRPr="000F05C8">
              <w:rPr>
                <w:sz w:val="17"/>
              </w:rPr>
              <w:t>wskazuje na</w:t>
            </w:r>
            <w:r>
              <w:rPr>
                <w:sz w:val="17"/>
              </w:rPr>
              <w:t> </w:t>
            </w:r>
            <w:r w:rsidRPr="000F05C8">
              <w:rPr>
                <w:sz w:val="17"/>
              </w:rPr>
              <w:t>sposoby jego ograniczenia</w:t>
            </w:r>
          </w:p>
        </w:tc>
      </w:tr>
      <w:tr w:rsidR="00DD089A" w:rsidRPr="000F05C8" w:rsidTr="003E5A74">
        <w:trPr>
          <w:trHeight w:val="2620"/>
        </w:trPr>
        <w:tc>
          <w:tcPr>
            <w:tcW w:w="624" w:type="dxa"/>
            <w:vMerge/>
            <w:tcBorders>
              <w:left w:val="single" w:sz="6" w:space="0" w:color="BCBEC0"/>
              <w:right w:val="single" w:sz="6" w:space="0" w:color="BCBEC0"/>
            </w:tcBorders>
            <w:shd w:val="clear" w:color="auto" w:fill="auto"/>
            <w:textDirection w:val="btLr"/>
          </w:tcPr>
          <w:p w:rsidR="00DD089A" w:rsidRPr="000F05C8" w:rsidRDefault="00DD089A" w:rsidP="003E5A74">
            <w:pPr>
              <w:contextualSpacing/>
              <w:rPr>
                <w:sz w:val="2"/>
                <w:szCs w:val="2"/>
              </w:rPr>
            </w:pPr>
          </w:p>
        </w:tc>
        <w:tc>
          <w:tcPr>
            <w:tcW w:w="1781" w:type="dxa"/>
            <w:tcBorders>
              <w:left w:val="single" w:sz="6" w:space="0" w:color="BCBEC0"/>
            </w:tcBorders>
            <w:shd w:val="clear" w:color="auto" w:fill="auto"/>
          </w:tcPr>
          <w:p w:rsidR="00DD089A" w:rsidRPr="000F05C8" w:rsidRDefault="00DD089A" w:rsidP="003E5A74">
            <w:pPr>
              <w:pStyle w:val="TableParagraph"/>
              <w:spacing w:before="61" w:line="235" w:lineRule="auto"/>
              <w:ind w:left="305" w:right="64" w:hanging="258"/>
              <w:contextualSpacing/>
              <w:rPr>
                <w:sz w:val="17"/>
              </w:rPr>
            </w:pPr>
            <w:r w:rsidRPr="000F05C8">
              <w:rPr>
                <w:sz w:val="17"/>
              </w:rPr>
              <w:t>3</w:t>
            </w:r>
            <w:r>
              <w:rPr>
                <w:sz w:val="17"/>
              </w:rPr>
              <w:t>5</w:t>
            </w:r>
            <w:r w:rsidRPr="000F05C8">
              <w:rPr>
                <w:sz w:val="17"/>
              </w:rPr>
              <w:t>. Zmysły powonienia, smaku i</w:t>
            </w:r>
            <w:r>
              <w:rPr>
                <w:sz w:val="17"/>
              </w:rPr>
              <w:t> </w:t>
            </w:r>
            <w:r w:rsidRPr="000F05C8">
              <w:rPr>
                <w:sz w:val="17"/>
              </w:rPr>
              <w:t>dotyku</w:t>
            </w:r>
          </w:p>
        </w:tc>
        <w:tc>
          <w:tcPr>
            <w:tcW w:w="2268" w:type="dxa"/>
            <w:shd w:val="clear" w:color="auto" w:fill="auto"/>
          </w:tcPr>
          <w:p w:rsidR="00DD089A" w:rsidRPr="000F05C8" w:rsidRDefault="00DD089A" w:rsidP="00DD089A">
            <w:pPr>
              <w:pStyle w:val="TableParagraph"/>
              <w:numPr>
                <w:ilvl w:val="0"/>
                <w:numId w:val="132"/>
              </w:numPr>
              <w:tabs>
                <w:tab w:val="left" w:pos="221"/>
              </w:tabs>
              <w:spacing w:before="61" w:line="235" w:lineRule="auto"/>
              <w:ind w:right="117"/>
              <w:contextualSpacing/>
              <w:rPr>
                <w:sz w:val="17"/>
              </w:rPr>
            </w:pPr>
            <w:r w:rsidRPr="000F05C8">
              <w:rPr>
                <w:sz w:val="17"/>
              </w:rPr>
              <w:t>przedstawia rolę zmysłów powonienia, smaku</w:t>
            </w:r>
            <w:r>
              <w:rPr>
                <w:sz w:val="17"/>
              </w:rPr>
              <w:t xml:space="preserve"> i </w:t>
            </w:r>
            <w:r w:rsidRPr="000F05C8">
              <w:rPr>
                <w:sz w:val="17"/>
              </w:rPr>
              <w:t>dotyku</w:t>
            </w:r>
          </w:p>
          <w:p w:rsidR="00DD089A" w:rsidRPr="000F05C8" w:rsidRDefault="00DD089A" w:rsidP="00DD089A">
            <w:pPr>
              <w:pStyle w:val="TableParagraph"/>
              <w:numPr>
                <w:ilvl w:val="0"/>
                <w:numId w:val="132"/>
              </w:numPr>
              <w:tabs>
                <w:tab w:val="left" w:pos="221"/>
              </w:tabs>
              <w:spacing w:line="235" w:lineRule="auto"/>
              <w:ind w:right="307"/>
              <w:contextualSpacing/>
              <w:rPr>
                <w:sz w:val="17"/>
              </w:rPr>
            </w:pPr>
            <w:r w:rsidRPr="000F05C8">
              <w:rPr>
                <w:sz w:val="17"/>
              </w:rPr>
              <w:t>wskazuje rozmieszczenie receptorów powonienia, smaku i</w:t>
            </w:r>
            <w:r>
              <w:rPr>
                <w:sz w:val="17"/>
              </w:rPr>
              <w:t> </w:t>
            </w:r>
            <w:r w:rsidRPr="000F05C8">
              <w:rPr>
                <w:sz w:val="17"/>
              </w:rPr>
              <w:t>dotyku</w:t>
            </w:r>
          </w:p>
          <w:p w:rsidR="00DD089A" w:rsidRPr="000F05C8" w:rsidRDefault="00DD089A" w:rsidP="00DD089A">
            <w:pPr>
              <w:pStyle w:val="TableParagraph"/>
              <w:numPr>
                <w:ilvl w:val="0"/>
                <w:numId w:val="132"/>
              </w:numPr>
              <w:tabs>
                <w:tab w:val="left" w:pos="221"/>
              </w:tabs>
              <w:spacing w:line="235" w:lineRule="auto"/>
              <w:ind w:right="454"/>
              <w:contextualSpacing/>
              <w:rPr>
                <w:sz w:val="17"/>
              </w:rPr>
            </w:pPr>
            <w:r w:rsidRPr="000F05C8">
              <w:rPr>
                <w:sz w:val="17"/>
              </w:rPr>
              <w:t>wymienia podstawowe smaki</w:t>
            </w:r>
          </w:p>
          <w:p w:rsidR="00DD089A" w:rsidRPr="000F05C8" w:rsidRDefault="00DD089A" w:rsidP="00DD089A">
            <w:pPr>
              <w:pStyle w:val="TableParagraph"/>
              <w:numPr>
                <w:ilvl w:val="0"/>
                <w:numId w:val="132"/>
              </w:numPr>
              <w:tabs>
                <w:tab w:val="left" w:pos="221"/>
              </w:tabs>
              <w:spacing w:line="235" w:lineRule="auto"/>
              <w:ind w:right="108"/>
              <w:contextualSpacing/>
              <w:rPr>
                <w:sz w:val="17"/>
              </w:rPr>
            </w:pPr>
            <w:r w:rsidRPr="000F05C8">
              <w:rPr>
                <w:sz w:val="17"/>
              </w:rPr>
              <w:t>wymienia bodźce odbierane przez receptory skóry</w:t>
            </w:r>
          </w:p>
          <w:p w:rsidR="00DD089A" w:rsidRPr="000F05C8" w:rsidRDefault="00DD089A" w:rsidP="00DD089A">
            <w:pPr>
              <w:pStyle w:val="TableParagraph"/>
              <w:numPr>
                <w:ilvl w:val="0"/>
                <w:numId w:val="132"/>
              </w:numPr>
              <w:tabs>
                <w:tab w:val="left" w:pos="221"/>
              </w:tabs>
              <w:spacing w:line="235" w:lineRule="auto"/>
              <w:ind w:right="618"/>
              <w:contextualSpacing/>
              <w:rPr>
                <w:sz w:val="17"/>
              </w:rPr>
            </w:pPr>
            <w:r w:rsidRPr="000F05C8">
              <w:rPr>
                <w:sz w:val="17"/>
              </w:rPr>
              <w:t>omawia rolę węchu w ocenie pokarmów</w:t>
            </w:r>
          </w:p>
        </w:tc>
        <w:tc>
          <w:tcPr>
            <w:tcW w:w="2268" w:type="dxa"/>
            <w:shd w:val="clear" w:color="auto" w:fill="auto"/>
          </w:tcPr>
          <w:p w:rsidR="00DD089A" w:rsidRPr="000F05C8" w:rsidRDefault="00DD089A" w:rsidP="00DD089A">
            <w:pPr>
              <w:pStyle w:val="TableParagraph"/>
              <w:numPr>
                <w:ilvl w:val="0"/>
                <w:numId w:val="131"/>
              </w:numPr>
              <w:tabs>
                <w:tab w:val="left" w:pos="221"/>
              </w:tabs>
              <w:spacing w:before="61" w:line="235" w:lineRule="auto"/>
              <w:ind w:right="233"/>
              <w:contextualSpacing/>
              <w:rPr>
                <w:sz w:val="17"/>
              </w:rPr>
            </w:pPr>
            <w:r w:rsidRPr="000F05C8">
              <w:rPr>
                <w:sz w:val="17"/>
              </w:rPr>
              <w:t>wymienia rodzaje kubków smakowych</w:t>
            </w:r>
          </w:p>
          <w:p w:rsidR="00DD089A" w:rsidRPr="000F05C8" w:rsidRDefault="00DD089A" w:rsidP="00DD089A">
            <w:pPr>
              <w:pStyle w:val="TableParagraph"/>
              <w:numPr>
                <w:ilvl w:val="0"/>
                <w:numId w:val="131"/>
              </w:numPr>
              <w:tabs>
                <w:tab w:val="left" w:pos="221"/>
              </w:tabs>
              <w:spacing w:line="235" w:lineRule="auto"/>
              <w:ind w:right="252"/>
              <w:contextualSpacing/>
              <w:rPr>
                <w:sz w:val="17"/>
              </w:rPr>
            </w:pPr>
            <w:r w:rsidRPr="000F05C8">
              <w:rPr>
                <w:sz w:val="17"/>
              </w:rPr>
              <w:t>omawia doświadczenie dotyczące rozmieszczenia kubków smakowych</w:t>
            </w:r>
            <w:r>
              <w:rPr>
                <w:sz w:val="17"/>
              </w:rPr>
              <w:t xml:space="preserve"> na </w:t>
            </w:r>
            <w:r w:rsidRPr="000F05C8">
              <w:rPr>
                <w:sz w:val="17"/>
              </w:rPr>
              <w:t>języku</w:t>
            </w:r>
          </w:p>
        </w:tc>
        <w:tc>
          <w:tcPr>
            <w:tcW w:w="2268" w:type="dxa"/>
            <w:shd w:val="clear" w:color="auto" w:fill="auto"/>
          </w:tcPr>
          <w:p w:rsidR="00DD089A" w:rsidRPr="000F05C8" w:rsidRDefault="00DD089A" w:rsidP="00DD089A">
            <w:pPr>
              <w:pStyle w:val="TableParagraph"/>
              <w:numPr>
                <w:ilvl w:val="0"/>
                <w:numId w:val="130"/>
              </w:numPr>
              <w:tabs>
                <w:tab w:val="left" w:pos="221"/>
              </w:tabs>
              <w:spacing w:before="61" w:line="235" w:lineRule="auto"/>
              <w:ind w:right="96"/>
              <w:contextualSpacing/>
              <w:rPr>
                <w:sz w:val="17"/>
              </w:rPr>
            </w:pPr>
            <w:r w:rsidRPr="000F05C8">
              <w:rPr>
                <w:sz w:val="17"/>
              </w:rPr>
              <w:t>wskazuje położenie kubków smakowych na języku</w:t>
            </w:r>
          </w:p>
          <w:p w:rsidR="00DD089A" w:rsidRPr="000F05C8" w:rsidRDefault="00DD089A" w:rsidP="00DD089A">
            <w:pPr>
              <w:pStyle w:val="TableParagraph"/>
              <w:numPr>
                <w:ilvl w:val="0"/>
                <w:numId w:val="130"/>
              </w:numPr>
              <w:tabs>
                <w:tab w:val="left" w:pos="221"/>
              </w:tabs>
              <w:spacing w:line="235" w:lineRule="auto"/>
              <w:ind w:right="299"/>
              <w:contextualSpacing/>
              <w:rPr>
                <w:sz w:val="17"/>
              </w:rPr>
            </w:pPr>
            <w:r w:rsidRPr="000F05C8">
              <w:rPr>
                <w:sz w:val="17"/>
              </w:rPr>
              <w:t>z</w:t>
            </w:r>
            <w:r>
              <w:rPr>
                <w:sz w:val="17"/>
              </w:rPr>
              <w:t> </w:t>
            </w:r>
            <w:r w:rsidRPr="000F05C8">
              <w:rPr>
                <w:sz w:val="17"/>
              </w:rPr>
              <w:t>niewielką pomocą nauczyciela wykonuje doświadczenie dotyczące rozmieszczenia kubków smakowych na</w:t>
            </w:r>
            <w:r>
              <w:rPr>
                <w:sz w:val="17"/>
              </w:rPr>
              <w:t> </w:t>
            </w:r>
            <w:r w:rsidRPr="000F05C8">
              <w:rPr>
                <w:sz w:val="17"/>
              </w:rPr>
              <w:t>języku</w:t>
            </w:r>
          </w:p>
        </w:tc>
        <w:tc>
          <w:tcPr>
            <w:tcW w:w="2268" w:type="dxa"/>
            <w:shd w:val="clear" w:color="auto" w:fill="auto"/>
          </w:tcPr>
          <w:p w:rsidR="00DD089A" w:rsidRPr="000F05C8" w:rsidRDefault="00DD089A" w:rsidP="00DD089A">
            <w:pPr>
              <w:pStyle w:val="TableParagraph"/>
              <w:numPr>
                <w:ilvl w:val="0"/>
                <w:numId w:val="129"/>
              </w:numPr>
              <w:tabs>
                <w:tab w:val="left" w:pos="221"/>
              </w:tabs>
              <w:spacing w:before="61" w:line="235" w:lineRule="auto"/>
              <w:ind w:right="440"/>
              <w:contextualSpacing/>
              <w:rPr>
                <w:sz w:val="17"/>
              </w:rPr>
            </w:pPr>
            <w:r w:rsidRPr="000F05C8">
              <w:rPr>
                <w:sz w:val="17"/>
              </w:rPr>
              <w:t>uzasadnia, że skóra jest narządem dotyku</w:t>
            </w:r>
          </w:p>
          <w:p w:rsidR="00DD089A" w:rsidRPr="003C5A5B" w:rsidRDefault="00DD089A" w:rsidP="00DD089A">
            <w:pPr>
              <w:pStyle w:val="TableParagraph"/>
              <w:numPr>
                <w:ilvl w:val="0"/>
                <w:numId w:val="129"/>
              </w:numPr>
              <w:tabs>
                <w:tab w:val="left" w:pos="221"/>
              </w:tabs>
              <w:spacing w:line="235" w:lineRule="auto"/>
              <w:ind w:right="122"/>
              <w:contextualSpacing/>
              <w:rPr>
                <w:sz w:val="17"/>
              </w:rPr>
            </w:pPr>
            <w:r w:rsidRPr="000F05C8">
              <w:rPr>
                <w:sz w:val="17"/>
              </w:rPr>
              <w:t>analizuje znaczenie wolnych zakończeń nerwowych</w:t>
            </w:r>
            <w:r>
              <w:rPr>
                <w:sz w:val="17"/>
              </w:rPr>
              <w:t xml:space="preserve"> </w:t>
            </w:r>
            <w:r w:rsidRPr="003C5A5B">
              <w:rPr>
                <w:sz w:val="17"/>
              </w:rPr>
              <w:t>w</w:t>
            </w:r>
            <w:r>
              <w:rPr>
                <w:sz w:val="17"/>
              </w:rPr>
              <w:t> </w:t>
            </w:r>
            <w:r w:rsidRPr="003C5A5B">
              <w:rPr>
                <w:sz w:val="17"/>
              </w:rPr>
              <w:t>skórze</w:t>
            </w:r>
          </w:p>
          <w:p w:rsidR="00DD089A" w:rsidRPr="000F05C8" w:rsidRDefault="00DD089A" w:rsidP="00DD089A">
            <w:pPr>
              <w:pStyle w:val="TableParagraph"/>
              <w:numPr>
                <w:ilvl w:val="0"/>
                <w:numId w:val="129"/>
              </w:numPr>
              <w:tabs>
                <w:tab w:val="left" w:pos="221"/>
              </w:tabs>
              <w:spacing w:before="3" w:line="235" w:lineRule="auto"/>
              <w:ind w:right="253"/>
              <w:contextualSpacing/>
              <w:rPr>
                <w:sz w:val="17"/>
              </w:rPr>
            </w:pPr>
            <w:r w:rsidRPr="000F05C8">
              <w:rPr>
                <w:sz w:val="17"/>
              </w:rPr>
              <w:t>wykonuje na</w:t>
            </w:r>
            <w:r>
              <w:rPr>
                <w:sz w:val="17"/>
              </w:rPr>
              <w:t> </w:t>
            </w:r>
            <w:r w:rsidRPr="000F05C8">
              <w:rPr>
                <w:sz w:val="17"/>
              </w:rPr>
              <w:t>podstawie opisu doświadczenie dotyczące rozmieszczenia kubków smakowych</w:t>
            </w:r>
            <w:r>
              <w:rPr>
                <w:sz w:val="17"/>
              </w:rPr>
              <w:t xml:space="preserve"> na </w:t>
            </w:r>
            <w:r w:rsidRPr="000F05C8">
              <w:rPr>
                <w:sz w:val="17"/>
              </w:rPr>
              <w:t>języku</w:t>
            </w:r>
          </w:p>
        </w:tc>
        <w:tc>
          <w:tcPr>
            <w:tcW w:w="2268" w:type="dxa"/>
            <w:shd w:val="clear" w:color="auto" w:fill="auto"/>
          </w:tcPr>
          <w:p w:rsidR="00DD089A" w:rsidRPr="000F05C8" w:rsidRDefault="00DD089A" w:rsidP="00DD089A">
            <w:pPr>
              <w:pStyle w:val="TableParagraph"/>
              <w:numPr>
                <w:ilvl w:val="0"/>
                <w:numId w:val="128"/>
              </w:numPr>
              <w:tabs>
                <w:tab w:val="left" w:pos="221"/>
              </w:tabs>
              <w:spacing w:before="61" w:line="235" w:lineRule="auto"/>
              <w:ind w:right="299"/>
              <w:contextualSpacing/>
              <w:rPr>
                <w:sz w:val="17"/>
              </w:rPr>
            </w:pPr>
            <w:r w:rsidRPr="000F05C8">
              <w:rPr>
                <w:sz w:val="17"/>
              </w:rPr>
              <w:t>planuje i</w:t>
            </w:r>
            <w:r>
              <w:rPr>
                <w:sz w:val="17"/>
              </w:rPr>
              <w:t> </w:t>
            </w:r>
            <w:r w:rsidRPr="000F05C8">
              <w:rPr>
                <w:sz w:val="17"/>
              </w:rPr>
              <w:t>wykonuje doświadczenie dotyczące rozmieszczenia kubków smakowych na</w:t>
            </w:r>
            <w:r>
              <w:rPr>
                <w:sz w:val="17"/>
              </w:rPr>
              <w:t> </w:t>
            </w:r>
            <w:r w:rsidRPr="000F05C8">
              <w:rPr>
                <w:sz w:val="17"/>
              </w:rPr>
              <w:t>języku</w:t>
            </w:r>
          </w:p>
        </w:tc>
      </w:tr>
      <w:tr w:rsidR="00DD089A" w:rsidRPr="000F05C8" w:rsidTr="003E5A74">
        <w:trPr>
          <w:trHeight w:val="2200"/>
        </w:trPr>
        <w:tc>
          <w:tcPr>
            <w:tcW w:w="624" w:type="dxa"/>
            <w:vMerge w:val="restart"/>
            <w:tcBorders>
              <w:left w:val="single" w:sz="6" w:space="0" w:color="BCBEC0"/>
            </w:tcBorders>
            <w:shd w:val="clear" w:color="auto" w:fill="auto"/>
            <w:textDirection w:val="btLr"/>
          </w:tcPr>
          <w:p w:rsidR="00DD089A" w:rsidRPr="000F05C8" w:rsidRDefault="00DD089A" w:rsidP="003E5A74">
            <w:pPr>
              <w:pStyle w:val="TableParagraph"/>
              <w:spacing w:before="96" w:line="235" w:lineRule="auto"/>
              <w:ind w:left="728" w:right="188" w:hanging="576"/>
              <w:contextualSpacing/>
              <w:jc w:val="center"/>
              <w:rPr>
                <w:rFonts w:ascii="Humanst521EU" w:hAnsi="Humanst521EU"/>
                <w:b/>
                <w:sz w:val="17"/>
              </w:rPr>
            </w:pPr>
            <w:r>
              <w:rPr>
                <w:rFonts w:ascii="Humanst521EU" w:hAnsi="Humanst521EU"/>
                <w:b/>
                <w:sz w:val="17"/>
              </w:rPr>
              <w:lastRenderedPageBreak/>
              <w:t>I</w:t>
            </w:r>
            <w:r w:rsidRPr="000F05C8">
              <w:rPr>
                <w:rFonts w:ascii="Humanst521EU" w:hAnsi="Humanst521EU"/>
                <w:b/>
                <w:sz w:val="17"/>
              </w:rPr>
              <w:t xml:space="preserve">X. </w:t>
            </w:r>
            <w:r w:rsidRPr="000F05C8">
              <w:rPr>
                <w:rFonts w:ascii="Humanst521EU" w:hAnsi="Humanst521EU"/>
                <w:b/>
                <w:spacing w:val="-3"/>
                <w:sz w:val="17"/>
              </w:rPr>
              <w:t>R</w:t>
            </w:r>
            <w:r w:rsidRPr="000F05C8">
              <w:rPr>
                <w:rFonts w:ascii="Humanst521EU" w:hAnsi="Humanst521EU"/>
                <w:b/>
                <w:sz w:val="17"/>
              </w:rPr>
              <w:t>ozmnażanie i rozwój człowieka</w:t>
            </w:r>
          </w:p>
        </w:tc>
        <w:tc>
          <w:tcPr>
            <w:tcW w:w="1781" w:type="dxa"/>
            <w:shd w:val="clear" w:color="auto" w:fill="auto"/>
          </w:tcPr>
          <w:p w:rsidR="00DD089A" w:rsidRPr="000F05C8" w:rsidRDefault="00DD089A" w:rsidP="003E5A74">
            <w:pPr>
              <w:pStyle w:val="TableParagraph"/>
              <w:spacing w:before="61" w:line="235" w:lineRule="auto"/>
              <w:ind w:left="309" w:right="252" w:hanging="258"/>
              <w:contextualSpacing/>
              <w:rPr>
                <w:sz w:val="17"/>
              </w:rPr>
            </w:pPr>
            <w:r w:rsidRPr="000F05C8">
              <w:rPr>
                <w:sz w:val="17"/>
              </w:rPr>
              <w:t>3</w:t>
            </w:r>
            <w:r>
              <w:rPr>
                <w:sz w:val="17"/>
              </w:rPr>
              <w:t>6</w:t>
            </w:r>
            <w:r w:rsidRPr="000F05C8">
              <w:rPr>
                <w:sz w:val="17"/>
              </w:rPr>
              <w:t xml:space="preserve">. Męski </w:t>
            </w:r>
            <w:r>
              <w:rPr>
                <w:sz w:val="17"/>
              </w:rPr>
              <w:t>u</w:t>
            </w:r>
            <w:r w:rsidRPr="000F05C8">
              <w:rPr>
                <w:sz w:val="17"/>
              </w:rPr>
              <w:t>kład rozrodczy</w:t>
            </w:r>
          </w:p>
        </w:tc>
        <w:tc>
          <w:tcPr>
            <w:tcW w:w="2268" w:type="dxa"/>
            <w:shd w:val="clear" w:color="auto" w:fill="auto"/>
          </w:tcPr>
          <w:p w:rsidR="00DD089A" w:rsidRPr="000F05C8" w:rsidRDefault="00DD089A" w:rsidP="00DD089A">
            <w:pPr>
              <w:pStyle w:val="TableParagraph"/>
              <w:numPr>
                <w:ilvl w:val="0"/>
                <w:numId w:val="127"/>
              </w:numPr>
              <w:tabs>
                <w:tab w:val="left" w:pos="222"/>
              </w:tabs>
              <w:spacing w:before="61" w:line="235" w:lineRule="auto"/>
              <w:ind w:right="280"/>
              <w:contextualSpacing/>
              <w:rPr>
                <w:sz w:val="17"/>
              </w:rPr>
            </w:pPr>
            <w:r w:rsidRPr="000F05C8">
              <w:rPr>
                <w:sz w:val="17"/>
              </w:rPr>
              <w:t>wymienia męskie narządy rozrodcze</w:t>
            </w:r>
          </w:p>
          <w:p w:rsidR="00DD089A" w:rsidRPr="000F05C8" w:rsidRDefault="00DD089A" w:rsidP="00DD089A">
            <w:pPr>
              <w:pStyle w:val="TableParagraph"/>
              <w:numPr>
                <w:ilvl w:val="0"/>
                <w:numId w:val="127"/>
              </w:numPr>
              <w:tabs>
                <w:tab w:val="left" w:pos="222"/>
              </w:tabs>
              <w:spacing w:line="235" w:lineRule="auto"/>
              <w:ind w:right="78"/>
              <w:contextualSpacing/>
              <w:rPr>
                <w:sz w:val="17"/>
              </w:rPr>
            </w:pPr>
            <w:r w:rsidRPr="000F05C8">
              <w:rPr>
                <w:sz w:val="17"/>
              </w:rPr>
              <w:t>wskazuje na</w:t>
            </w:r>
            <w:r>
              <w:rPr>
                <w:sz w:val="17"/>
              </w:rPr>
              <w:t> </w:t>
            </w:r>
            <w:r w:rsidRPr="000F05C8">
              <w:rPr>
                <w:sz w:val="17"/>
              </w:rPr>
              <w:t>ilustracji męskie narządy rozrodcze</w:t>
            </w:r>
          </w:p>
          <w:p w:rsidR="00DD089A" w:rsidRPr="000F05C8" w:rsidRDefault="00DD089A" w:rsidP="00DD089A">
            <w:pPr>
              <w:pStyle w:val="TableParagraph"/>
              <w:numPr>
                <w:ilvl w:val="0"/>
                <w:numId w:val="127"/>
              </w:numPr>
              <w:tabs>
                <w:tab w:val="left" w:pos="222"/>
              </w:tabs>
              <w:spacing w:line="235" w:lineRule="auto"/>
              <w:ind w:right="421"/>
              <w:contextualSpacing/>
              <w:rPr>
                <w:sz w:val="17"/>
              </w:rPr>
            </w:pPr>
            <w:r w:rsidRPr="000F05C8">
              <w:rPr>
                <w:sz w:val="17"/>
              </w:rPr>
              <w:t>wymienia męskie cechy płciowe</w:t>
            </w:r>
          </w:p>
        </w:tc>
        <w:tc>
          <w:tcPr>
            <w:tcW w:w="2268" w:type="dxa"/>
            <w:shd w:val="clear" w:color="auto" w:fill="auto"/>
          </w:tcPr>
          <w:p w:rsidR="00DD089A" w:rsidRPr="000F05C8" w:rsidRDefault="00DD089A" w:rsidP="00DD089A">
            <w:pPr>
              <w:pStyle w:val="TableParagraph"/>
              <w:numPr>
                <w:ilvl w:val="0"/>
                <w:numId w:val="126"/>
              </w:numPr>
              <w:tabs>
                <w:tab w:val="left" w:pos="222"/>
              </w:tabs>
              <w:spacing w:before="61" w:line="235" w:lineRule="auto"/>
              <w:ind w:right="300"/>
              <w:contextualSpacing/>
              <w:rPr>
                <w:sz w:val="17"/>
              </w:rPr>
            </w:pPr>
            <w:r w:rsidRPr="000F05C8">
              <w:rPr>
                <w:sz w:val="17"/>
              </w:rPr>
              <w:t>omawia budowę plemnika i</w:t>
            </w:r>
            <w:r>
              <w:rPr>
                <w:sz w:val="17"/>
              </w:rPr>
              <w:t> </w:t>
            </w:r>
            <w:r w:rsidRPr="000F05C8">
              <w:rPr>
                <w:sz w:val="17"/>
              </w:rPr>
              <w:t>wykonuje jego schematyczny rysunek</w:t>
            </w:r>
          </w:p>
          <w:p w:rsidR="00DD089A" w:rsidRPr="000F05C8" w:rsidRDefault="00DD089A" w:rsidP="00DD089A">
            <w:pPr>
              <w:pStyle w:val="TableParagraph"/>
              <w:numPr>
                <w:ilvl w:val="0"/>
                <w:numId w:val="126"/>
              </w:numPr>
              <w:tabs>
                <w:tab w:val="left" w:pos="222"/>
              </w:tabs>
              <w:spacing w:line="235" w:lineRule="auto"/>
              <w:ind w:right="54"/>
              <w:contextualSpacing/>
              <w:rPr>
                <w:sz w:val="17"/>
              </w:rPr>
            </w:pPr>
            <w:r w:rsidRPr="000F05C8">
              <w:rPr>
                <w:sz w:val="17"/>
              </w:rPr>
              <w:t>omawia proces powstawania nasienia</w:t>
            </w:r>
          </w:p>
          <w:p w:rsidR="00DD089A" w:rsidRPr="000F05C8" w:rsidRDefault="00DD089A" w:rsidP="00DD089A">
            <w:pPr>
              <w:pStyle w:val="TableParagraph"/>
              <w:numPr>
                <w:ilvl w:val="0"/>
                <w:numId w:val="126"/>
              </w:numPr>
              <w:tabs>
                <w:tab w:val="left" w:pos="222"/>
              </w:tabs>
              <w:spacing w:line="202" w:lineRule="exact"/>
              <w:contextualSpacing/>
              <w:rPr>
                <w:sz w:val="17"/>
              </w:rPr>
            </w:pPr>
            <w:r w:rsidRPr="000F05C8">
              <w:rPr>
                <w:sz w:val="17"/>
              </w:rPr>
              <w:t>określa funkcję testosteronu</w:t>
            </w:r>
          </w:p>
          <w:p w:rsidR="00DD089A" w:rsidRPr="000F05C8" w:rsidRDefault="00DD089A" w:rsidP="00DD089A">
            <w:pPr>
              <w:pStyle w:val="TableParagraph"/>
              <w:numPr>
                <w:ilvl w:val="0"/>
                <w:numId w:val="126"/>
              </w:numPr>
              <w:tabs>
                <w:tab w:val="left" w:pos="222"/>
              </w:tabs>
              <w:spacing w:before="3" w:line="235" w:lineRule="auto"/>
              <w:ind w:right="157"/>
              <w:contextualSpacing/>
              <w:rPr>
                <w:sz w:val="17"/>
              </w:rPr>
            </w:pPr>
            <w:r w:rsidRPr="000F05C8">
              <w:rPr>
                <w:sz w:val="17"/>
              </w:rPr>
              <w:t>wymienia funkcje męskiego układu rozrodczego</w:t>
            </w:r>
          </w:p>
        </w:tc>
        <w:tc>
          <w:tcPr>
            <w:tcW w:w="2268" w:type="dxa"/>
            <w:shd w:val="clear" w:color="auto" w:fill="auto"/>
          </w:tcPr>
          <w:p w:rsidR="00DD089A" w:rsidRPr="000F05C8" w:rsidRDefault="00DD089A" w:rsidP="00DD089A">
            <w:pPr>
              <w:pStyle w:val="TableParagraph"/>
              <w:numPr>
                <w:ilvl w:val="0"/>
                <w:numId w:val="125"/>
              </w:numPr>
              <w:tabs>
                <w:tab w:val="left" w:pos="222"/>
              </w:tabs>
              <w:spacing w:before="61" w:line="235" w:lineRule="auto"/>
              <w:ind w:right="140"/>
              <w:contextualSpacing/>
              <w:rPr>
                <w:sz w:val="17"/>
              </w:rPr>
            </w:pPr>
            <w:r w:rsidRPr="000F05C8">
              <w:rPr>
                <w:sz w:val="17"/>
              </w:rPr>
              <w:t>opisuje funkcje poszczególnych elementów męskiego układu rozrodczego</w:t>
            </w:r>
          </w:p>
        </w:tc>
        <w:tc>
          <w:tcPr>
            <w:tcW w:w="2268" w:type="dxa"/>
            <w:shd w:val="clear" w:color="auto" w:fill="auto"/>
          </w:tcPr>
          <w:p w:rsidR="00DD089A" w:rsidRPr="000F05C8" w:rsidRDefault="00DD089A" w:rsidP="00DD089A">
            <w:pPr>
              <w:pStyle w:val="TableParagraph"/>
              <w:numPr>
                <w:ilvl w:val="0"/>
                <w:numId w:val="124"/>
              </w:numPr>
              <w:tabs>
                <w:tab w:val="left" w:pos="222"/>
              </w:tabs>
              <w:spacing w:before="61" w:line="235" w:lineRule="auto"/>
              <w:ind w:right="475"/>
              <w:contextualSpacing/>
              <w:rPr>
                <w:sz w:val="17"/>
              </w:rPr>
            </w:pPr>
            <w:r w:rsidRPr="000F05C8">
              <w:rPr>
                <w:sz w:val="17"/>
              </w:rPr>
              <w:t>uzasadnia, że główka plemnika jest właściwą gametą męską</w:t>
            </w:r>
          </w:p>
          <w:p w:rsidR="00DD089A" w:rsidRPr="000F05C8" w:rsidRDefault="00DD089A" w:rsidP="00DD089A">
            <w:pPr>
              <w:pStyle w:val="TableParagraph"/>
              <w:numPr>
                <w:ilvl w:val="0"/>
                <w:numId w:val="124"/>
              </w:numPr>
              <w:tabs>
                <w:tab w:val="left" w:pos="222"/>
              </w:tabs>
              <w:spacing w:line="235" w:lineRule="auto"/>
              <w:ind w:right="162"/>
              <w:contextualSpacing/>
              <w:rPr>
                <w:sz w:val="17"/>
              </w:rPr>
            </w:pPr>
            <w:r w:rsidRPr="000F05C8">
              <w:rPr>
                <w:sz w:val="17"/>
              </w:rPr>
              <w:t>wykazuje zależność między produkcją hormonów płciowych</w:t>
            </w:r>
            <w:r>
              <w:rPr>
                <w:sz w:val="17"/>
              </w:rPr>
              <w:t xml:space="preserve"> a </w:t>
            </w:r>
            <w:r w:rsidRPr="000F05C8">
              <w:rPr>
                <w:sz w:val="17"/>
              </w:rPr>
              <w:t>zmianami zachodzącymi w</w:t>
            </w:r>
            <w:r>
              <w:rPr>
                <w:sz w:val="17"/>
              </w:rPr>
              <w:t> </w:t>
            </w:r>
            <w:r w:rsidRPr="000F05C8">
              <w:rPr>
                <w:sz w:val="17"/>
              </w:rPr>
              <w:t>ciele mężczyzny</w:t>
            </w:r>
          </w:p>
        </w:tc>
        <w:tc>
          <w:tcPr>
            <w:tcW w:w="2268" w:type="dxa"/>
            <w:shd w:val="clear" w:color="auto" w:fill="auto"/>
          </w:tcPr>
          <w:p w:rsidR="00DD089A" w:rsidRPr="000F05C8" w:rsidRDefault="00DD089A" w:rsidP="00DD089A">
            <w:pPr>
              <w:pStyle w:val="TableParagraph"/>
              <w:numPr>
                <w:ilvl w:val="0"/>
                <w:numId w:val="123"/>
              </w:numPr>
              <w:tabs>
                <w:tab w:val="left" w:pos="222"/>
              </w:tabs>
              <w:spacing w:before="61" w:line="235" w:lineRule="auto"/>
              <w:ind w:right="115"/>
              <w:contextualSpacing/>
              <w:rPr>
                <w:sz w:val="17"/>
              </w:rPr>
            </w:pPr>
            <w:r w:rsidRPr="000F05C8">
              <w:rPr>
                <w:sz w:val="17"/>
              </w:rPr>
              <w:t>wyjaśnia wspólną funkcjonalność prącia jako narządu wydalania</w:t>
            </w:r>
            <w:r>
              <w:rPr>
                <w:sz w:val="17"/>
              </w:rPr>
              <w:t xml:space="preserve"> i </w:t>
            </w:r>
            <w:r w:rsidRPr="000F05C8">
              <w:rPr>
                <w:sz w:val="17"/>
              </w:rPr>
              <w:t>narządu rozrodczego</w:t>
            </w:r>
          </w:p>
        </w:tc>
      </w:tr>
      <w:tr w:rsidR="00DD089A" w:rsidRPr="000F05C8" w:rsidTr="003E5A74">
        <w:trPr>
          <w:trHeight w:val="2200"/>
        </w:trPr>
        <w:tc>
          <w:tcPr>
            <w:tcW w:w="624" w:type="dxa"/>
            <w:vMerge/>
            <w:tcBorders>
              <w:left w:val="single" w:sz="6" w:space="0" w:color="BCBEC0"/>
            </w:tcBorders>
            <w:shd w:val="clear" w:color="auto" w:fill="auto"/>
            <w:textDirection w:val="btLr"/>
          </w:tcPr>
          <w:p w:rsidR="00DD089A" w:rsidRPr="000F05C8" w:rsidRDefault="00DD089A" w:rsidP="003E5A74">
            <w:pPr>
              <w:pStyle w:val="TableParagraph"/>
              <w:spacing w:before="96" w:line="235" w:lineRule="auto"/>
              <w:ind w:left="728" w:right="188" w:hanging="576"/>
              <w:contextualSpacing/>
              <w:rPr>
                <w:rFonts w:ascii="Humanst521EU" w:hAnsi="Humanst521EU"/>
                <w:b/>
                <w:sz w:val="17"/>
              </w:rPr>
            </w:pPr>
          </w:p>
        </w:tc>
        <w:tc>
          <w:tcPr>
            <w:tcW w:w="1781" w:type="dxa"/>
            <w:shd w:val="clear" w:color="auto" w:fill="auto"/>
          </w:tcPr>
          <w:p w:rsidR="00DD089A" w:rsidRPr="000F05C8" w:rsidRDefault="00DD089A" w:rsidP="003E5A74">
            <w:pPr>
              <w:pStyle w:val="TableParagraph"/>
              <w:spacing w:before="61" w:line="235" w:lineRule="auto"/>
              <w:ind w:left="309" w:right="252" w:hanging="258"/>
              <w:contextualSpacing/>
              <w:rPr>
                <w:sz w:val="17"/>
              </w:rPr>
            </w:pPr>
            <w:r>
              <w:rPr>
                <w:sz w:val="17"/>
              </w:rPr>
              <w:t>37. Żeński układ rozrodczy</w:t>
            </w:r>
          </w:p>
        </w:tc>
        <w:tc>
          <w:tcPr>
            <w:tcW w:w="2268" w:type="dxa"/>
            <w:shd w:val="clear" w:color="auto" w:fill="auto"/>
          </w:tcPr>
          <w:p w:rsidR="00DD089A" w:rsidRPr="000F05C8" w:rsidRDefault="00DD089A" w:rsidP="00DD089A">
            <w:pPr>
              <w:pStyle w:val="TableParagraph"/>
              <w:numPr>
                <w:ilvl w:val="0"/>
                <w:numId w:val="127"/>
              </w:numPr>
              <w:tabs>
                <w:tab w:val="left" w:pos="222"/>
              </w:tabs>
              <w:spacing w:before="61" w:line="235" w:lineRule="auto"/>
              <w:ind w:right="256"/>
              <w:contextualSpacing/>
              <w:rPr>
                <w:sz w:val="17"/>
              </w:rPr>
            </w:pPr>
            <w:r w:rsidRPr="000F05C8">
              <w:rPr>
                <w:sz w:val="17"/>
              </w:rPr>
              <w:t>wymienia żeńskie narządy rozrodcze</w:t>
            </w:r>
          </w:p>
          <w:p w:rsidR="00DD089A" w:rsidRPr="000F05C8" w:rsidRDefault="00DD089A" w:rsidP="00DD089A">
            <w:pPr>
              <w:pStyle w:val="TableParagraph"/>
              <w:numPr>
                <w:ilvl w:val="0"/>
                <w:numId w:val="127"/>
              </w:numPr>
              <w:tabs>
                <w:tab w:val="left" w:pos="222"/>
              </w:tabs>
              <w:spacing w:line="235" w:lineRule="auto"/>
              <w:ind w:right="54"/>
              <w:contextualSpacing/>
              <w:rPr>
                <w:sz w:val="17"/>
              </w:rPr>
            </w:pPr>
            <w:r w:rsidRPr="000F05C8">
              <w:rPr>
                <w:sz w:val="17"/>
              </w:rPr>
              <w:t>wskazuje na</w:t>
            </w:r>
            <w:r>
              <w:rPr>
                <w:sz w:val="17"/>
              </w:rPr>
              <w:t> </w:t>
            </w:r>
            <w:r w:rsidRPr="000F05C8">
              <w:rPr>
                <w:sz w:val="17"/>
              </w:rPr>
              <w:t>ilustracji żeńskie narządy rozrodcze</w:t>
            </w:r>
          </w:p>
          <w:p w:rsidR="00DD089A" w:rsidRPr="000F05C8" w:rsidRDefault="00DD089A" w:rsidP="00DD089A">
            <w:pPr>
              <w:pStyle w:val="TableParagraph"/>
              <w:numPr>
                <w:ilvl w:val="0"/>
                <w:numId w:val="127"/>
              </w:numPr>
              <w:tabs>
                <w:tab w:val="left" w:pos="222"/>
              </w:tabs>
              <w:spacing w:before="61" w:line="235" w:lineRule="auto"/>
              <w:ind w:right="280"/>
              <w:contextualSpacing/>
              <w:rPr>
                <w:sz w:val="17"/>
              </w:rPr>
            </w:pPr>
            <w:r w:rsidRPr="000F05C8">
              <w:rPr>
                <w:sz w:val="17"/>
              </w:rPr>
              <w:t>wymienia żeńskie cechy płciowe</w:t>
            </w:r>
          </w:p>
        </w:tc>
        <w:tc>
          <w:tcPr>
            <w:tcW w:w="2268" w:type="dxa"/>
            <w:shd w:val="clear" w:color="auto" w:fill="auto"/>
          </w:tcPr>
          <w:p w:rsidR="00DD089A" w:rsidRPr="000F05C8" w:rsidRDefault="00DD089A" w:rsidP="00DD089A">
            <w:pPr>
              <w:pStyle w:val="TableParagraph"/>
              <w:numPr>
                <w:ilvl w:val="0"/>
                <w:numId w:val="126"/>
              </w:numPr>
              <w:tabs>
                <w:tab w:val="left" w:pos="222"/>
              </w:tabs>
              <w:spacing w:before="61" w:line="235" w:lineRule="auto"/>
              <w:ind w:right="300"/>
              <w:contextualSpacing/>
              <w:rPr>
                <w:sz w:val="17"/>
              </w:rPr>
            </w:pPr>
            <w:r w:rsidRPr="000F05C8">
              <w:rPr>
                <w:sz w:val="17"/>
              </w:rPr>
              <w:t>opisuje funkcje żeńskiego układu rozrodczego</w:t>
            </w:r>
          </w:p>
        </w:tc>
        <w:tc>
          <w:tcPr>
            <w:tcW w:w="2268" w:type="dxa"/>
            <w:shd w:val="clear" w:color="auto" w:fill="auto"/>
          </w:tcPr>
          <w:p w:rsidR="00DD089A" w:rsidRPr="000F05C8" w:rsidRDefault="00DD089A" w:rsidP="00DD089A">
            <w:pPr>
              <w:pStyle w:val="TableParagraph"/>
              <w:numPr>
                <w:ilvl w:val="0"/>
                <w:numId w:val="126"/>
              </w:numPr>
              <w:tabs>
                <w:tab w:val="left" w:pos="222"/>
              </w:tabs>
              <w:spacing w:before="61" w:line="235" w:lineRule="auto"/>
              <w:ind w:right="251"/>
              <w:contextualSpacing/>
              <w:rPr>
                <w:sz w:val="17"/>
              </w:rPr>
            </w:pPr>
            <w:r w:rsidRPr="000F05C8">
              <w:rPr>
                <w:sz w:val="17"/>
              </w:rPr>
              <w:t>charakteryzuje pierwszo-, drugo- i</w:t>
            </w:r>
            <w:r>
              <w:rPr>
                <w:sz w:val="17"/>
              </w:rPr>
              <w:t> </w:t>
            </w:r>
            <w:r w:rsidRPr="000F05C8">
              <w:rPr>
                <w:sz w:val="17"/>
              </w:rPr>
              <w:t>trzeciorzędowe żeńskie cechy płciowe</w:t>
            </w:r>
          </w:p>
          <w:p w:rsidR="00DD089A" w:rsidRPr="000F05C8" w:rsidRDefault="00DD089A" w:rsidP="00DD089A">
            <w:pPr>
              <w:pStyle w:val="TableParagraph"/>
              <w:numPr>
                <w:ilvl w:val="0"/>
                <w:numId w:val="126"/>
              </w:numPr>
              <w:tabs>
                <w:tab w:val="left" w:pos="222"/>
              </w:tabs>
              <w:spacing w:before="61" w:line="235" w:lineRule="auto"/>
              <w:ind w:right="140"/>
              <w:contextualSpacing/>
              <w:rPr>
                <w:sz w:val="17"/>
              </w:rPr>
            </w:pPr>
            <w:r w:rsidRPr="000F05C8">
              <w:rPr>
                <w:sz w:val="17"/>
              </w:rPr>
              <w:t>opisuje funkcje wewnętrznych narządów rozrodczych</w:t>
            </w:r>
          </w:p>
        </w:tc>
        <w:tc>
          <w:tcPr>
            <w:tcW w:w="2268" w:type="dxa"/>
            <w:shd w:val="clear" w:color="auto" w:fill="auto"/>
          </w:tcPr>
          <w:p w:rsidR="00DD089A" w:rsidRPr="000F05C8" w:rsidRDefault="00DD089A" w:rsidP="00DD089A">
            <w:pPr>
              <w:pStyle w:val="TableParagraph"/>
              <w:numPr>
                <w:ilvl w:val="0"/>
                <w:numId w:val="124"/>
              </w:numPr>
              <w:tabs>
                <w:tab w:val="left" w:pos="222"/>
              </w:tabs>
              <w:spacing w:before="61" w:line="235" w:lineRule="auto"/>
              <w:ind w:right="475"/>
              <w:contextualSpacing/>
              <w:rPr>
                <w:sz w:val="17"/>
              </w:rPr>
            </w:pPr>
            <w:r w:rsidRPr="000F05C8">
              <w:rPr>
                <w:sz w:val="17"/>
              </w:rPr>
              <w:t xml:space="preserve">wykazuje związek budowy komórki jajowej </w:t>
            </w:r>
            <w:r>
              <w:rPr>
                <w:sz w:val="17"/>
              </w:rPr>
              <w:t>z </w:t>
            </w:r>
            <w:r w:rsidRPr="000F05C8">
              <w:rPr>
                <w:sz w:val="17"/>
              </w:rPr>
              <w:t>pełnioną przez nią funkcją</w:t>
            </w:r>
          </w:p>
        </w:tc>
        <w:tc>
          <w:tcPr>
            <w:tcW w:w="2268" w:type="dxa"/>
            <w:shd w:val="clear" w:color="auto" w:fill="auto"/>
          </w:tcPr>
          <w:p w:rsidR="00DD089A" w:rsidRPr="000F05C8" w:rsidRDefault="00DD089A" w:rsidP="00DD089A">
            <w:pPr>
              <w:pStyle w:val="TableParagraph"/>
              <w:numPr>
                <w:ilvl w:val="0"/>
                <w:numId w:val="124"/>
              </w:numPr>
              <w:tabs>
                <w:tab w:val="left" w:pos="222"/>
              </w:tabs>
              <w:spacing w:before="61" w:line="235" w:lineRule="auto"/>
              <w:ind w:right="440"/>
              <w:contextualSpacing/>
              <w:rPr>
                <w:sz w:val="17"/>
              </w:rPr>
            </w:pPr>
            <w:r w:rsidRPr="000F05C8">
              <w:rPr>
                <w:sz w:val="17"/>
              </w:rPr>
              <w:t>analizuje podobieństwa i różnice w budowie</w:t>
            </w:r>
          </w:p>
          <w:p w:rsidR="00DD089A" w:rsidRPr="000F05C8" w:rsidRDefault="00DD089A" w:rsidP="003E5A74">
            <w:pPr>
              <w:pStyle w:val="TableParagraph"/>
              <w:spacing w:line="235" w:lineRule="auto"/>
              <w:ind w:right="120" w:firstLine="0"/>
              <w:contextualSpacing/>
              <w:rPr>
                <w:sz w:val="17"/>
              </w:rPr>
            </w:pPr>
            <w:r w:rsidRPr="000F05C8">
              <w:rPr>
                <w:sz w:val="17"/>
              </w:rPr>
              <w:t>męskich i</w:t>
            </w:r>
            <w:r>
              <w:rPr>
                <w:sz w:val="17"/>
              </w:rPr>
              <w:t> </w:t>
            </w:r>
            <w:r w:rsidRPr="000F05C8">
              <w:rPr>
                <w:sz w:val="17"/>
              </w:rPr>
              <w:t>żeńskich układów narządów: rozrodczego</w:t>
            </w:r>
            <w:r>
              <w:rPr>
                <w:sz w:val="17"/>
              </w:rPr>
              <w:t xml:space="preserve"> </w:t>
            </w:r>
            <w:r w:rsidRPr="000F05C8">
              <w:rPr>
                <w:sz w:val="17"/>
              </w:rPr>
              <w:t>i</w:t>
            </w:r>
            <w:r>
              <w:rPr>
                <w:sz w:val="17"/>
              </w:rPr>
              <w:t> </w:t>
            </w:r>
            <w:r w:rsidRPr="000F05C8">
              <w:rPr>
                <w:sz w:val="17"/>
              </w:rPr>
              <w:t>wydalniczego</w:t>
            </w:r>
          </w:p>
        </w:tc>
      </w:tr>
      <w:tr w:rsidR="00DD089A" w:rsidRPr="000F05C8" w:rsidTr="003E5A74">
        <w:trPr>
          <w:trHeight w:val="2200"/>
        </w:trPr>
        <w:tc>
          <w:tcPr>
            <w:tcW w:w="624" w:type="dxa"/>
            <w:vMerge/>
            <w:tcBorders>
              <w:left w:val="single" w:sz="6" w:space="0" w:color="BCBEC0"/>
            </w:tcBorders>
            <w:shd w:val="clear" w:color="auto" w:fill="auto"/>
            <w:textDirection w:val="btLr"/>
          </w:tcPr>
          <w:p w:rsidR="00DD089A" w:rsidRPr="000F05C8" w:rsidRDefault="00DD089A" w:rsidP="003E5A74">
            <w:pPr>
              <w:pStyle w:val="TableParagraph"/>
              <w:spacing w:before="96" w:line="235" w:lineRule="auto"/>
              <w:ind w:left="728" w:right="188" w:hanging="576"/>
              <w:contextualSpacing/>
              <w:rPr>
                <w:rFonts w:ascii="Humanst521EU" w:hAnsi="Humanst521EU"/>
                <w:b/>
                <w:sz w:val="17"/>
              </w:rPr>
            </w:pPr>
          </w:p>
        </w:tc>
        <w:tc>
          <w:tcPr>
            <w:tcW w:w="1781" w:type="dxa"/>
            <w:tcBorders>
              <w:bottom w:val="single" w:sz="6" w:space="0" w:color="BCBEC0"/>
            </w:tcBorders>
            <w:shd w:val="clear" w:color="auto" w:fill="auto"/>
          </w:tcPr>
          <w:p w:rsidR="00DD089A" w:rsidRPr="000F05C8" w:rsidRDefault="00DD089A" w:rsidP="003E5A74">
            <w:pPr>
              <w:pStyle w:val="TableParagraph"/>
              <w:spacing w:before="61" w:line="235" w:lineRule="auto"/>
              <w:ind w:left="309" w:right="252" w:hanging="258"/>
              <w:contextualSpacing/>
              <w:rPr>
                <w:sz w:val="17"/>
              </w:rPr>
            </w:pPr>
            <w:r>
              <w:rPr>
                <w:sz w:val="17"/>
              </w:rPr>
              <w:t>38. Funkcjonowanie żeńskiego układu rozrodczego</w:t>
            </w:r>
          </w:p>
        </w:tc>
        <w:tc>
          <w:tcPr>
            <w:tcW w:w="2268" w:type="dxa"/>
            <w:tcBorders>
              <w:bottom w:val="single" w:sz="6" w:space="0" w:color="BCBEC0"/>
            </w:tcBorders>
            <w:shd w:val="clear" w:color="auto" w:fill="auto"/>
          </w:tcPr>
          <w:p w:rsidR="00DD089A" w:rsidRPr="000F05C8" w:rsidRDefault="00DD089A" w:rsidP="00DD089A">
            <w:pPr>
              <w:pStyle w:val="TableParagraph"/>
              <w:numPr>
                <w:ilvl w:val="0"/>
                <w:numId w:val="127"/>
              </w:numPr>
              <w:tabs>
                <w:tab w:val="left" w:pos="222"/>
              </w:tabs>
              <w:spacing w:before="61" w:line="235" w:lineRule="auto"/>
              <w:ind w:right="164"/>
              <w:contextualSpacing/>
              <w:rPr>
                <w:sz w:val="17"/>
              </w:rPr>
            </w:pPr>
            <w:r w:rsidRPr="000F05C8">
              <w:rPr>
                <w:sz w:val="17"/>
              </w:rPr>
              <w:t>wymienia żeńskie hormony płciowe</w:t>
            </w:r>
          </w:p>
          <w:p w:rsidR="00DD089A" w:rsidRPr="000F05C8" w:rsidRDefault="00DD089A" w:rsidP="00DD089A">
            <w:pPr>
              <w:pStyle w:val="TableParagraph"/>
              <w:numPr>
                <w:ilvl w:val="0"/>
                <w:numId w:val="127"/>
              </w:numPr>
              <w:tabs>
                <w:tab w:val="left" w:pos="222"/>
              </w:tabs>
              <w:spacing w:before="61" w:line="235" w:lineRule="auto"/>
              <w:ind w:right="280"/>
              <w:contextualSpacing/>
              <w:rPr>
                <w:sz w:val="17"/>
              </w:rPr>
            </w:pPr>
            <w:r w:rsidRPr="000F05C8">
              <w:rPr>
                <w:sz w:val="17"/>
              </w:rPr>
              <w:t>wymienia kolejne fazy cyklu miesiączkowego</w:t>
            </w:r>
          </w:p>
        </w:tc>
        <w:tc>
          <w:tcPr>
            <w:tcW w:w="2268" w:type="dxa"/>
            <w:tcBorders>
              <w:bottom w:val="single" w:sz="6" w:space="0" w:color="BCBEC0"/>
            </w:tcBorders>
            <w:shd w:val="clear" w:color="auto" w:fill="auto"/>
          </w:tcPr>
          <w:p w:rsidR="00DD089A" w:rsidRPr="000F05C8" w:rsidRDefault="00DD089A" w:rsidP="00DD089A">
            <w:pPr>
              <w:pStyle w:val="TableParagraph"/>
              <w:numPr>
                <w:ilvl w:val="0"/>
                <w:numId w:val="127"/>
              </w:numPr>
              <w:tabs>
                <w:tab w:val="left" w:pos="222"/>
              </w:tabs>
              <w:spacing w:before="61" w:line="235" w:lineRule="auto"/>
              <w:ind w:right="177"/>
              <w:contextualSpacing/>
              <w:rPr>
                <w:sz w:val="17"/>
              </w:rPr>
            </w:pPr>
            <w:r w:rsidRPr="000F05C8">
              <w:rPr>
                <w:sz w:val="17"/>
              </w:rPr>
              <w:t>wskazuje w</w:t>
            </w:r>
            <w:r>
              <w:rPr>
                <w:sz w:val="17"/>
              </w:rPr>
              <w:t> </w:t>
            </w:r>
            <w:r w:rsidRPr="000F05C8">
              <w:rPr>
                <w:sz w:val="17"/>
              </w:rPr>
              <w:t>cyklu miesiączkowym dni płodne i</w:t>
            </w:r>
            <w:r>
              <w:rPr>
                <w:sz w:val="17"/>
              </w:rPr>
              <w:t> </w:t>
            </w:r>
            <w:r w:rsidRPr="000F05C8">
              <w:rPr>
                <w:sz w:val="17"/>
              </w:rPr>
              <w:t>niepłodne</w:t>
            </w:r>
          </w:p>
          <w:p w:rsidR="00DD089A" w:rsidRPr="000F05C8" w:rsidRDefault="00DD089A" w:rsidP="00DD089A">
            <w:pPr>
              <w:pStyle w:val="TableParagraph"/>
              <w:numPr>
                <w:ilvl w:val="0"/>
                <w:numId w:val="127"/>
              </w:numPr>
              <w:tabs>
                <w:tab w:val="left" w:pos="222"/>
              </w:tabs>
              <w:spacing w:before="61" w:line="235" w:lineRule="auto"/>
              <w:ind w:right="300"/>
              <w:contextualSpacing/>
              <w:rPr>
                <w:sz w:val="17"/>
              </w:rPr>
            </w:pPr>
            <w:r w:rsidRPr="000F05C8">
              <w:rPr>
                <w:sz w:val="17"/>
              </w:rPr>
              <w:t>definiuje jajnik jako miejsce powstawania komórki jajowej</w:t>
            </w:r>
          </w:p>
        </w:tc>
        <w:tc>
          <w:tcPr>
            <w:tcW w:w="2268" w:type="dxa"/>
            <w:tcBorders>
              <w:bottom w:val="single" w:sz="6" w:space="0" w:color="BCBEC0"/>
            </w:tcBorders>
            <w:shd w:val="clear" w:color="auto" w:fill="auto"/>
          </w:tcPr>
          <w:p w:rsidR="00DD089A" w:rsidRPr="000F05C8" w:rsidRDefault="00DD089A" w:rsidP="00DD089A">
            <w:pPr>
              <w:pStyle w:val="TableParagraph"/>
              <w:numPr>
                <w:ilvl w:val="0"/>
                <w:numId w:val="125"/>
              </w:numPr>
              <w:tabs>
                <w:tab w:val="left" w:pos="222"/>
              </w:tabs>
              <w:spacing w:before="61" w:line="235" w:lineRule="auto"/>
              <w:ind w:right="140"/>
              <w:contextualSpacing/>
              <w:rPr>
                <w:sz w:val="17"/>
              </w:rPr>
            </w:pPr>
            <w:r w:rsidRPr="000F05C8">
              <w:rPr>
                <w:sz w:val="17"/>
              </w:rPr>
              <w:t>interpretuje ilustracje przebiegu cyklu miesiączkowego</w:t>
            </w:r>
          </w:p>
        </w:tc>
        <w:tc>
          <w:tcPr>
            <w:tcW w:w="2268" w:type="dxa"/>
            <w:tcBorders>
              <w:bottom w:val="single" w:sz="6" w:space="0" w:color="BCBEC0"/>
            </w:tcBorders>
            <w:shd w:val="clear" w:color="auto" w:fill="auto"/>
          </w:tcPr>
          <w:p w:rsidR="00DD089A" w:rsidRPr="000F05C8" w:rsidRDefault="00DD089A" w:rsidP="00DD089A">
            <w:pPr>
              <w:pStyle w:val="TableParagraph"/>
              <w:numPr>
                <w:ilvl w:val="0"/>
                <w:numId w:val="125"/>
              </w:numPr>
              <w:tabs>
                <w:tab w:val="left" w:pos="221"/>
              </w:tabs>
              <w:spacing w:before="61" w:line="235" w:lineRule="auto"/>
              <w:ind w:right="105"/>
              <w:contextualSpacing/>
              <w:rPr>
                <w:sz w:val="17"/>
              </w:rPr>
            </w:pPr>
            <w:r w:rsidRPr="000F05C8">
              <w:rPr>
                <w:sz w:val="17"/>
              </w:rPr>
              <w:t>omawia zmiany hormonalne i</w:t>
            </w:r>
            <w:r>
              <w:rPr>
                <w:sz w:val="17"/>
              </w:rPr>
              <w:t> </w:t>
            </w:r>
            <w:r w:rsidRPr="000F05C8">
              <w:rPr>
                <w:sz w:val="17"/>
              </w:rPr>
              <w:t>zmiany</w:t>
            </w:r>
            <w:r>
              <w:rPr>
                <w:sz w:val="17"/>
              </w:rPr>
              <w:t xml:space="preserve"> w </w:t>
            </w:r>
            <w:r w:rsidRPr="000F05C8">
              <w:rPr>
                <w:sz w:val="17"/>
              </w:rPr>
              <w:t>macicy zachodzące</w:t>
            </w:r>
            <w:r>
              <w:rPr>
                <w:sz w:val="17"/>
              </w:rPr>
              <w:t xml:space="preserve"> w </w:t>
            </w:r>
            <w:r w:rsidRPr="000F05C8">
              <w:rPr>
                <w:sz w:val="17"/>
              </w:rPr>
              <w:t>trakcie cyklu miesiączkowego</w:t>
            </w:r>
          </w:p>
          <w:p w:rsidR="00DD089A" w:rsidRPr="000F05C8" w:rsidRDefault="00DD089A" w:rsidP="00DD089A">
            <w:pPr>
              <w:pStyle w:val="TableParagraph"/>
              <w:numPr>
                <w:ilvl w:val="0"/>
                <w:numId w:val="125"/>
              </w:numPr>
              <w:tabs>
                <w:tab w:val="left" w:pos="222"/>
              </w:tabs>
              <w:spacing w:before="61" w:line="235" w:lineRule="auto"/>
              <w:ind w:right="475"/>
              <w:contextualSpacing/>
              <w:rPr>
                <w:sz w:val="17"/>
              </w:rPr>
            </w:pPr>
            <w:r w:rsidRPr="000F05C8">
              <w:rPr>
                <w:sz w:val="17"/>
              </w:rPr>
              <w:t>analizuje rolę ciałka żółtego</w:t>
            </w:r>
          </w:p>
        </w:tc>
        <w:tc>
          <w:tcPr>
            <w:tcW w:w="2268" w:type="dxa"/>
            <w:tcBorders>
              <w:bottom w:val="single" w:sz="6" w:space="0" w:color="BCBEC0"/>
            </w:tcBorders>
            <w:shd w:val="clear" w:color="auto" w:fill="auto"/>
          </w:tcPr>
          <w:p w:rsidR="00DD089A" w:rsidRPr="000F05C8" w:rsidRDefault="00DD089A" w:rsidP="00DD089A">
            <w:pPr>
              <w:pStyle w:val="TableParagraph"/>
              <w:numPr>
                <w:ilvl w:val="0"/>
                <w:numId w:val="125"/>
              </w:numPr>
              <w:tabs>
                <w:tab w:val="left" w:pos="221"/>
              </w:tabs>
              <w:spacing w:before="61" w:line="235" w:lineRule="auto"/>
              <w:ind w:right="606"/>
              <w:contextualSpacing/>
              <w:rPr>
                <w:sz w:val="17"/>
              </w:rPr>
            </w:pPr>
            <w:r w:rsidRPr="000F05C8">
              <w:rPr>
                <w:sz w:val="17"/>
              </w:rPr>
              <w:t>wyznacza dni płodne i</w:t>
            </w:r>
            <w:r>
              <w:rPr>
                <w:sz w:val="17"/>
              </w:rPr>
              <w:t> </w:t>
            </w:r>
            <w:r w:rsidRPr="000F05C8">
              <w:rPr>
                <w:sz w:val="17"/>
              </w:rPr>
              <w:t>niepłodne</w:t>
            </w:r>
            <w:r>
              <w:rPr>
                <w:sz w:val="17"/>
              </w:rPr>
              <w:t xml:space="preserve"> u </w:t>
            </w:r>
            <w:r w:rsidRPr="000F05C8">
              <w:rPr>
                <w:sz w:val="17"/>
              </w:rPr>
              <w:t>kobiet</w:t>
            </w:r>
            <w:r>
              <w:rPr>
                <w:sz w:val="17"/>
              </w:rPr>
              <w:t xml:space="preserve"> w </w:t>
            </w:r>
            <w:r w:rsidRPr="000F05C8">
              <w:rPr>
                <w:sz w:val="17"/>
              </w:rPr>
              <w:t>różnych dniach cyklu miesiączkowego</w:t>
            </w:r>
            <w:r>
              <w:rPr>
                <w:sz w:val="17"/>
              </w:rPr>
              <w:t xml:space="preserve"> </w:t>
            </w:r>
            <w:r w:rsidRPr="000F05C8">
              <w:rPr>
                <w:sz w:val="17"/>
              </w:rPr>
              <w:t>i</w:t>
            </w:r>
            <w:r>
              <w:rPr>
                <w:sz w:val="17"/>
              </w:rPr>
              <w:t> </w:t>
            </w:r>
            <w:r w:rsidRPr="000F05C8">
              <w:rPr>
                <w:sz w:val="17"/>
              </w:rPr>
              <w:t>z</w:t>
            </w:r>
            <w:r>
              <w:rPr>
                <w:sz w:val="17"/>
              </w:rPr>
              <w:t> </w:t>
            </w:r>
            <w:r w:rsidRPr="000F05C8">
              <w:rPr>
                <w:sz w:val="17"/>
              </w:rPr>
              <w:t>różną długością cyklu</w:t>
            </w:r>
          </w:p>
        </w:tc>
      </w:tr>
    </w:tbl>
    <w:p w:rsidR="00DD089A" w:rsidRPr="000F05C8" w:rsidRDefault="00DD089A" w:rsidP="00DD089A">
      <w:pPr>
        <w:spacing w:line="235" w:lineRule="auto"/>
        <w:contextualSpacing/>
        <w:rPr>
          <w:sz w:val="17"/>
        </w:rPr>
        <w:sectPr w:rsidR="00DD089A" w:rsidRPr="000F05C8">
          <w:pgSz w:w="15600" w:h="11630" w:orient="landscape"/>
          <w:pgMar w:top="840" w:right="880" w:bottom="280" w:left="740" w:header="708" w:footer="708" w:gutter="0"/>
          <w:cols w:space="708"/>
        </w:sectPr>
      </w:pPr>
    </w:p>
    <w:p w:rsidR="00DD089A" w:rsidRPr="000F05C8" w:rsidRDefault="00DD089A" w:rsidP="00DD089A">
      <w:pPr>
        <w:pStyle w:val="Tekstpodstawowy"/>
        <w:ind w:left="963"/>
        <w:contextualSpacing/>
        <w:rPr>
          <w:rFonts w:ascii="Humanst521EU"/>
          <w:i w:val="0"/>
          <w:sz w:val="20"/>
        </w:rPr>
      </w:pPr>
    </w:p>
    <w:p w:rsidR="00DD089A" w:rsidRPr="000F05C8" w:rsidRDefault="00DD089A" w:rsidP="00DD089A">
      <w:pPr>
        <w:pStyle w:val="Tekstpodstawowy"/>
        <w:contextualSpacing/>
        <w:rPr>
          <w:rFonts w:ascii="Humanst521EU"/>
          <w:b/>
          <w:i w:val="0"/>
          <w:sz w:val="20"/>
        </w:rPr>
      </w:pPr>
    </w:p>
    <w:p w:rsidR="00DD089A" w:rsidRPr="000F05C8" w:rsidRDefault="00DD089A" w:rsidP="00DD089A">
      <w:pPr>
        <w:pStyle w:val="Tekstpodstawowy"/>
        <w:spacing w:before="1" w:after="1"/>
        <w:contextualSpacing/>
        <w:rPr>
          <w:rFonts w:ascii="Humanst521EU"/>
          <w:b/>
          <w:i w:val="0"/>
          <w:sz w:val="24"/>
        </w:rPr>
      </w:pPr>
    </w:p>
    <w:tbl>
      <w:tblPr>
        <w:tblStyle w:val="TableNormal"/>
        <w:tblW w:w="0" w:type="auto"/>
        <w:tblInd w:w="850" w:type="dxa"/>
        <w:tblBorders>
          <w:top w:val="single" w:sz="4" w:space="0" w:color="BCBEC0"/>
          <w:left w:val="single" w:sz="4" w:space="0" w:color="BCBEC0"/>
          <w:bottom w:val="single" w:sz="4" w:space="0" w:color="BCBEC0"/>
          <w:right w:val="single" w:sz="4" w:space="0" w:color="BCBEC0"/>
          <w:insideH w:val="single" w:sz="4" w:space="0" w:color="BCBEC0"/>
          <w:insideV w:val="single" w:sz="4" w:space="0" w:color="BCBEC0"/>
        </w:tblBorders>
        <w:tblLayout w:type="fixed"/>
        <w:tblLook w:val="01E0"/>
      </w:tblPr>
      <w:tblGrid>
        <w:gridCol w:w="624"/>
        <w:gridCol w:w="1781"/>
        <w:gridCol w:w="2268"/>
        <w:gridCol w:w="2268"/>
        <w:gridCol w:w="2268"/>
        <w:gridCol w:w="2268"/>
        <w:gridCol w:w="2268"/>
      </w:tblGrid>
      <w:tr w:rsidR="00DD089A" w:rsidRPr="000F05C8" w:rsidTr="003E5A74">
        <w:trPr>
          <w:trHeight w:val="400"/>
        </w:trPr>
        <w:tc>
          <w:tcPr>
            <w:tcW w:w="624" w:type="dxa"/>
            <w:vMerge w:val="restart"/>
            <w:tcBorders>
              <w:bottom w:val="single" w:sz="8" w:space="0" w:color="FDB515"/>
            </w:tcBorders>
            <w:shd w:val="clear" w:color="auto" w:fill="auto"/>
          </w:tcPr>
          <w:p w:rsidR="00DD089A" w:rsidRPr="000F05C8" w:rsidRDefault="00DD089A" w:rsidP="003E5A74">
            <w:pPr>
              <w:pStyle w:val="TableParagraph"/>
              <w:spacing w:before="5"/>
              <w:ind w:left="0" w:firstLine="0"/>
              <w:contextualSpacing/>
              <w:rPr>
                <w:rFonts w:ascii="Humanst521EU"/>
                <w:b/>
                <w:sz w:val="24"/>
              </w:rPr>
            </w:pPr>
          </w:p>
          <w:p w:rsidR="00DD089A" w:rsidRDefault="00DD089A" w:rsidP="003E5A74">
            <w:pPr>
              <w:pStyle w:val="TableParagraph"/>
              <w:ind w:left="109" w:firstLine="0"/>
              <w:contextualSpacing/>
              <w:rPr>
                <w:rFonts w:ascii="Humanst521EU" w:hAnsi="Humanst521EU"/>
                <w:b/>
                <w:sz w:val="17"/>
              </w:rPr>
            </w:pPr>
            <w:r w:rsidRPr="000F05C8">
              <w:rPr>
                <w:rFonts w:ascii="Humanst521EU" w:hAnsi="Humanst521EU"/>
                <w:b/>
                <w:sz w:val="17"/>
              </w:rPr>
              <w:t>Dział</w:t>
            </w:r>
          </w:p>
          <w:p w:rsidR="00DD089A" w:rsidRPr="000F05C8" w:rsidRDefault="00DD089A" w:rsidP="003E5A74">
            <w:pPr>
              <w:pStyle w:val="TableParagraph"/>
              <w:ind w:left="109" w:firstLine="0"/>
              <w:contextualSpacing/>
              <w:rPr>
                <w:rFonts w:ascii="Humanst521EU" w:hAnsi="Humanst521EU"/>
                <w:b/>
                <w:sz w:val="17"/>
              </w:rPr>
            </w:pPr>
          </w:p>
        </w:tc>
        <w:tc>
          <w:tcPr>
            <w:tcW w:w="1781" w:type="dxa"/>
            <w:vMerge w:val="restart"/>
            <w:tcBorders>
              <w:bottom w:val="single" w:sz="8" w:space="0" w:color="FDB515"/>
            </w:tcBorders>
            <w:shd w:val="clear" w:color="auto" w:fill="auto"/>
          </w:tcPr>
          <w:p w:rsidR="00DD089A" w:rsidRPr="000F05C8" w:rsidRDefault="00DD089A" w:rsidP="003E5A74">
            <w:pPr>
              <w:pStyle w:val="TableParagraph"/>
              <w:spacing w:before="5"/>
              <w:ind w:left="0" w:firstLine="0"/>
              <w:contextualSpacing/>
              <w:rPr>
                <w:rFonts w:ascii="Humanst521EU"/>
                <w:b/>
                <w:sz w:val="24"/>
              </w:rPr>
            </w:pPr>
          </w:p>
          <w:p w:rsidR="00DD089A" w:rsidRPr="000F05C8" w:rsidRDefault="00DD089A" w:rsidP="003E5A74">
            <w:pPr>
              <w:pStyle w:val="TableParagraph"/>
              <w:ind w:left="613" w:right="613" w:firstLine="0"/>
              <w:contextualSpacing/>
              <w:jc w:val="center"/>
              <w:rPr>
                <w:rFonts w:ascii="Humanst521EU"/>
                <w:b/>
                <w:sz w:val="17"/>
              </w:rPr>
            </w:pPr>
            <w:r w:rsidRPr="000F05C8">
              <w:rPr>
                <w:rFonts w:ascii="Humanst521EU"/>
                <w:b/>
                <w:sz w:val="17"/>
              </w:rPr>
              <w:t>Temat</w:t>
            </w:r>
          </w:p>
        </w:tc>
        <w:tc>
          <w:tcPr>
            <w:tcW w:w="11340" w:type="dxa"/>
            <w:gridSpan w:val="5"/>
            <w:shd w:val="clear" w:color="auto" w:fill="auto"/>
          </w:tcPr>
          <w:p w:rsidR="00DD089A" w:rsidRPr="000F05C8" w:rsidRDefault="00DD089A" w:rsidP="003E5A74">
            <w:pPr>
              <w:pStyle w:val="TableParagraph"/>
              <w:spacing w:before="92"/>
              <w:ind w:left="4975" w:right="4975" w:firstLine="0"/>
              <w:contextualSpacing/>
              <w:jc w:val="center"/>
              <w:rPr>
                <w:rFonts w:ascii="Humanst521EU" w:hAnsi="Humanst521EU"/>
                <w:b/>
                <w:sz w:val="17"/>
              </w:rPr>
            </w:pPr>
            <w:r w:rsidRPr="000F05C8">
              <w:rPr>
                <w:rFonts w:ascii="Humanst521EU" w:hAnsi="Humanst521EU"/>
                <w:b/>
                <w:sz w:val="17"/>
              </w:rPr>
              <w:t>Poziom wymagań</w:t>
            </w:r>
          </w:p>
        </w:tc>
      </w:tr>
      <w:tr w:rsidR="00DD089A" w:rsidRPr="000F05C8" w:rsidTr="003E5A74">
        <w:trPr>
          <w:trHeight w:val="535"/>
        </w:trPr>
        <w:tc>
          <w:tcPr>
            <w:tcW w:w="624" w:type="dxa"/>
            <w:vMerge/>
            <w:tcBorders>
              <w:top w:val="nil"/>
              <w:bottom w:val="single" w:sz="8" w:space="0" w:color="FDB515"/>
            </w:tcBorders>
            <w:shd w:val="clear" w:color="auto" w:fill="auto"/>
          </w:tcPr>
          <w:p w:rsidR="00DD089A" w:rsidRPr="000F05C8" w:rsidRDefault="00DD089A" w:rsidP="003E5A74">
            <w:pPr>
              <w:contextualSpacing/>
              <w:rPr>
                <w:sz w:val="2"/>
                <w:szCs w:val="2"/>
              </w:rPr>
            </w:pPr>
          </w:p>
        </w:tc>
        <w:tc>
          <w:tcPr>
            <w:tcW w:w="1781" w:type="dxa"/>
            <w:vMerge/>
            <w:tcBorders>
              <w:top w:val="nil"/>
              <w:bottom w:val="single" w:sz="8" w:space="0" w:color="FDB515"/>
            </w:tcBorders>
            <w:shd w:val="clear" w:color="auto" w:fill="auto"/>
          </w:tcPr>
          <w:p w:rsidR="00DD089A" w:rsidRPr="000F05C8" w:rsidRDefault="00DD089A" w:rsidP="003E5A74">
            <w:pPr>
              <w:contextualSpacing/>
              <w:rPr>
                <w:sz w:val="2"/>
                <w:szCs w:val="2"/>
              </w:rPr>
            </w:pPr>
          </w:p>
        </w:tc>
        <w:tc>
          <w:tcPr>
            <w:tcW w:w="2268" w:type="dxa"/>
            <w:tcBorders>
              <w:bottom w:val="single" w:sz="8" w:space="0" w:color="FDB515"/>
            </w:tcBorders>
            <w:shd w:val="clear" w:color="auto" w:fill="auto"/>
          </w:tcPr>
          <w:p w:rsidR="00DD089A" w:rsidRPr="000F05C8" w:rsidRDefault="00DD089A" w:rsidP="003E5A74">
            <w:pPr>
              <w:pStyle w:val="TableParagraph"/>
              <w:spacing w:before="87"/>
              <w:ind w:left="334" w:firstLine="0"/>
              <w:contextualSpacing/>
              <w:rPr>
                <w:rFonts w:ascii="Humanst521EU" w:hAnsi="Humanst521EU"/>
                <w:b/>
                <w:sz w:val="17"/>
              </w:rPr>
            </w:pPr>
            <w:r w:rsidRPr="000F05C8">
              <w:rPr>
                <w:rFonts w:ascii="Humanst521EU" w:hAnsi="Humanst521EU"/>
                <w:b/>
                <w:sz w:val="17"/>
              </w:rPr>
              <w:t>ocena dopuszczająca</w:t>
            </w:r>
          </w:p>
        </w:tc>
        <w:tc>
          <w:tcPr>
            <w:tcW w:w="2268" w:type="dxa"/>
            <w:tcBorders>
              <w:bottom w:val="single" w:sz="8" w:space="0" w:color="FDB515"/>
            </w:tcBorders>
            <w:shd w:val="clear" w:color="auto" w:fill="auto"/>
          </w:tcPr>
          <w:p w:rsidR="00DD089A" w:rsidRPr="000F05C8" w:rsidRDefault="00DD089A" w:rsidP="003E5A74">
            <w:pPr>
              <w:pStyle w:val="TableParagraph"/>
              <w:spacing w:before="87"/>
              <w:ind w:left="418" w:firstLine="0"/>
              <w:contextualSpacing/>
              <w:rPr>
                <w:rFonts w:ascii="Humanst521EU"/>
                <w:b/>
                <w:sz w:val="17"/>
              </w:rPr>
            </w:pPr>
            <w:r w:rsidRPr="000F05C8">
              <w:rPr>
                <w:rFonts w:ascii="Humanst521EU"/>
                <w:b/>
                <w:sz w:val="17"/>
              </w:rPr>
              <w:t>ocena dostateczna</w:t>
            </w:r>
          </w:p>
        </w:tc>
        <w:tc>
          <w:tcPr>
            <w:tcW w:w="2268" w:type="dxa"/>
            <w:tcBorders>
              <w:bottom w:val="single" w:sz="8" w:space="0" w:color="FDB515"/>
            </w:tcBorders>
            <w:shd w:val="clear" w:color="auto" w:fill="auto"/>
          </w:tcPr>
          <w:p w:rsidR="00DD089A" w:rsidRPr="000F05C8" w:rsidRDefault="00DD089A" w:rsidP="003E5A74">
            <w:pPr>
              <w:pStyle w:val="TableParagraph"/>
              <w:spacing w:before="87"/>
              <w:ind w:left="656" w:firstLine="0"/>
              <w:contextualSpacing/>
              <w:rPr>
                <w:rFonts w:ascii="Humanst521EU"/>
                <w:b/>
                <w:sz w:val="17"/>
              </w:rPr>
            </w:pPr>
            <w:r w:rsidRPr="000F05C8">
              <w:rPr>
                <w:rFonts w:ascii="Humanst521EU"/>
                <w:b/>
                <w:sz w:val="17"/>
              </w:rPr>
              <w:t>ocena dobra</w:t>
            </w:r>
          </w:p>
        </w:tc>
        <w:tc>
          <w:tcPr>
            <w:tcW w:w="2268" w:type="dxa"/>
            <w:tcBorders>
              <w:bottom w:val="single" w:sz="8" w:space="0" w:color="FDB515"/>
            </w:tcBorders>
            <w:shd w:val="clear" w:color="auto" w:fill="auto"/>
          </w:tcPr>
          <w:p w:rsidR="00DD089A" w:rsidRPr="000F05C8" w:rsidRDefault="00DD089A" w:rsidP="003E5A74">
            <w:pPr>
              <w:pStyle w:val="TableParagraph"/>
              <w:spacing w:before="87"/>
              <w:ind w:left="365" w:firstLine="0"/>
              <w:contextualSpacing/>
              <w:rPr>
                <w:rFonts w:ascii="Humanst521EU"/>
                <w:b/>
                <w:sz w:val="17"/>
              </w:rPr>
            </w:pPr>
            <w:r w:rsidRPr="000F05C8">
              <w:rPr>
                <w:rFonts w:ascii="Humanst521EU"/>
                <w:b/>
                <w:sz w:val="17"/>
              </w:rPr>
              <w:t>ocena bardzo dobra</w:t>
            </w:r>
          </w:p>
        </w:tc>
        <w:tc>
          <w:tcPr>
            <w:tcW w:w="2268" w:type="dxa"/>
            <w:tcBorders>
              <w:bottom w:val="single" w:sz="8" w:space="0" w:color="FDB515"/>
            </w:tcBorders>
            <w:shd w:val="clear" w:color="auto" w:fill="auto"/>
          </w:tcPr>
          <w:p w:rsidR="00DD089A" w:rsidRPr="000F05C8" w:rsidRDefault="00DD089A" w:rsidP="003E5A74">
            <w:pPr>
              <w:pStyle w:val="TableParagraph"/>
              <w:spacing w:before="87"/>
              <w:ind w:left="576" w:firstLine="0"/>
              <w:contextualSpacing/>
              <w:rPr>
                <w:rFonts w:ascii="Humanst521EU" w:hAnsi="Humanst521EU"/>
                <w:b/>
                <w:sz w:val="17"/>
              </w:rPr>
            </w:pPr>
            <w:r w:rsidRPr="000F05C8">
              <w:rPr>
                <w:rFonts w:ascii="Humanst521EU" w:hAnsi="Humanst521EU"/>
                <w:b/>
                <w:sz w:val="17"/>
              </w:rPr>
              <w:t>ocena celująca</w:t>
            </w:r>
          </w:p>
        </w:tc>
      </w:tr>
      <w:tr w:rsidR="00DD089A" w:rsidRPr="000F05C8" w:rsidTr="003E5A74">
        <w:trPr>
          <w:trHeight w:val="2840"/>
        </w:trPr>
        <w:tc>
          <w:tcPr>
            <w:tcW w:w="624" w:type="dxa"/>
            <w:vMerge w:val="restart"/>
            <w:tcBorders>
              <w:top w:val="nil"/>
              <w:left w:val="single" w:sz="6" w:space="0" w:color="BCBEC0"/>
              <w:right w:val="single" w:sz="6" w:space="0" w:color="BCBEC0"/>
            </w:tcBorders>
            <w:shd w:val="clear" w:color="auto" w:fill="auto"/>
            <w:textDirection w:val="btLr"/>
          </w:tcPr>
          <w:p w:rsidR="00DD089A" w:rsidRDefault="00DD089A" w:rsidP="003E5A74">
            <w:pPr>
              <w:pStyle w:val="TableParagraph"/>
              <w:ind w:left="109" w:firstLine="0"/>
              <w:contextualSpacing/>
              <w:jc w:val="center"/>
              <w:rPr>
                <w:rFonts w:ascii="Humanst521EU" w:hAnsi="Humanst521EU"/>
                <w:b/>
                <w:sz w:val="17"/>
              </w:rPr>
            </w:pPr>
            <w:r>
              <w:rPr>
                <w:rFonts w:ascii="Humanst521EU" w:hAnsi="Humanst521EU"/>
                <w:b/>
                <w:sz w:val="17"/>
              </w:rPr>
              <w:t>I</w:t>
            </w:r>
            <w:r w:rsidRPr="000F05C8">
              <w:rPr>
                <w:rFonts w:ascii="Humanst521EU" w:hAnsi="Humanst521EU"/>
                <w:b/>
                <w:sz w:val="17"/>
              </w:rPr>
              <w:t xml:space="preserve">X. </w:t>
            </w:r>
            <w:r w:rsidRPr="000F05C8">
              <w:rPr>
                <w:rFonts w:ascii="Humanst521EU" w:hAnsi="Humanst521EU"/>
                <w:b/>
                <w:spacing w:val="-3"/>
                <w:sz w:val="17"/>
              </w:rPr>
              <w:t>R</w:t>
            </w:r>
            <w:r w:rsidRPr="000F05C8">
              <w:rPr>
                <w:rFonts w:ascii="Humanst521EU" w:hAnsi="Humanst521EU"/>
                <w:b/>
                <w:sz w:val="17"/>
              </w:rPr>
              <w:t>ozmnażanie i rozwój człowieka</w:t>
            </w:r>
          </w:p>
          <w:p w:rsidR="00DD089A" w:rsidRDefault="00DD089A" w:rsidP="003E5A74">
            <w:pPr>
              <w:pStyle w:val="TableParagraph"/>
              <w:ind w:left="109" w:firstLine="0"/>
              <w:contextualSpacing/>
              <w:rPr>
                <w:rFonts w:ascii="Humanst521EU" w:hAnsi="Humanst521EU"/>
                <w:b/>
                <w:sz w:val="17"/>
              </w:rPr>
            </w:pPr>
          </w:p>
          <w:p w:rsidR="00DD089A" w:rsidRPr="000F05C8" w:rsidRDefault="00DD089A" w:rsidP="003E5A74">
            <w:pPr>
              <w:contextualSpacing/>
              <w:rPr>
                <w:sz w:val="2"/>
                <w:szCs w:val="2"/>
              </w:rPr>
            </w:pPr>
          </w:p>
        </w:tc>
        <w:tc>
          <w:tcPr>
            <w:tcW w:w="1781" w:type="dxa"/>
            <w:tcBorders>
              <w:left w:val="single" w:sz="6" w:space="0" w:color="BCBEC0"/>
            </w:tcBorders>
            <w:shd w:val="clear" w:color="auto" w:fill="auto"/>
          </w:tcPr>
          <w:p w:rsidR="00DD089A" w:rsidRPr="000F05C8" w:rsidRDefault="00DD089A" w:rsidP="003E5A74">
            <w:pPr>
              <w:pStyle w:val="TableParagraph"/>
              <w:spacing w:before="57" w:line="206" w:lineRule="exact"/>
              <w:ind w:left="300" w:hanging="255"/>
              <w:contextualSpacing/>
              <w:rPr>
                <w:sz w:val="17"/>
              </w:rPr>
            </w:pPr>
            <w:r>
              <w:rPr>
                <w:sz w:val="17"/>
              </w:rPr>
              <w:t>39</w:t>
            </w:r>
            <w:r w:rsidRPr="000F05C8">
              <w:rPr>
                <w:sz w:val="17"/>
              </w:rPr>
              <w:t>. Rozwój człowieka</w:t>
            </w:r>
            <w:r>
              <w:rPr>
                <w:sz w:val="17"/>
              </w:rPr>
              <w:t> </w:t>
            </w:r>
            <w:r w:rsidRPr="000F05C8">
              <w:rPr>
                <w:sz w:val="17"/>
              </w:rPr>
              <w:t>– od</w:t>
            </w:r>
            <w:r>
              <w:rPr>
                <w:sz w:val="17"/>
              </w:rPr>
              <w:t> </w:t>
            </w:r>
            <w:r w:rsidRPr="000F05C8">
              <w:rPr>
                <w:sz w:val="17"/>
              </w:rPr>
              <w:t>poczęcia do</w:t>
            </w:r>
            <w:r>
              <w:rPr>
                <w:sz w:val="17"/>
              </w:rPr>
              <w:t> </w:t>
            </w:r>
            <w:r w:rsidRPr="000F05C8">
              <w:rPr>
                <w:sz w:val="17"/>
              </w:rPr>
              <w:t>narodzin</w:t>
            </w:r>
          </w:p>
        </w:tc>
        <w:tc>
          <w:tcPr>
            <w:tcW w:w="2268" w:type="dxa"/>
            <w:shd w:val="clear" w:color="auto" w:fill="auto"/>
          </w:tcPr>
          <w:p w:rsidR="00DD089A" w:rsidRPr="000F05C8" w:rsidRDefault="00DD089A" w:rsidP="00DD089A">
            <w:pPr>
              <w:pStyle w:val="TableParagraph"/>
              <w:numPr>
                <w:ilvl w:val="0"/>
                <w:numId w:val="122"/>
              </w:numPr>
              <w:tabs>
                <w:tab w:val="left" w:pos="221"/>
              </w:tabs>
              <w:spacing w:before="61" w:line="235" w:lineRule="auto"/>
              <w:ind w:right="557"/>
              <w:contextualSpacing/>
              <w:rPr>
                <w:sz w:val="17"/>
              </w:rPr>
            </w:pPr>
            <w:r w:rsidRPr="000F05C8">
              <w:rPr>
                <w:sz w:val="17"/>
              </w:rPr>
              <w:t>wymienia nazwy błon płodowych</w:t>
            </w:r>
          </w:p>
          <w:p w:rsidR="00DD089A" w:rsidRPr="000F05C8" w:rsidRDefault="00DD089A" w:rsidP="00DD089A">
            <w:pPr>
              <w:pStyle w:val="TableParagraph"/>
              <w:numPr>
                <w:ilvl w:val="0"/>
                <w:numId w:val="122"/>
              </w:numPr>
              <w:tabs>
                <w:tab w:val="left" w:pos="221"/>
              </w:tabs>
              <w:spacing w:line="235" w:lineRule="auto"/>
              <w:ind w:right="457"/>
              <w:contextualSpacing/>
              <w:rPr>
                <w:sz w:val="17"/>
              </w:rPr>
            </w:pPr>
            <w:r w:rsidRPr="000F05C8">
              <w:rPr>
                <w:sz w:val="17"/>
              </w:rPr>
              <w:t>podaje długość trwania rozwoju płodowego</w:t>
            </w:r>
          </w:p>
          <w:p w:rsidR="00DD089A" w:rsidRPr="000F05C8" w:rsidRDefault="00DD089A" w:rsidP="00DD089A">
            <w:pPr>
              <w:pStyle w:val="TableParagraph"/>
              <w:numPr>
                <w:ilvl w:val="0"/>
                <w:numId w:val="122"/>
              </w:numPr>
              <w:tabs>
                <w:tab w:val="left" w:pos="221"/>
              </w:tabs>
              <w:spacing w:line="235" w:lineRule="auto"/>
              <w:ind w:right="274"/>
              <w:contextualSpacing/>
              <w:rPr>
                <w:sz w:val="17"/>
              </w:rPr>
            </w:pPr>
            <w:r w:rsidRPr="000F05C8">
              <w:rPr>
                <w:sz w:val="17"/>
              </w:rPr>
              <w:t>wymienia zmiany zachodzące w</w:t>
            </w:r>
            <w:r>
              <w:rPr>
                <w:sz w:val="17"/>
              </w:rPr>
              <w:t> </w:t>
            </w:r>
            <w:r w:rsidRPr="000F05C8">
              <w:rPr>
                <w:sz w:val="17"/>
              </w:rPr>
              <w:t>organizmie kobiety podczas ciąży</w:t>
            </w:r>
          </w:p>
        </w:tc>
        <w:tc>
          <w:tcPr>
            <w:tcW w:w="2268" w:type="dxa"/>
            <w:shd w:val="clear" w:color="auto" w:fill="auto"/>
          </w:tcPr>
          <w:p w:rsidR="00DD089A" w:rsidRPr="000F05C8" w:rsidRDefault="00DD089A" w:rsidP="00DD089A">
            <w:pPr>
              <w:pStyle w:val="TableParagraph"/>
              <w:numPr>
                <w:ilvl w:val="0"/>
                <w:numId w:val="121"/>
              </w:numPr>
              <w:tabs>
                <w:tab w:val="left" w:pos="221"/>
              </w:tabs>
              <w:spacing w:before="61" w:line="235" w:lineRule="auto"/>
              <w:ind w:right="241"/>
              <w:contextualSpacing/>
              <w:rPr>
                <w:sz w:val="17"/>
              </w:rPr>
            </w:pPr>
            <w:r w:rsidRPr="000F05C8">
              <w:rPr>
                <w:sz w:val="17"/>
              </w:rPr>
              <w:t>porządkuje etapy rozwoju zarodka od</w:t>
            </w:r>
            <w:r>
              <w:rPr>
                <w:sz w:val="17"/>
              </w:rPr>
              <w:t> </w:t>
            </w:r>
            <w:r w:rsidRPr="000F05C8">
              <w:rPr>
                <w:sz w:val="17"/>
              </w:rPr>
              <w:t>zapłodnienia do</w:t>
            </w:r>
            <w:r>
              <w:rPr>
                <w:sz w:val="17"/>
              </w:rPr>
              <w:t> </w:t>
            </w:r>
            <w:r w:rsidRPr="000F05C8">
              <w:rPr>
                <w:sz w:val="17"/>
              </w:rPr>
              <w:t>zagnieżdżenia</w:t>
            </w:r>
          </w:p>
          <w:p w:rsidR="00DD089A" w:rsidRPr="000F05C8" w:rsidRDefault="00DD089A" w:rsidP="00DD089A">
            <w:pPr>
              <w:pStyle w:val="TableParagraph"/>
              <w:numPr>
                <w:ilvl w:val="0"/>
                <w:numId w:val="121"/>
              </w:numPr>
              <w:tabs>
                <w:tab w:val="left" w:pos="221"/>
              </w:tabs>
              <w:spacing w:line="202" w:lineRule="exact"/>
              <w:contextualSpacing/>
              <w:rPr>
                <w:rFonts w:ascii="Humanst521EU" w:hAnsi="Humanst521EU"/>
                <w:i/>
                <w:sz w:val="17"/>
              </w:rPr>
            </w:pPr>
            <w:r w:rsidRPr="000F05C8">
              <w:rPr>
                <w:sz w:val="17"/>
              </w:rPr>
              <w:t>wyjaśnia znaczenie pojęcia</w:t>
            </w:r>
            <w:r>
              <w:rPr>
                <w:sz w:val="17"/>
              </w:rPr>
              <w:t xml:space="preserve"> </w:t>
            </w:r>
            <w:r>
              <w:rPr>
                <w:rFonts w:ascii="Humanst521EU" w:hAnsi="Humanst521EU"/>
                <w:i/>
                <w:sz w:val="17"/>
              </w:rPr>
              <w:t>z</w:t>
            </w:r>
            <w:r w:rsidRPr="000F05C8">
              <w:rPr>
                <w:rFonts w:ascii="Humanst521EU" w:hAnsi="Humanst521EU"/>
                <w:i/>
                <w:sz w:val="17"/>
              </w:rPr>
              <w:t>apłodnienie</w:t>
            </w:r>
          </w:p>
          <w:p w:rsidR="00DD089A" w:rsidRPr="000F05C8" w:rsidRDefault="00DD089A" w:rsidP="00DD089A">
            <w:pPr>
              <w:pStyle w:val="TableParagraph"/>
              <w:numPr>
                <w:ilvl w:val="0"/>
                <w:numId w:val="121"/>
              </w:numPr>
              <w:tabs>
                <w:tab w:val="left" w:pos="221"/>
              </w:tabs>
              <w:spacing w:before="2" w:line="235" w:lineRule="auto"/>
              <w:ind w:right="487"/>
              <w:contextualSpacing/>
              <w:rPr>
                <w:sz w:val="17"/>
              </w:rPr>
            </w:pPr>
            <w:r w:rsidRPr="000F05C8">
              <w:rPr>
                <w:sz w:val="17"/>
              </w:rPr>
              <w:t>omawia zasady higieny zalecane dla kobiet ciężarnych</w:t>
            </w:r>
          </w:p>
          <w:p w:rsidR="00DD089A" w:rsidRPr="000F05C8" w:rsidRDefault="00DD089A" w:rsidP="00DD089A">
            <w:pPr>
              <w:pStyle w:val="TableParagraph"/>
              <w:numPr>
                <w:ilvl w:val="0"/>
                <w:numId w:val="121"/>
              </w:numPr>
              <w:tabs>
                <w:tab w:val="left" w:pos="221"/>
              </w:tabs>
              <w:spacing w:line="202" w:lineRule="exact"/>
              <w:contextualSpacing/>
              <w:rPr>
                <w:sz w:val="17"/>
              </w:rPr>
            </w:pPr>
            <w:r w:rsidRPr="000F05C8">
              <w:rPr>
                <w:sz w:val="17"/>
              </w:rPr>
              <w:t>podaje czas trwania ciąży</w:t>
            </w:r>
          </w:p>
          <w:p w:rsidR="00DD089A" w:rsidRPr="000F05C8" w:rsidRDefault="00DD089A" w:rsidP="00DD089A">
            <w:pPr>
              <w:pStyle w:val="TableParagraph"/>
              <w:numPr>
                <w:ilvl w:val="0"/>
                <w:numId w:val="121"/>
              </w:numPr>
              <w:tabs>
                <w:tab w:val="left" w:pos="221"/>
              </w:tabs>
              <w:spacing w:before="2" w:line="235" w:lineRule="auto"/>
              <w:ind w:right="249"/>
              <w:contextualSpacing/>
              <w:rPr>
                <w:sz w:val="17"/>
              </w:rPr>
            </w:pPr>
            <w:r w:rsidRPr="000F05C8">
              <w:rPr>
                <w:sz w:val="17"/>
              </w:rPr>
              <w:t>omawia wpływ różnych czynników na</w:t>
            </w:r>
            <w:r>
              <w:rPr>
                <w:sz w:val="17"/>
              </w:rPr>
              <w:t> </w:t>
            </w:r>
            <w:r w:rsidRPr="000F05C8">
              <w:rPr>
                <w:sz w:val="17"/>
              </w:rPr>
              <w:t>prawidłowy rozwój zarodka i</w:t>
            </w:r>
            <w:r>
              <w:rPr>
                <w:sz w:val="17"/>
              </w:rPr>
              <w:t> </w:t>
            </w:r>
            <w:r w:rsidRPr="000F05C8">
              <w:rPr>
                <w:sz w:val="17"/>
              </w:rPr>
              <w:t>płodu</w:t>
            </w:r>
          </w:p>
        </w:tc>
        <w:tc>
          <w:tcPr>
            <w:tcW w:w="2268" w:type="dxa"/>
            <w:shd w:val="clear" w:color="auto" w:fill="auto"/>
          </w:tcPr>
          <w:p w:rsidR="00DD089A" w:rsidRPr="000F05C8" w:rsidRDefault="00DD089A" w:rsidP="00DD089A">
            <w:pPr>
              <w:pStyle w:val="TableParagraph"/>
              <w:numPr>
                <w:ilvl w:val="0"/>
                <w:numId w:val="120"/>
              </w:numPr>
              <w:tabs>
                <w:tab w:val="left" w:pos="221"/>
              </w:tabs>
              <w:spacing w:before="61" w:line="235" w:lineRule="auto"/>
              <w:ind w:right="145"/>
              <w:contextualSpacing/>
              <w:rPr>
                <w:sz w:val="17"/>
              </w:rPr>
            </w:pPr>
            <w:r w:rsidRPr="000F05C8">
              <w:rPr>
                <w:sz w:val="17"/>
              </w:rPr>
              <w:t>charakteryzuje funkcje błon płodowych</w:t>
            </w:r>
          </w:p>
          <w:p w:rsidR="00DD089A" w:rsidRPr="000F05C8" w:rsidRDefault="00DD089A" w:rsidP="00DD089A">
            <w:pPr>
              <w:pStyle w:val="TableParagraph"/>
              <w:numPr>
                <w:ilvl w:val="0"/>
                <w:numId w:val="120"/>
              </w:numPr>
              <w:tabs>
                <w:tab w:val="left" w:pos="221"/>
              </w:tabs>
              <w:spacing w:line="235" w:lineRule="auto"/>
              <w:ind w:right="599"/>
              <w:contextualSpacing/>
              <w:rPr>
                <w:sz w:val="17"/>
              </w:rPr>
            </w:pPr>
            <w:r w:rsidRPr="000F05C8">
              <w:rPr>
                <w:sz w:val="17"/>
              </w:rPr>
              <w:t>charakteryzuje okres rozwoju płodowego</w:t>
            </w:r>
          </w:p>
          <w:p w:rsidR="00DD089A" w:rsidRPr="000F05C8" w:rsidRDefault="00DD089A" w:rsidP="00DD089A">
            <w:pPr>
              <w:pStyle w:val="TableParagraph"/>
              <w:numPr>
                <w:ilvl w:val="0"/>
                <w:numId w:val="120"/>
              </w:numPr>
              <w:tabs>
                <w:tab w:val="left" w:pos="221"/>
              </w:tabs>
              <w:spacing w:line="235" w:lineRule="auto"/>
              <w:ind w:right="122"/>
              <w:contextualSpacing/>
              <w:rPr>
                <w:sz w:val="17"/>
              </w:rPr>
            </w:pPr>
            <w:r w:rsidRPr="000F05C8">
              <w:rPr>
                <w:sz w:val="17"/>
              </w:rPr>
              <w:t>wyjaśnia przyczyny zmian</w:t>
            </w:r>
            <w:r>
              <w:rPr>
                <w:sz w:val="17"/>
              </w:rPr>
              <w:t> </w:t>
            </w:r>
            <w:r w:rsidRPr="000F05C8">
              <w:rPr>
                <w:sz w:val="17"/>
              </w:rPr>
              <w:t>zachodzących w</w:t>
            </w:r>
            <w:r>
              <w:rPr>
                <w:sz w:val="17"/>
              </w:rPr>
              <w:t> </w:t>
            </w:r>
            <w:r w:rsidRPr="000F05C8">
              <w:rPr>
                <w:sz w:val="17"/>
              </w:rPr>
              <w:t>organizmie kobiety podczas ciąży</w:t>
            </w:r>
          </w:p>
          <w:p w:rsidR="00DD089A" w:rsidRPr="000F05C8" w:rsidRDefault="00DD089A" w:rsidP="00DD089A">
            <w:pPr>
              <w:pStyle w:val="TableParagraph"/>
              <w:numPr>
                <w:ilvl w:val="0"/>
                <w:numId w:val="120"/>
              </w:numPr>
              <w:tabs>
                <w:tab w:val="left" w:pos="221"/>
              </w:tabs>
              <w:spacing w:line="204" w:lineRule="exact"/>
              <w:contextualSpacing/>
              <w:rPr>
                <w:sz w:val="17"/>
              </w:rPr>
            </w:pPr>
            <w:r w:rsidRPr="000F05C8">
              <w:rPr>
                <w:sz w:val="17"/>
              </w:rPr>
              <w:t>charakteryzuje etapy porodu</w:t>
            </w:r>
          </w:p>
        </w:tc>
        <w:tc>
          <w:tcPr>
            <w:tcW w:w="2268" w:type="dxa"/>
            <w:shd w:val="clear" w:color="auto" w:fill="auto"/>
          </w:tcPr>
          <w:p w:rsidR="00DD089A" w:rsidRPr="000F05C8" w:rsidRDefault="00DD089A" w:rsidP="00DD089A">
            <w:pPr>
              <w:pStyle w:val="TableParagraph"/>
              <w:numPr>
                <w:ilvl w:val="0"/>
                <w:numId w:val="119"/>
              </w:numPr>
              <w:tabs>
                <w:tab w:val="left" w:pos="221"/>
              </w:tabs>
              <w:spacing w:before="57" w:line="206" w:lineRule="exact"/>
              <w:contextualSpacing/>
              <w:rPr>
                <w:sz w:val="17"/>
              </w:rPr>
            </w:pPr>
            <w:r w:rsidRPr="000F05C8">
              <w:rPr>
                <w:sz w:val="17"/>
              </w:rPr>
              <w:t>analizuje funkcje łożyska</w:t>
            </w:r>
          </w:p>
          <w:p w:rsidR="00DD089A" w:rsidRPr="000F05C8" w:rsidRDefault="00DD089A" w:rsidP="00DD089A">
            <w:pPr>
              <w:pStyle w:val="TableParagraph"/>
              <w:numPr>
                <w:ilvl w:val="0"/>
                <w:numId w:val="119"/>
              </w:numPr>
              <w:tabs>
                <w:tab w:val="left" w:pos="221"/>
              </w:tabs>
              <w:spacing w:before="2" w:line="235" w:lineRule="auto"/>
              <w:ind w:right="105"/>
              <w:contextualSpacing/>
              <w:rPr>
                <w:sz w:val="17"/>
              </w:rPr>
            </w:pPr>
            <w:r w:rsidRPr="000F05C8">
              <w:rPr>
                <w:sz w:val="17"/>
              </w:rPr>
              <w:t>uzasadnia konieczność przestrzegania zasad higieny przez kobiety</w:t>
            </w:r>
            <w:r>
              <w:rPr>
                <w:sz w:val="17"/>
              </w:rPr>
              <w:t xml:space="preserve"> w </w:t>
            </w:r>
            <w:r w:rsidRPr="000F05C8">
              <w:rPr>
                <w:sz w:val="17"/>
              </w:rPr>
              <w:t>ciąży</w:t>
            </w:r>
          </w:p>
          <w:p w:rsidR="00DD089A" w:rsidRPr="000F05C8" w:rsidRDefault="00DD089A" w:rsidP="00DD089A">
            <w:pPr>
              <w:pStyle w:val="TableParagraph"/>
              <w:numPr>
                <w:ilvl w:val="0"/>
                <w:numId w:val="119"/>
              </w:numPr>
              <w:tabs>
                <w:tab w:val="left" w:pos="221"/>
              </w:tabs>
              <w:spacing w:line="235" w:lineRule="auto"/>
              <w:ind w:right="557"/>
              <w:contextualSpacing/>
              <w:rPr>
                <w:sz w:val="17"/>
              </w:rPr>
            </w:pPr>
            <w:r w:rsidRPr="000F05C8">
              <w:rPr>
                <w:sz w:val="17"/>
              </w:rPr>
              <w:t>omawia mechanizm powstawania ciąży pojedynczej</w:t>
            </w:r>
            <w:r>
              <w:rPr>
                <w:sz w:val="17"/>
              </w:rPr>
              <w:t xml:space="preserve"> i </w:t>
            </w:r>
            <w:r w:rsidRPr="000F05C8">
              <w:rPr>
                <w:sz w:val="17"/>
              </w:rPr>
              <w:t>mnogiej</w:t>
            </w:r>
          </w:p>
        </w:tc>
        <w:tc>
          <w:tcPr>
            <w:tcW w:w="2268" w:type="dxa"/>
            <w:shd w:val="clear" w:color="auto" w:fill="auto"/>
          </w:tcPr>
          <w:p w:rsidR="00DD089A" w:rsidRPr="000F05C8" w:rsidRDefault="00DD089A" w:rsidP="00DD089A">
            <w:pPr>
              <w:pStyle w:val="TableParagraph"/>
              <w:numPr>
                <w:ilvl w:val="0"/>
                <w:numId w:val="118"/>
              </w:numPr>
              <w:tabs>
                <w:tab w:val="left" w:pos="221"/>
              </w:tabs>
              <w:spacing w:before="61" w:line="235" w:lineRule="auto"/>
              <w:ind w:right="418"/>
              <w:contextualSpacing/>
              <w:rPr>
                <w:sz w:val="17"/>
              </w:rPr>
            </w:pPr>
            <w:r w:rsidRPr="000F05C8">
              <w:rPr>
                <w:sz w:val="17"/>
              </w:rPr>
              <w:t>wyszukuje</w:t>
            </w:r>
            <w:r>
              <w:rPr>
                <w:sz w:val="17"/>
              </w:rPr>
              <w:t> w </w:t>
            </w:r>
            <w:r w:rsidRPr="000F05C8">
              <w:rPr>
                <w:sz w:val="17"/>
              </w:rPr>
              <w:t>różnych źródłach informacje na</w:t>
            </w:r>
            <w:r>
              <w:rPr>
                <w:sz w:val="17"/>
              </w:rPr>
              <w:t> </w:t>
            </w:r>
            <w:r w:rsidRPr="000F05C8">
              <w:rPr>
                <w:sz w:val="17"/>
              </w:rPr>
              <w:t>temat rozwoju prenatalnego</w:t>
            </w:r>
          </w:p>
        </w:tc>
      </w:tr>
      <w:tr w:rsidR="00DD089A" w:rsidRPr="000F05C8" w:rsidTr="003E5A74">
        <w:trPr>
          <w:trHeight w:val="2740"/>
        </w:trPr>
        <w:tc>
          <w:tcPr>
            <w:tcW w:w="624" w:type="dxa"/>
            <w:vMerge/>
            <w:tcBorders>
              <w:top w:val="nil"/>
              <w:left w:val="single" w:sz="6" w:space="0" w:color="BCBEC0"/>
              <w:right w:val="single" w:sz="6" w:space="0" w:color="BCBEC0"/>
            </w:tcBorders>
            <w:shd w:val="clear" w:color="auto" w:fill="auto"/>
            <w:textDirection w:val="btLr"/>
          </w:tcPr>
          <w:p w:rsidR="00DD089A" w:rsidRPr="000F05C8" w:rsidRDefault="00DD089A" w:rsidP="003E5A74">
            <w:pPr>
              <w:contextualSpacing/>
              <w:rPr>
                <w:sz w:val="2"/>
                <w:szCs w:val="2"/>
              </w:rPr>
            </w:pPr>
          </w:p>
        </w:tc>
        <w:tc>
          <w:tcPr>
            <w:tcW w:w="1781" w:type="dxa"/>
            <w:tcBorders>
              <w:left w:val="single" w:sz="6" w:space="0" w:color="BCBEC0"/>
              <w:bottom w:val="single" w:sz="6" w:space="0" w:color="BCBEC0"/>
            </w:tcBorders>
            <w:shd w:val="clear" w:color="auto" w:fill="auto"/>
          </w:tcPr>
          <w:p w:rsidR="00DD089A" w:rsidRPr="000F05C8" w:rsidRDefault="00DD089A" w:rsidP="003E5A74">
            <w:pPr>
              <w:pStyle w:val="TableParagraph"/>
              <w:spacing w:before="61" w:line="235" w:lineRule="auto"/>
              <w:ind w:left="298" w:hanging="252"/>
              <w:contextualSpacing/>
              <w:rPr>
                <w:sz w:val="17"/>
              </w:rPr>
            </w:pPr>
            <w:r>
              <w:rPr>
                <w:sz w:val="17"/>
              </w:rPr>
              <w:t>40. Rozwój człowieka </w:t>
            </w:r>
            <w:r w:rsidRPr="000F05C8">
              <w:rPr>
                <w:sz w:val="17"/>
              </w:rPr>
              <w:t>– od</w:t>
            </w:r>
            <w:r>
              <w:rPr>
                <w:sz w:val="17"/>
              </w:rPr>
              <w:t> </w:t>
            </w:r>
            <w:r w:rsidRPr="000F05C8">
              <w:rPr>
                <w:sz w:val="17"/>
              </w:rPr>
              <w:t>narodzin</w:t>
            </w:r>
            <w:r>
              <w:rPr>
                <w:sz w:val="17"/>
              </w:rPr>
              <w:t xml:space="preserve"> do </w:t>
            </w:r>
            <w:r w:rsidRPr="000F05C8">
              <w:rPr>
                <w:sz w:val="17"/>
              </w:rPr>
              <w:t>starości</w:t>
            </w:r>
          </w:p>
        </w:tc>
        <w:tc>
          <w:tcPr>
            <w:tcW w:w="2268" w:type="dxa"/>
            <w:tcBorders>
              <w:bottom w:val="single" w:sz="6" w:space="0" w:color="BCBEC0"/>
            </w:tcBorders>
            <w:shd w:val="clear" w:color="auto" w:fill="auto"/>
          </w:tcPr>
          <w:p w:rsidR="00DD089A" w:rsidRPr="000F05C8" w:rsidRDefault="00DD089A" w:rsidP="00DD089A">
            <w:pPr>
              <w:pStyle w:val="TableParagraph"/>
              <w:numPr>
                <w:ilvl w:val="0"/>
                <w:numId w:val="117"/>
              </w:numPr>
              <w:tabs>
                <w:tab w:val="left" w:pos="221"/>
              </w:tabs>
              <w:spacing w:before="61" w:line="235" w:lineRule="auto"/>
              <w:ind w:right="589"/>
              <w:contextualSpacing/>
              <w:rPr>
                <w:sz w:val="17"/>
              </w:rPr>
            </w:pPr>
            <w:r w:rsidRPr="000F05C8">
              <w:rPr>
                <w:sz w:val="17"/>
              </w:rPr>
              <w:t>wymienia etapy życia człowieka</w:t>
            </w:r>
          </w:p>
          <w:p w:rsidR="00DD089A" w:rsidRPr="000F05C8" w:rsidRDefault="00DD089A" w:rsidP="00DD089A">
            <w:pPr>
              <w:pStyle w:val="TableParagraph"/>
              <w:numPr>
                <w:ilvl w:val="0"/>
                <w:numId w:val="117"/>
              </w:numPr>
              <w:tabs>
                <w:tab w:val="left" w:pos="221"/>
              </w:tabs>
              <w:spacing w:line="204" w:lineRule="exact"/>
              <w:contextualSpacing/>
              <w:rPr>
                <w:sz w:val="17"/>
              </w:rPr>
            </w:pPr>
            <w:r w:rsidRPr="000F05C8">
              <w:rPr>
                <w:sz w:val="17"/>
              </w:rPr>
              <w:t>wymienia rodzaje dojrzałości</w:t>
            </w:r>
            <w:r>
              <w:rPr>
                <w:sz w:val="17"/>
              </w:rPr>
              <w:t xml:space="preserve"> człowieka</w:t>
            </w:r>
          </w:p>
        </w:tc>
        <w:tc>
          <w:tcPr>
            <w:tcW w:w="2268" w:type="dxa"/>
            <w:tcBorders>
              <w:bottom w:val="single" w:sz="6" w:space="0" w:color="BCBEC0"/>
            </w:tcBorders>
            <w:shd w:val="clear" w:color="auto" w:fill="auto"/>
          </w:tcPr>
          <w:p w:rsidR="00DD089A" w:rsidRPr="000F05C8" w:rsidRDefault="00DD089A" w:rsidP="00DD089A">
            <w:pPr>
              <w:pStyle w:val="TableParagraph"/>
              <w:numPr>
                <w:ilvl w:val="0"/>
                <w:numId w:val="116"/>
              </w:numPr>
              <w:tabs>
                <w:tab w:val="left" w:pos="220"/>
              </w:tabs>
              <w:spacing w:before="61" w:line="235" w:lineRule="auto"/>
              <w:ind w:right="191"/>
              <w:contextualSpacing/>
              <w:rPr>
                <w:sz w:val="17"/>
              </w:rPr>
            </w:pPr>
            <w:r w:rsidRPr="000F05C8">
              <w:rPr>
                <w:sz w:val="17"/>
              </w:rPr>
              <w:t>określa zmiany rozwojowe u</w:t>
            </w:r>
            <w:r>
              <w:rPr>
                <w:sz w:val="17"/>
              </w:rPr>
              <w:t> </w:t>
            </w:r>
            <w:r w:rsidRPr="000F05C8">
              <w:rPr>
                <w:sz w:val="17"/>
              </w:rPr>
              <w:t>swoich rówieśników</w:t>
            </w:r>
          </w:p>
          <w:p w:rsidR="00DD089A" w:rsidRPr="000F05C8" w:rsidRDefault="00DD089A" w:rsidP="00DD089A">
            <w:pPr>
              <w:pStyle w:val="TableParagraph"/>
              <w:numPr>
                <w:ilvl w:val="0"/>
                <w:numId w:val="116"/>
              </w:numPr>
              <w:tabs>
                <w:tab w:val="left" w:pos="220"/>
              </w:tabs>
              <w:spacing w:line="235" w:lineRule="auto"/>
              <w:ind w:right="142"/>
              <w:contextualSpacing/>
              <w:rPr>
                <w:sz w:val="17"/>
              </w:rPr>
            </w:pPr>
            <w:r w:rsidRPr="000F05C8">
              <w:rPr>
                <w:sz w:val="17"/>
              </w:rPr>
              <w:t>opisuje objawy starzenia</w:t>
            </w:r>
            <w:r>
              <w:rPr>
                <w:sz w:val="17"/>
              </w:rPr>
              <w:t> </w:t>
            </w:r>
            <w:r w:rsidRPr="000F05C8">
              <w:rPr>
                <w:sz w:val="17"/>
              </w:rPr>
              <w:t>się organizmu</w:t>
            </w:r>
          </w:p>
          <w:p w:rsidR="00DD089A" w:rsidRPr="000F05C8" w:rsidRDefault="00DD089A" w:rsidP="00DD089A">
            <w:pPr>
              <w:pStyle w:val="TableParagraph"/>
              <w:numPr>
                <w:ilvl w:val="0"/>
                <w:numId w:val="116"/>
              </w:numPr>
              <w:tabs>
                <w:tab w:val="left" w:pos="220"/>
              </w:tabs>
              <w:spacing w:line="235" w:lineRule="auto"/>
              <w:ind w:right="141"/>
              <w:contextualSpacing/>
              <w:rPr>
                <w:sz w:val="17"/>
              </w:rPr>
            </w:pPr>
            <w:r w:rsidRPr="000F05C8">
              <w:rPr>
                <w:sz w:val="17"/>
              </w:rPr>
              <w:t>wymienia różnice w tempie dojrzewania dziewcząt</w:t>
            </w:r>
            <w:r>
              <w:rPr>
                <w:sz w:val="17"/>
              </w:rPr>
              <w:t xml:space="preserve"> i </w:t>
            </w:r>
            <w:r w:rsidRPr="000F05C8">
              <w:rPr>
                <w:sz w:val="17"/>
              </w:rPr>
              <w:t>chłopców</w:t>
            </w:r>
          </w:p>
        </w:tc>
        <w:tc>
          <w:tcPr>
            <w:tcW w:w="2268" w:type="dxa"/>
            <w:tcBorders>
              <w:bottom w:val="single" w:sz="6" w:space="0" w:color="BCBEC0"/>
            </w:tcBorders>
            <w:shd w:val="clear" w:color="auto" w:fill="auto"/>
          </w:tcPr>
          <w:p w:rsidR="00DD089A" w:rsidRPr="000F05C8" w:rsidRDefault="00DD089A" w:rsidP="00DD089A">
            <w:pPr>
              <w:pStyle w:val="TableParagraph"/>
              <w:numPr>
                <w:ilvl w:val="0"/>
                <w:numId w:val="115"/>
              </w:numPr>
              <w:tabs>
                <w:tab w:val="left" w:pos="220"/>
              </w:tabs>
              <w:spacing w:before="61" w:line="235" w:lineRule="auto"/>
              <w:ind w:right="320"/>
              <w:contextualSpacing/>
              <w:rPr>
                <w:sz w:val="17"/>
              </w:rPr>
            </w:pPr>
            <w:r w:rsidRPr="000F05C8">
              <w:rPr>
                <w:sz w:val="17"/>
              </w:rPr>
              <w:t>charakteryzuje wskazane okresy rozwojowe</w:t>
            </w:r>
          </w:p>
          <w:p w:rsidR="00DD089A" w:rsidRPr="000F05C8" w:rsidRDefault="00DD089A" w:rsidP="00DD089A">
            <w:pPr>
              <w:pStyle w:val="TableParagraph"/>
              <w:numPr>
                <w:ilvl w:val="0"/>
                <w:numId w:val="115"/>
              </w:numPr>
              <w:tabs>
                <w:tab w:val="left" w:pos="220"/>
              </w:tabs>
              <w:spacing w:line="202" w:lineRule="exact"/>
              <w:contextualSpacing/>
              <w:rPr>
                <w:sz w:val="17"/>
              </w:rPr>
            </w:pPr>
            <w:r w:rsidRPr="000F05C8">
              <w:rPr>
                <w:sz w:val="17"/>
              </w:rPr>
              <w:t>przedstawia cechy</w:t>
            </w:r>
            <w:r>
              <w:rPr>
                <w:sz w:val="17"/>
              </w:rPr>
              <w:t xml:space="preserve"> o</w:t>
            </w:r>
            <w:r w:rsidRPr="000F05C8">
              <w:rPr>
                <w:sz w:val="17"/>
              </w:rPr>
              <w:t>raz</w:t>
            </w:r>
            <w:r>
              <w:rPr>
                <w:sz w:val="17"/>
              </w:rPr>
              <w:t> </w:t>
            </w:r>
            <w:r w:rsidRPr="000F05C8">
              <w:rPr>
                <w:sz w:val="17"/>
              </w:rPr>
              <w:t>przebieg fizycznego, psychicznego i</w:t>
            </w:r>
            <w:r>
              <w:rPr>
                <w:sz w:val="17"/>
              </w:rPr>
              <w:t> </w:t>
            </w:r>
            <w:r w:rsidRPr="000F05C8">
              <w:rPr>
                <w:sz w:val="17"/>
              </w:rPr>
              <w:t>społecznego dojrzewania człowieka</w:t>
            </w:r>
          </w:p>
        </w:tc>
        <w:tc>
          <w:tcPr>
            <w:tcW w:w="2268" w:type="dxa"/>
            <w:tcBorders>
              <w:bottom w:val="single" w:sz="6" w:space="0" w:color="BCBEC0"/>
            </w:tcBorders>
            <w:shd w:val="clear" w:color="auto" w:fill="auto"/>
          </w:tcPr>
          <w:p w:rsidR="00DD089A" w:rsidRPr="000F05C8" w:rsidRDefault="00DD089A" w:rsidP="00DD089A">
            <w:pPr>
              <w:pStyle w:val="TableParagraph"/>
              <w:numPr>
                <w:ilvl w:val="0"/>
                <w:numId w:val="114"/>
              </w:numPr>
              <w:tabs>
                <w:tab w:val="left" w:pos="220"/>
              </w:tabs>
              <w:spacing w:before="61" w:line="235" w:lineRule="auto"/>
              <w:ind w:right="259"/>
              <w:contextualSpacing/>
              <w:rPr>
                <w:sz w:val="17"/>
              </w:rPr>
            </w:pPr>
            <w:r w:rsidRPr="000F05C8">
              <w:rPr>
                <w:sz w:val="17"/>
              </w:rPr>
              <w:t>analizuje różnice między przekwitaniem a</w:t>
            </w:r>
            <w:r>
              <w:rPr>
                <w:sz w:val="17"/>
              </w:rPr>
              <w:t> </w:t>
            </w:r>
            <w:r w:rsidRPr="000F05C8">
              <w:rPr>
                <w:sz w:val="17"/>
              </w:rPr>
              <w:t>starością</w:t>
            </w:r>
          </w:p>
          <w:p w:rsidR="00DD089A" w:rsidRPr="000F05C8" w:rsidRDefault="00DD089A" w:rsidP="00DD089A">
            <w:pPr>
              <w:pStyle w:val="TableParagraph"/>
              <w:numPr>
                <w:ilvl w:val="0"/>
                <w:numId w:val="114"/>
              </w:numPr>
              <w:tabs>
                <w:tab w:val="left" w:pos="220"/>
              </w:tabs>
              <w:spacing w:line="235" w:lineRule="auto"/>
              <w:ind w:right="98"/>
              <w:contextualSpacing/>
              <w:rPr>
                <w:sz w:val="17"/>
              </w:rPr>
            </w:pPr>
            <w:r w:rsidRPr="000F05C8">
              <w:rPr>
                <w:sz w:val="17"/>
              </w:rPr>
              <w:t>przyporządkowuje okresom rozwojowym zmiany zachodzące w</w:t>
            </w:r>
            <w:r>
              <w:rPr>
                <w:sz w:val="17"/>
              </w:rPr>
              <w:t> </w:t>
            </w:r>
            <w:r w:rsidRPr="000F05C8">
              <w:rPr>
                <w:sz w:val="17"/>
              </w:rPr>
              <w:t>organizmie</w:t>
            </w:r>
          </w:p>
        </w:tc>
        <w:tc>
          <w:tcPr>
            <w:tcW w:w="2268" w:type="dxa"/>
            <w:tcBorders>
              <w:bottom w:val="single" w:sz="6" w:space="0" w:color="BCBEC0"/>
            </w:tcBorders>
            <w:shd w:val="clear" w:color="auto" w:fill="auto"/>
          </w:tcPr>
          <w:p w:rsidR="00DD089A" w:rsidRPr="000F05C8" w:rsidRDefault="00DD089A" w:rsidP="00DD089A">
            <w:pPr>
              <w:pStyle w:val="TableParagraph"/>
              <w:numPr>
                <w:ilvl w:val="0"/>
                <w:numId w:val="113"/>
              </w:numPr>
              <w:tabs>
                <w:tab w:val="left" w:pos="220"/>
              </w:tabs>
              <w:spacing w:before="61" w:line="235" w:lineRule="auto"/>
              <w:ind w:right="203"/>
              <w:contextualSpacing/>
              <w:rPr>
                <w:sz w:val="17"/>
              </w:rPr>
            </w:pPr>
            <w:r w:rsidRPr="000F05C8">
              <w:rPr>
                <w:sz w:val="17"/>
              </w:rPr>
              <w:t>tworzy w</w:t>
            </w:r>
            <w:r>
              <w:rPr>
                <w:sz w:val="17"/>
              </w:rPr>
              <w:t> </w:t>
            </w:r>
            <w:r w:rsidRPr="000F05C8">
              <w:rPr>
                <w:sz w:val="17"/>
              </w:rPr>
              <w:t>dowolnej formie prezentację na</w:t>
            </w:r>
            <w:r>
              <w:rPr>
                <w:sz w:val="17"/>
              </w:rPr>
              <w:t> </w:t>
            </w:r>
            <w:r w:rsidRPr="000F05C8">
              <w:rPr>
                <w:sz w:val="17"/>
              </w:rPr>
              <w:t>temat dojrzewania</w:t>
            </w:r>
          </w:p>
          <w:p w:rsidR="00DD089A" w:rsidRPr="000F05C8" w:rsidRDefault="00DD089A" w:rsidP="00DD089A">
            <w:pPr>
              <w:pStyle w:val="TableParagraph"/>
              <w:numPr>
                <w:ilvl w:val="0"/>
                <w:numId w:val="113"/>
              </w:numPr>
              <w:tabs>
                <w:tab w:val="left" w:pos="220"/>
              </w:tabs>
              <w:spacing w:line="202" w:lineRule="exact"/>
              <w:contextualSpacing/>
              <w:rPr>
                <w:sz w:val="17"/>
              </w:rPr>
            </w:pPr>
            <w:r w:rsidRPr="000F05C8">
              <w:rPr>
                <w:sz w:val="17"/>
              </w:rPr>
              <w:t xml:space="preserve">tworzy </w:t>
            </w:r>
            <w:proofErr w:type="spellStart"/>
            <w:r w:rsidRPr="000F05C8">
              <w:rPr>
                <w:sz w:val="17"/>
              </w:rPr>
              <w:t>portfolio</w:t>
            </w:r>
            <w:proofErr w:type="spellEnd"/>
            <w:r>
              <w:rPr>
                <w:sz w:val="17"/>
              </w:rPr>
              <w:t xml:space="preserve"> z</w:t>
            </w:r>
            <w:r w:rsidRPr="000F05C8">
              <w:rPr>
                <w:sz w:val="17"/>
              </w:rPr>
              <w:t>e</w:t>
            </w:r>
            <w:r>
              <w:rPr>
                <w:sz w:val="17"/>
              </w:rPr>
              <w:t> </w:t>
            </w:r>
            <w:r w:rsidRPr="000F05C8">
              <w:rPr>
                <w:sz w:val="17"/>
              </w:rPr>
              <w:t>zdjęciami swojej rodziny, której członkowie znajdują</w:t>
            </w:r>
            <w:r>
              <w:rPr>
                <w:sz w:val="17"/>
              </w:rPr>
              <w:t> </w:t>
            </w:r>
            <w:r w:rsidRPr="000F05C8">
              <w:rPr>
                <w:sz w:val="17"/>
              </w:rPr>
              <w:t>się w</w:t>
            </w:r>
            <w:r>
              <w:rPr>
                <w:sz w:val="17"/>
              </w:rPr>
              <w:t> </w:t>
            </w:r>
            <w:r w:rsidRPr="000F05C8">
              <w:rPr>
                <w:sz w:val="17"/>
              </w:rPr>
              <w:t>różnych okresach rozwoju</w:t>
            </w:r>
          </w:p>
        </w:tc>
      </w:tr>
    </w:tbl>
    <w:p w:rsidR="00DD089A" w:rsidRPr="000F05C8" w:rsidRDefault="00DD089A" w:rsidP="00DD089A">
      <w:pPr>
        <w:spacing w:line="235" w:lineRule="auto"/>
        <w:contextualSpacing/>
        <w:rPr>
          <w:sz w:val="17"/>
        </w:rPr>
        <w:sectPr w:rsidR="00DD089A" w:rsidRPr="000F05C8">
          <w:pgSz w:w="15600" w:h="11630" w:orient="landscape"/>
          <w:pgMar w:top="0" w:right="880" w:bottom="280" w:left="0" w:header="708" w:footer="708" w:gutter="0"/>
          <w:cols w:space="708"/>
        </w:sectPr>
      </w:pPr>
    </w:p>
    <w:tbl>
      <w:tblPr>
        <w:tblStyle w:val="TableNormal"/>
        <w:tblW w:w="0" w:type="auto"/>
        <w:tblInd w:w="110" w:type="dxa"/>
        <w:tblBorders>
          <w:top w:val="single" w:sz="4" w:space="0" w:color="BCBEC0"/>
          <w:left w:val="single" w:sz="4" w:space="0" w:color="BCBEC0"/>
          <w:bottom w:val="single" w:sz="4" w:space="0" w:color="BCBEC0"/>
          <w:right w:val="single" w:sz="4" w:space="0" w:color="BCBEC0"/>
          <w:insideH w:val="single" w:sz="4" w:space="0" w:color="BCBEC0"/>
          <w:insideV w:val="single" w:sz="4" w:space="0" w:color="BCBEC0"/>
        </w:tblBorders>
        <w:tblLayout w:type="fixed"/>
        <w:tblLook w:val="01E0"/>
      </w:tblPr>
      <w:tblGrid>
        <w:gridCol w:w="624"/>
        <w:gridCol w:w="1781"/>
        <w:gridCol w:w="2268"/>
        <w:gridCol w:w="2268"/>
        <w:gridCol w:w="2268"/>
        <w:gridCol w:w="2268"/>
        <w:gridCol w:w="2268"/>
      </w:tblGrid>
      <w:tr w:rsidR="00DD089A" w:rsidRPr="000F05C8" w:rsidTr="003E5A74">
        <w:trPr>
          <w:trHeight w:val="400"/>
        </w:trPr>
        <w:tc>
          <w:tcPr>
            <w:tcW w:w="624" w:type="dxa"/>
            <w:vMerge w:val="restart"/>
            <w:tcBorders>
              <w:bottom w:val="single" w:sz="8" w:space="0" w:color="FDB515"/>
            </w:tcBorders>
            <w:shd w:val="clear" w:color="auto" w:fill="auto"/>
          </w:tcPr>
          <w:p w:rsidR="00DD089A" w:rsidRPr="000F05C8" w:rsidRDefault="00DD089A" w:rsidP="003E5A74">
            <w:pPr>
              <w:pStyle w:val="TableParagraph"/>
              <w:spacing w:before="5"/>
              <w:ind w:left="0" w:firstLine="0"/>
              <w:contextualSpacing/>
              <w:rPr>
                <w:rFonts w:ascii="Humanst521EU"/>
                <w:b/>
                <w:sz w:val="24"/>
              </w:rPr>
            </w:pPr>
          </w:p>
          <w:p w:rsidR="00DD089A" w:rsidRPr="000F05C8" w:rsidRDefault="00DD089A" w:rsidP="003E5A74">
            <w:pPr>
              <w:pStyle w:val="TableParagraph"/>
              <w:ind w:left="109" w:firstLine="0"/>
              <w:contextualSpacing/>
              <w:rPr>
                <w:rFonts w:ascii="Humanst521EU" w:hAnsi="Humanst521EU"/>
                <w:b/>
                <w:sz w:val="17"/>
              </w:rPr>
            </w:pPr>
            <w:r w:rsidRPr="000F05C8">
              <w:rPr>
                <w:rFonts w:ascii="Humanst521EU" w:hAnsi="Humanst521EU"/>
                <w:b/>
                <w:sz w:val="17"/>
              </w:rPr>
              <w:t>Dział</w:t>
            </w:r>
          </w:p>
        </w:tc>
        <w:tc>
          <w:tcPr>
            <w:tcW w:w="1781" w:type="dxa"/>
            <w:vMerge w:val="restart"/>
            <w:tcBorders>
              <w:bottom w:val="single" w:sz="8" w:space="0" w:color="FDB515"/>
            </w:tcBorders>
            <w:shd w:val="clear" w:color="auto" w:fill="auto"/>
          </w:tcPr>
          <w:p w:rsidR="00DD089A" w:rsidRPr="000F05C8" w:rsidRDefault="00DD089A" w:rsidP="003E5A74">
            <w:pPr>
              <w:pStyle w:val="TableParagraph"/>
              <w:spacing w:before="5"/>
              <w:ind w:left="0" w:firstLine="0"/>
              <w:contextualSpacing/>
              <w:rPr>
                <w:rFonts w:ascii="Humanst521EU"/>
                <w:b/>
                <w:sz w:val="24"/>
              </w:rPr>
            </w:pPr>
          </w:p>
          <w:p w:rsidR="00DD089A" w:rsidRPr="000F05C8" w:rsidRDefault="00DD089A" w:rsidP="003E5A74">
            <w:pPr>
              <w:pStyle w:val="TableParagraph"/>
              <w:ind w:left="613" w:right="613" w:firstLine="0"/>
              <w:contextualSpacing/>
              <w:jc w:val="center"/>
              <w:rPr>
                <w:rFonts w:ascii="Humanst521EU"/>
                <w:b/>
                <w:sz w:val="17"/>
              </w:rPr>
            </w:pPr>
            <w:r w:rsidRPr="000F05C8">
              <w:rPr>
                <w:rFonts w:ascii="Humanst521EU"/>
                <w:b/>
                <w:sz w:val="17"/>
              </w:rPr>
              <w:t>Temat</w:t>
            </w:r>
          </w:p>
        </w:tc>
        <w:tc>
          <w:tcPr>
            <w:tcW w:w="11339" w:type="dxa"/>
            <w:gridSpan w:val="5"/>
            <w:shd w:val="clear" w:color="auto" w:fill="auto"/>
          </w:tcPr>
          <w:p w:rsidR="00DD089A" w:rsidRPr="000F05C8" w:rsidRDefault="00DD089A" w:rsidP="003E5A74">
            <w:pPr>
              <w:pStyle w:val="TableParagraph"/>
              <w:spacing w:before="92"/>
              <w:ind w:left="4975" w:right="4975" w:firstLine="0"/>
              <w:contextualSpacing/>
              <w:jc w:val="center"/>
              <w:rPr>
                <w:rFonts w:ascii="Humanst521EU" w:hAnsi="Humanst521EU"/>
                <w:b/>
                <w:sz w:val="17"/>
              </w:rPr>
            </w:pPr>
            <w:r w:rsidRPr="000F05C8">
              <w:rPr>
                <w:rFonts w:ascii="Humanst521EU" w:hAnsi="Humanst521EU"/>
                <w:b/>
                <w:sz w:val="17"/>
              </w:rPr>
              <w:t>Poziom wymagań</w:t>
            </w:r>
          </w:p>
        </w:tc>
      </w:tr>
      <w:tr w:rsidR="00DD089A" w:rsidRPr="000F05C8" w:rsidTr="003E5A74">
        <w:trPr>
          <w:trHeight w:val="380"/>
        </w:trPr>
        <w:tc>
          <w:tcPr>
            <w:tcW w:w="624" w:type="dxa"/>
            <w:vMerge/>
            <w:tcBorders>
              <w:top w:val="nil"/>
              <w:bottom w:val="single" w:sz="8" w:space="0" w:color="FDB515"/>
            </w:tcBorders>
            <w:shd w:val="clear" w:color="auto" w:fill="auto"/>
          </w:tcPr>
          <w:p w:rsidR="00DD089A" w:rsidRPr="000F05C8" w:rsidRDefault="00DD089A" w:rsidP="003E5A74">
            <w:pPr>
              <w:contextualSpacing/>
              <w:rPr>
                <w:sz w:val="2"/>
                <w:szCs w:val="2"/>
              </w:rPr>
            </w:pPr>
          </w:p>
        </w:tc>
        <w:tc>
          <w:tcPr>
            <w:tcW w:w="1781" w:type="dxa"/>
            <w:vMerge/>
            <w:tcBorders>
              <w:top w:val="nil"/>
              <w:bottom w:val="single" w:sz="8" w:space="0" w:color="FDB515"/>
            </w:tcBorders>
            <w:shd w:val="clear" w:color="auto" w:fill="auto"/>
          </w:tcPr>
          <w:p w:rsidR="00DD089A" w:rsidRPr="000F05C8" w:rsidRDefault="00DD089A" w:rsidP="003E5A74">
            <w:pPr>
              <w:contextualSpacing/>
              <w:rPr>
                <w:sz w:val="2"/>
                <w:szCs w:val="2"/>
              </w:rPr>
            </w:pPr>
          </w:p>
        </w:tc>
        <w:tc>
          <w:tcPr>
            <w:tcW w:w="2268" w:type="dxa"/>
            <w:tcBorders>
              <w:bottom w:val="single" w:sz="8" w:space="0" w:color="FDB515"/>
            </w:tcBorders>
            <w:shd w:val="clear" w:color="auto" w:fill="auto"/>
          </w:tcPr>
          <w:p w:rsidR="00DD089A" w:rsidRPr="000F05C8" w:rsidRDefault="00DD089A" w:rsidP="003E5A74">
            <w:pPr>
              <w:pStyle w:val="TableParagraph"/>
              <w:spacing w:before="87"/>
              <w:ind w:left="334" w:firstLine="0"/>
              <w:contextualSpacing/>
              <w:rPr>
                <w:rFonts w:ascii="Humanst521EU" w:hAnsi="Humanst521EU"/>
                <w:b/>
                <w:sz w:val="17"/>
              </w:rPr>
            </w:pPr>
            <w:r w:rsidRPr="000F05C8">
              <w:rPr>
                <w:rFonts w:ascii="Humanst521EU" w:hAnsi="Humanst521EU"/>
                <w:b/>
                <w:sz w:val="17"/>
              </w:rPr>
              <w:t>ocena dopuszczająca</w:t>
            </w:r>
          </w:p>
        </w:tc>
        <w:tc>
          <w:tcPr>
            <w:tcW w:w="2268" w:type="dxa"/>
            <w:tcBorders>
              <w:bottom w:val="single" w:sz="8" w:space="0" w:color="FDB515"/>
            </w:tcBorders>
            <w:shd w:val="clear" w:color="auto" w:fill="auto"/>
          </w:tcPr>
          <w:p w:rsidR="00DD089A" w:rsidRPr="000F05C8" w:rsidRDefault="00DD089A" w:rsidP="003E5A74">
            <w:pPr>
              <w:pStyle w:val="TableParagraph"/>
              <w:spacing w:before="87"/>
              <w:ind w:left="418" w:firstLine="0"/>
              <w:contextualSpacing/>
              <w:rPr>
                <w:rFonts w:ascii="Humanst521EU"/>
                <w:b/>
                <w:sz w:val="17"/>
              </w:rPr>
            </w:pPr>
            <w:r w:rsidRPr="000F05C8">
              <w:rPr>
                <w:rFonts w:ascii="Humanst521EU"/>
                <w:b/>
                <w:sz w:val="17"/>
              </w:rPr>
              <w:t>ocena dostateczna</w:t>
            </w:r>
          </w:p>
        </w:tc>
        <w:tc>
          <w:tcPr>
            <w:tcW w:w="2268" w:type="dxa"/>
            <w:tcBorders>
              <w:bottom w:val="single" w:sz="8" w:space="0" w:color="FDB515"/>
            </w:tcBorders>
            <w:shd w:val="clear" w:color="auto" w:fill="auto"/>
          </w:tcPr>
          <w:p w:rsidR="00DD089A" w:rsidRPr="000F05C8" w:rsidRDefault="00DD089A" w:rsidP="003E5A74">
            <w:pPr>
              <w:pStyle w:val="TableParagraph"/>
              <w:spacing w:before="87"/>
              <w:ind w:left="656" w:firstLine="0"/>
              <w:contextualSpacing/>
              <w:rPr>
                <w:rFonts w:ascii="Humanst521EU"/>
                <w:b/>
                <w:sz w:val="17"/>
              </w:rPr>
            </w:pPr>
            <w:r w:rsidRPr="000F05C8">
              <w:rPr>
                <w:rFonts w:ascii="Humanst521EU"/>
                <w:b/>
                <w:sz w:val="17"/>
              </w:rPr>
              <w:t>ocena dobra</w:t>
            </w:r>
          </w:p>
        </w:tc>
        <w:tc>
          <w:tcPr>
            <w:tcW w:w="2268" w:type="dxa"/>
            <w:tcBorders>
              <w:bottom w:val="single" w:sz="8" w:space="0" w:color="FDB515"/>
            </w:tcBorders>
            <w:shd w:val="clear" w:color="auto" w:fill="auto"/>
          </w:tcPr>
          <w:p w:rsidR="00DD089A" w:rsidRPr="000F05C8" w:rsidRDefault="00DD089A" w:rsidP="003E5A74">
            <w:pPr>
              <w:pStyle w:val="TableParagraph"/>
              <w:spacing w:before="87"/>
              <w:ind w:left="365" w:firstLine="0"/>
              <w:contextualSpacing/>
              <w:rPr>
                <w:rFonts w:ascii="Humanst521EU"/>
                <w:b/>
                <w:sz w:val="17"/>
              </w:rPr>
            </w:pPr>
            <w:r w:rsidRPr="000F05C8">
              <w:rPr>
                <w:rFonts w:ascii="Humanst521EU"/>
                <w:b/>
                <w:sz w:val="17"/>
              </w:rPr>
              <w:t>ocena bardzo dobra</w:t>
            </w:r>
          </w:p>
        </w:tc>
        <w:tc>
          <w:tcPr>
            <w:tcW w:w="2268" w:type="dxa"/>
            <w:tcBorders>
              <w:bottom w:val="single" w:sz="8" w:space="0" w:color="FDB515"/>
            </w:tcBorders>
            <w:shd w:val="clear" w:color="auto" w:fill="auto"/>
          </w:tcPr>
          <w:p w:rsidR="00DD089A" w:rsidRPr="000F05C8" w:rsidRDefault="00DD089A" w:rsidP="003E5A74">
            <w:pPr>
              <w:pStyle w:val="TableParagraph"/>
              <w:spacing w:before="87"/>
              <w:ind w:left="576" w:firstLine="0"/>
              <w:contextualSpacing/>
              <w:rPr>
                <w:rFonts w:ascii="Humanst521EU" w:hAnsi="Humanst521EU"/>
                <w:b/>
                <w:sz w:val="17"/>
              </w:rPr>
            </w:pPr>
            <w:r w:rsidRPr="000F05C8">
              <w:rPr>
                <w:rFonts w:ascii="Humanst521EU" w:hAnsi="Humanst521EU"/>
                <w:b/>
                <w:sz w:val="17"/>
              </w:rPr>
              <w:t>ocena celująca</w:t>
            </w:r>
          </w:p>
        </w:tc>
      </w:tr>
      <w:tr w:rsidR="00DD089A" w:rsidRPr="000F05C8" w:rsidTr="003E5A74">
        <w:trPr>
          <w:trHeight w:val="4800"/>
        </w:trPr>
        <w:tc>
          <w:tcPr>
            <w:tcW w:w="624" w:type="dxa"/>
            <w:tcBorders>
              <w:top w:val="single" w:sz="8" w:space="0" w:color="FDB515"/>
              <w:left w:val="single" w:sz="6" w:space="0" w:color="BCBEC0"/>
              <w:right w:val="single" w:sz="6" w:space="0" w:color="BCBEC0"/>
            </w:tcBorders>
            <w:shd w:val="clear" w:color="auto" w:fill="auto"/>
            <w:textDirection w:val="btLr"/>
          </w:tcPr>
          <w:p w:rsidR="00DD089A" w:rsidRPr="000F05C8" w:rsidRDefault="00DD089A" w:rsidP="003E5A74">
            <w:pPr>
              <w:pStyle w:val="TableParagraph"/>
              <w:spacing w:before="9"/>
              <w:ind w:left="0" w:firstLine="0"/>
              <w:contextualSpacing/>
              <w:rPr>
                <w:rFonts w:ascii="Humanst521EU"/>
                <w:b/>
                <w:sz w:val="15"/>
              </w:rPr>
            </w:pPr>
          </w:p>
          <w:p w:rsidR="00DD089A" w:rsidRPr="000F05C8" w:rsidRDefault="00DD089A" w:rsidP="003E5A74">
            <w:pPr>
              <w:pStyle w:val="TableParagraph"/>
              <w:spacing w:before="1"/>
              <w:ind w:left="1053" w:firstLine="0"/>
              <w:contextualSpacing/>
              <w:rPr>
                <w:rFonts w:ascii="Humanst521EU" w:hAnsi="Humanst521EU"/>
                <w:b/>
                <w:sz w:val="17"/>
              </w:rPr>
            </w:pPr>
            <w:r>
              <w:rPr>
                <w:rFonts w:ascii="Humanst521EU" w:hAnsi="Humanst521EU"/>
                <w:b/>
                <w:sz w:val="17"/>
              </w:rPr>
              <w:t>I</w:t>
            </w:r>
            <w:r w:rsidRPr="000F05C8">
              <w:rPr>
                <w:rFonts w:ascii="Humanst521EU" w:hAnsi="Humanst521EU"/>
                <w:b/>
                <w:sz w:val="17"/>
              </w:rPr>
              <w:t xml:space="preserve">X. </w:t>
            </w:r>
            <w:r w:rsidRPr="000F05C8">
              <w:rPr>
                <w:rFonts w:ascii="Humanst521EU" w:hAnsi="Humanst521EU"/>
                <w:b/>
                <w:spacing w:val="-3"/>
                <w:sz w:val="17"/>
              </w:rPr>
              <w:t>R</w:t>
            </w:r>
            <w:r w:rsidRPr="000F05C8">
              <w:rPr>
                <w:rFonts w:ascii="Humanst521EU" w:hAnsi="Humanst521EU"/>
                <w:b/>
                <w:sz w:val="17"/>
              </w:rPr>
              <w:t>ozmnażanie i rozwój człowieka</w:t>
            </w:r>
          </w:p>
        </w:tc>
        <w:tc>
          <w:tcPr>
            <w:tcW w:w="1781" w:type="dxa"/>
            <w:tcBorders>
              <w:top w:val="single" w:sz="8" w:space="0" w:color="FDB515"/>
              <w:left w:val="single" w:sz="6" w:space="0" w:color="BCBEC0"/>
              <w:right w:val="single" w:sz="6" w:space="0" w:color="BCBEC0"/>
            </w:tcBorders>
            <w:shd w:val="clear" w:color="auto" w:fill="auto"/>
          </w:tcPr>
          <w:p w:rsidR="00DD089A" w:rsidRPr="000F05C8" w:rsidRDefault="00DD089A" w:rsidP="003E5A74">
            <w:pPr>
              <w:pStyle w:val="TableParagraph"/>
              <w:spacing w:before="61" w:line="235" w:lineRule="auto"/>
              <w:ind w:left="306" w:right="71" w:hanging="258"/>
              <w:contextualSpacing/>
              <w:rPr>
                <w:sz w:val="17"/>
              </w:rPr>
            </w:pPr>
            <w:r w:rsidRPr="000F05C8">
              <w:rPr>
                <w:sz w:val="17"/>
              </w:rPr>
              <w:t>4</w:t>
            </w:r>
            <w:r>
              <w:rPr>
                <w:sz w:val="17"/>
              </w:rPr>
              <w:t>1</w:t>
            </w:r>
            <w:r w:rsidRPr="000F05C8">
              <w:rPr>
                <w:sz w:val="17"/>
              </w:rPr>
              <w:t>. Higiena i</w:t>
            </w:r>
            <w:r>
              <w:rPr>
                <w:sz w:val="17"/>
              </w:rPr>
              <w:t> </w:t>
            </w:r>
            <w:r w:rsidRPr="000F05C8">
              <w:rPr>
                <w:sz w:val="17"/>
              </w:rPr>
              <w:t>choroby układu rozrodczego</w:t>
            </w:r>
          </w:p>
        </w:tc>
        <w:tc>
          <w:tcPr>
            <w:tcW w:w="2268" w:type="dxa"/>
            <w:tcBorders>
              <w:top w:val="single" w:sz="8" w:space="0" w:color="FDB515"/>
              <w:left w:val="single" w:sz="6" w:space="0" w:color="BCBEC0"/>
            </w:tcBorders>
            <w:shd w:val="clear" w:color="auto" w:fill="auto"/>
          </w:tcPr>
          <w:p w:rsidR="00DD089A" w:rsidRPr="000F05C8" w:rsidRDefault="00DD089A" w:rsidP="00DD089A">
            <w:pPr>
              <w:pStyle w:val="TableParagraph"/>
              <w:numPr>
                <w:ilvl w:val="0"/>
                <w:numId w:val="112"/>
              </w:numPr>
              <w:tabs>
                <w:tab w:val="left" w:pos="220"/>
              </w:tabs>
              <w:spacing w:before="61" w:line="235" w:lineRule="auto"/>
              <w:ind w:right="274"/>
              <w:contextualSpacing/>
              <w:rPr>
                <w:sz w:val="17"/>
              </w:rPr>
            </w:pPr>
            <w:r w:rsidRPr="000F05C8">
              <w:rPr>
                <w:sz w:val="17"/>
              </w:rPr>
              <w:t>wymienia choroby układu rozrodczego</w:t>
            </w:r>
          </w:p>
          <w:p w:rsidR="00DD089A" w:rsidRPr="000F05C8" w:rsidRDefault="00DD089A" w:rsidP="00DD089A">
            <w:pPr>
              <w:pStyle w:val="TableParagraph"/>
              <w:numPr>
                <w:ilvl w:val="0"/>
                <w:numId w:val="112"/>
              </w:numPr>
              <w:tabs>
                <w:tab w:val="left" w:pos="220"/>
              </w:tabs>
              <w:spacing w:line="235" w:lineRule="auto"/>
              <w:ind w:right="142"/>
              <w:contextualSpacing/>
              <w:rPr>
                <w:sz w:val="17"/>
              </w:rPr>
            </w:pPr>
            <w:r w:rsidRPr="000F05C8">
              <w:rPr>
                <w:sz w:val="17"/>
              </w:rPr>
              <w:t>wymienia choroby przenoszone drogą płciową</w:t>
            </w:r>
          </w:p>
          <w:p w:rsidR="00DD089A" w:rsidRPr="000F05C8" w:rsidRDefault="00DD089A" w:rsidP="003E5A74">
            <w:pPr>
              <w:pStyle w:val="TableParagraph"/>
              <w:tabs>
                <w:tab w:val="left" w:pos="220"/>
              </w:tabs>
              <w:spacing w:line="235" w:lineRule="auto"/>
              <w:ind w:left="219" w:right="387" w:firstLine="0"/>
              <w:contextualSpacing/>
              <w:rPr>
                <w:sz w:val="17"/>
              </w:rPr>
            </w:pPr>
          </w:p>
        </w:tc>
        <w:tc>
          <w:tcPr>
            <w:tcW w:w="2268" w:type="dxa"/>
            <w:tcBorders>
              <w:top w:val="single" w:sz="8" w:space="0" w:color="FDB515"/>
            </w:tcBorders>
            <w:shd w:val="clear" w:color="auto" w:fill="auto"/>
          </w:tcPr>
          <w:p w:rsidR="00DD089A" w:rsidRPr="000F05C8" w:rsidRDefault="00DD089A" w:rsidP="00DD089A">
            <w:pPr>
              <w:pStyle w:val="TableParagraph"/>
              <w:numPr>
                <w:ilvl w:val="0"/>
                <w:numId w:val="111"/>
              </w:numPr>
              <w:tabs>
                <w:tab w:val="left" w:pos="222"/>
              </w:tabs>
              <w:spacing w:before="61" w:line="235" w:lineRule="auto"/>
              <w:ind w:right="335"/>
              <w:contextualSpacing/>
              <w:rPr>
                <w:sz w:val="17"/>
              </w:rPr>
            </w:pPr>
            <w:r w:rsidRPr="000F05C8">
              <w:rPr>
                <w:sz w:val="17"/>
              </w:rPr>
              <w:t>wskazuje kontakty płciowe jako potencjalne źródło zakażenia układu rozrodczego</w:t>
            </w:r>
          </w:p>
          <w:p w:rsidR="00DD089A" w:rsidRPr="000F05C8" w:rsidRDefault="00DD089A" w:rsidP="00DD089A">
            <w:pPr>
              <w:pStyle w:val="TableParagraph"/>
              <w:numPr>
                <w:ilvl w:val="0"/>
                <w:numId w:val="111"/>
              </w:numPr>
              <w:tabs>
                <w:tab w:val="left" w:pos="222"/>
              </w:tabs>
              <w:spacing w:line="235" w:lineRule="auto"/>
              <w:ind w:right="140"/>
              <w:contextualSpacing/>
              <w:rPr>
                <w:sz w:val="17"/>
              </w:rPr>
            </w:pPr>
            <w:r w:rsidRPr="000F05C8">
              <w:rPr>
                <w:sz w:val="17"/>
              </w:rPr>
              <w:t>przyporządkowuje chorobom źródła zakażenia</w:t>
            </w:r>
          </w:p>
          <w:p w:rsidR="00DD089A" w:rsidRPr="00AE7ED3" w:rsidRDefault="00DD089A" w:rsidP="00DD089A">
            <w:pPr>
              <w:pStyle w:val="TableParagraph"/>
              <w:numPr>
                <w:ilvl w:val="0"/>
                <w:numId w:val="111"/>
              </w:numPr>
              <w:tabs>
                <w:tab w:val="left" w:pos="222"/>
              </w:tabs>
              <w:spacing w:line="235" w:lineRule="auto"/>
              <w:ind w:right="377"/>
              <w:contextualSpacing/>
              <w:rPr>
                <w:sz w:val="17"/>
              </w:rPr>
            </w:pPr>
            <w:r w:rsidRPr="000F05C8">
              <w:rPr>
                <w:sz w:val="17"/>
              </w:rPr>
              <w:t>wyjaśnia różnicę między nosicielstwem HIV</w:t>
            </w:r>
            <w:r w:rsidRPr="00AE7ED3">
              <w:rPr>
                <w:sz w:val="17"/>
              </w:rPr>
              <w:t xml:space="preserve"> </w:t>
            </w:r>
            <w:r>
              <w:rPr>
                <w:sz w:val="17"/>
              </w:rPr>
              <w:t>a </w:t>
            </w:r>
            <w:r w:rsidRPr="00AE7ED3">
              <w:rPr>
                <w:sz w:val="17"/>
              </w:rPr>
              <w:t>chorobą AIDS</w:t>
            </w:r>
          </w:p>
          <w:p w:rsidR="00DD089A" w:rsidRPr="000F05C8" w:rsidRDefault="00DD089A" w:rsidP="00DD089A">
            <w:pPr>
              <w:pStyle w:val="TableParagraph"/>
              <w:numPr>
                <w:ilvl w:val="0"/>
                <w:numId w:val="111"/>
              </w:numPr>
              <w:tabs>
                <w:tab w:val="left" w:pos="222"/>
              </w:tabs>
              <w:spacing w:before="3" w:line="235" w:lineRule="auto"/>
              <w:ind w:right="281"/>
              <w:contextualSpacing/>
              <w:rPr>
                <w:sz w:val="17"/>
              </w:rPr>
            </w:pPr>
            <w:r w:rsidRPr="000F05C8">
              <w:rPr>
                <w:sz w:val="17"/>
              </w:rPr>
              <w:t xml:space="preserve">wymienia drogi zakażenia wirusami: </w:t>
            </w:r>
            <w:r w:rsidRPr="000F05C8">
              <w:rPr>
                <w:spacing w:val="-8"/>
                <w:sz w:val="17"/>
              </w:rPr>
              <w:t xml:space="preserve">HIV, </w:t>
            </w:r>
            <w:r w:rsidRPr="000F05C8">
              <w:rPr>
                <w:spacing w:val="-9"/>
                <w:sz w:val="17"/>
              </w:rPr>
              <w:t xml:space="preserve">HBV, </w:t>
            </w:r>
            <w:r w:rsidRPr="000F05C8">
              <w:rPr>
                <w:sz w:val="17"/>
              </w:rPr>
              <w:t>HCV i</w:t>
            </w:r>
            <w:r>
              <w:rPr>
                <w:sz w:val="17"/>
              </w:rPr>
              <w:t> </w:t>
            </w:r>
            <w:r w:rsidRPr="000F05C8">
              <w:rPr>
                <w:sz w:val="17"/>
              </w:rPr>
              <w:t>HPV</w:t>
            </w:r>
          </w:p>
          <w:p w:rsidR="00DD089A" w:rsidRPr="000F05C8" w:rsidRDefault="00DD089A" w:rsidP="00DD089A">
            <w:pPr>
              <w:pStyle w:val="TableParagraph"/>
              <w:numPr>
                <w:ilvl w:val="0"/>
                <w:numId w:val="111"/>
              </w:numPr>
              <w:tabs>
                <w:tab w:val="left" w:pos="222"/>
              </w:tabs>
              <w:spacing w:before="1" w:line="235" w:lineRule="auto"/>
              <w:ind w:right="242"/>
              <w:contextualSpacing/>
              <w:rPr>
                <w:sz w:val="17"/>
              </w:rPr>
            </w:pPr>
            <w:r w:rsidRPr="000F05C8">
              <w:rPr>
                <w:sz w:val="17"/>
              </w:rPr>
              <w:t>przedstawia podstawowe zasady profilaktyki chorób przenoszonych drogą płciową</w:t>
            </w:r>
          </w:p>
        </w:tc>
        <w:tc>
          <w:tcPr>
            <w:tcW w:w="2268" w:type="dxa"/>
            <w:tcBorders>
              <w:top w:val="single" w:sz="8" w:space="0" w:color="FDB515"/>
            </w:tcBorders>
            <w:shd w:val="clear" w:color="auto" w:fill="auto"/>
          </w:tcPr>
          <w:p w:rsidR="00DD089A" w:rsidRPr="000F05C8" w:rsidRDefault="00DD089A" w:rsidP="00DD089A">
            <w:pPr>
              <w:pStyle w:val="TableParagraph"/>
              <w:numPr>
                <w:ilvl w:val="0"/>
                <w:numId w:val="110"/>
              </w:numPr>
              <w:tabs>
                <w:tab w:val="left" w:pos="222"/>
              </w:tabs>
              <w:spacing w:before="61" w:line="235" w:lineRule="auto"/>
              <w:ind w:right="245"/>
              <w:contextualSpacing/>
              <w:rPr>
                <w:sz w:val="17"/>
              </w:rPr>
            </w:pPr>
            <w:r w:rsidRPr="000F05C8">
              <w:rPr>
                <w:sz w:val="17"/>
              </w:rPr>
              <w:t>wyjaśnia konieczność regularnych wizyt</w:t>
            </w:r>
            <w:r>
              <w:rPr>
                <w:sz w:val="17"/>
              </w:rPr>
              <w:t xml:space="preserve"> u </w:t>
            </w:r>
            <w:r w:rsidRPr="000F05C8">
              <w:rPr>
                <w:sz w:val="17"/>
              </w:rPr>
              <w:t>ginekologa</w:t>
            </w:r>
          </w:p>
          <w:p w:rsidR="00DD089A" w:rsidRPr="000F05C8" w:rsidRDefault="00DD089A" w:rsidP="00DD089A">
            <w:pPr>
              <w:pStyle w:val="TableParagraph"/>
              <w:numPr>
                <w:ilvl w:val="0"/>
                <w:numId w:val="110"/>
              </w:numPr>
              <w:tabs>
                <w:tab w:val="left" w:pos="222"/>
              </w:tabs>
              <w:spacing w:before="3" w:line="235" w:lineRule="auto"/>
              <w:ind w:right="258"/>
              <w:contextualSpacing/>
              <w:rPr>
                <w:sz w:val="17"/>
              </w:rPr>
            </w:pPr>
            <w:r w:rsidRPr="000F05C8">
              <w:rPr>
                <w:sz w:val="17"/>
              </w:rPr>
              <w:t>przyporządkowuje chorobom ich charakterystyczne objawy</w:t>
            </w:r>
          </w:p>
          <w:p w:rsidR="00DD089A" w:rsidRPr="00AE7ED3" w:rsidRDefault="00DD089A" w:rsidP="00DD089A">
            <w:pPr>
              <w:pStyle w:val="TableParagraph"/>
              <w:numPr>
                <w:ilvl w:val="0"/>
                <w:numId w:val="110"/>
              </w:numPr>
              <w:tabs>
                <w:tab w:val="left" w:pos="222"/>
              </w:tabs>
              <w:spacing w:before="1" w:line="235" w:lineRule="auto"/>
              <w:ind w:right="199"/>
              <w:contextualSpacing/>
              <w:rPr>
                <w:sz w:val="17"/>
              </w:rPr>
            </w:pPr>
            <w:r w:rsidRPr="000F05C8">
              <w:rPr>
                <w:sz w:val="17"/>
              </w:rPr>
              <w:t xml:space="preserve">omawia zasady profilaktyki chorób wywoływanych przez wirusy: </w:t>
            </w:r>
            <w:r w:rsidRPr="000F05C8">
              <w:rPr>
                <w:spacing w:val="-8"/>
                <w:sz w:val="17"/>
              </w:rPr>
              <w:t xml:space="preserve">HIV, </w:t>
            </w:r>
            <w:r w:rsidRPr="000F05C8">
              <w:rPr>
                <w:spacing w:val="-9"/>
                <w:sz w:val="17"/>
              </w:rPr>
              <w:t xml:space="preserve">HBV, </w:t>
            </w:r>
            <w:r w:rsidRPr="000F05C8">
              <w:rPr>
                <w:sz w:val="17"/>
              </w:rPr>
              <w:t>HCV</w:t>
            </w:r>
            <w:r>
              <w:rPr>
                <w:sz w:val="17"/>
              </w:rPr>
              <w:t xml:space="preserve"> i </w:t>
            </w:r>
            <w:r w:rsidRPr="000F05C8">
              <w:rPr>
                <w:sz w:val="17"/>
              </w:rPr>
              <w:t>HPV</w:t>
            </w:r>
          </w:p>
        </w:tc>
        <w:tc>
          <w:tcPr>
            <w:tcW w:w="2268" w:type="dxa"/>
            <w:tcBorders>
              <w:top w:val="single" w:sz="8" w:space="0" w:color="FDB515"/>
            </w:tcBorders>
            <w:shd w:val="clear" w:color="auto" w:fill="auto"/>
          </w:tcPr>
          <w:p w:rsidR="00DD089A" w:rsidRPr="000F05C8" w:rsidRDefault="00DD089A" w:rsidP="00DD089A">
            <w:pPr>
              <w:pStyle w:val="TableParagraph"/>
              <w:numPr>
                <w:ilvl w:val="0"/>
                <w:numId w:val="109"/>
              </w:numPr>
              <w:tabs>
                <w:tab w:val="left" w:pos="222"/>
              </w:tabs>
              <w:spacing w:before="61" w:line="235" w:lineRule="auto"/>
              <w:ind w:right="481"/>
              <w:contextualSpacing/>
              <w:rPr>
                <w:sz w:val="17"/>
              </w:rPr>
            </w:pPr>
            <w:r w:rsidRPr="000F05C8">
              <w:rPr>
                <w:sz w:val="17"/>
              </w:rPr>
              <w:t>wymienia ryzykowne zachowania seksualne, które mogą prowadzić do zakażenia HIV</w:t>
            </w:r>
          </w:p>
          <w:p w:rsidR="00DD089A" w:rsidRPr="000F05C8" w:rsidRDefault="00DD089A" w:rsidP="00DD089A">
            <w:pPr>
              <w:pStyle w:val="TableParagraph"/>
              <w:numPr>
                <w:ilvl w:val="0"/>
                <w:numId w:val="109"/>
              </w:numPr>
              <w:tabs>
                <w:tab w:val="left" w:pos="222"/>
              </w:tabs>
              <w:spacing w:line="202" w:lineRule="exact"/>
              <w:contextualSpacing/>
              <w:rPr>
                <w:sz w:val="17"/>
              </w:rPr>
            </w:pPr>
            <w:r w:rsidRPr="000F05C8">
              <w:rPr>
                <w:sz w:val="17"/>
              </w:rPr>
              <w:t>przewiduje indywidualne</w:t>
            </w:r>
            <w:r>
              <w:rPr>
                <w:sz w:val="17"/>
              </w:rPr>
              <w:t xml:space="preserve"> i </w:t>
            </w:r>
            <w:r w:rsidRPr="000F05C8">
              <w:rPr>
                <w:sz w:val="17"/>
              </w:rPr>
              <w:t>społeczne skutki zakażenia wirusami: HIV, HBV, HCV</w:t>
            </w:r>
            <w:r>
              <w:rPr>
                <w:sz w:val="17"/>
              </w:rPr>
              <w:t xml:space="preserve"> i </w:t>
            </w:r>
            <w:r w:rsidRPr="000F05C8">
              <w:rPr>
                <w:sz w:val="17"/>
              </w:rPr>
              <w:t>HPV</w:t>
            </w:r>
          </w:p>
          <w:p w:rsidR="00DD089A" w:rsidRPr="00AE7ED3" w:rsidRDefault="00DD089A" w:rsidP="00DD089A">
            <w:pPr>
              <w:pStyle w:val="TableParagraph"/>
              <w:numPr>
                <w:ilvl w:val="0"/>
                <w:numId w:val="108"/>
              </w:numPr>
              <w:tabs>
                <w:tab w:val="left" w:pos="222"/>
              </w:tabs>
              <w:spacing w:before="2" w:line="235" w:lineRule="auto"/>
              <w:ind w:right="79"/>
              <w:contextualSpacing/>
              <w:rPr>
                <w:sz w:val="17"/>
              </w:rPr>
            </w:pPr>
            <w:r w:rsidRPr="000F05C8">
              <w:rPr>
                <w:sz w:val="17"/>
              </w:rPr>
              <w:t>uzasadnia konieczność wykonywania badań kontrolnych jako sposobu wczesnego wykrywania raka piersi, raka szyjki macicy</w:t>
            </w:r>
            <w:r>
              <w:rPr>
                <w:sz w:val="17"/>
              </w:rPr>
              <w:t xml:space="preserve"> </w:t>
            </w:r>
            <w:r w:rsidRPr="00AE7ED3">
              <w:rPr>
                <w:sz w:val="17"/>
              </w:rPr>
              <w:t>i</w:t>
            </w:r>
            <w:r>
              <w:rPr>
                <w:sz w:val="17"/>
              </w:rPr>
              <w:t> </w:t>
            </w:r>
            <w:r w:rsidRPr="00AE7ED3">
              <w:rPr>
                <w:sz w:val="17"/>
              </w:rPr>
              <w:t>raka prostaty</w:t>
            </w:r>
          </w:p>
        </w:tc>
        <w:tc>
          <w:tcPr>
            <w:tcW w:w="2268" w:type="dxa"/>
            <w:tcBorders>
              <w:top w:val="single" w:sz="8" w:space="0" w:color="FDB515"/>
            </w:tcBorders>
            <w:shd w:val="clear" w:color="auto" w:fill="auto"/>
          </w:tcPr>
          <w:p w:rsidR="00DD089A" w:rsidRPr="000F05C8" w:rsidRDefault="00DD089A" w:rsidP="00DD089A">
            <w:pPr>
              <w:pStyle w:val="TableParagraph"/>
              <w:numPr>
                <w:ilvl w:val="0"/>
                <w:numId w:val="107"/>
              </w:numPr>
              <w:tabs>
                <w:tab w:val="left" w:pos="222"/>
              </w:tabs>
              <w:spacing w:before="61" w:line="235" w:lineRule="auto"/>
              <w:ind w:right="386"/>
              <w:contextualSpacing/>
              <w:rPr>
                <w:sz w:val="17"/>
              </w:rPr>
            </w:pPr>
            <w:r w:rsidRPr="000F05C8">
              <w:rPr>
                <w:sz w:val="17"/>
              </w:rPr>
              <w:t>wyszukuje w różnych źródłach informacje na</w:t>
            </w:r>
            <w:r>
              <w:rPr>
                <w:sz w:val="17"/>
              </w:rPr>
              <w:t> </w:t>
            </w:r>
            <w:r w:rsidRPr="000F05C8">
              <w:rPr>
                <w:sz w:val="17"/>
              </w:rPr>
              <w:t>temat planowanych szczepień przeciwko</w:t>
            </w:r>
            <w:r>
              <w:rPr>
                <w:sz w:val="17"/>
              </w:rPr>
              <w:t xml:space="preserve"> w</w:t>
            </w:r>
            <w:r w:rsidRPr="000F05C8">
              <w:rPr>
                <w:sz w:val="17"/>
              </w:rPr>
              <w:t>irusowi brodawczaka, wywołuj</w:t>
            </w:r>
            <w:r>
              <w:rPr>
                <w:sz w:val="17"/>
              </w:rPr>
              <w:t>ącemu</w:t>
            </w:r>
            <w:r w:rsidRPr="000F05C8">
              <w:rPr>
                <w:sz w:val="17"/>
              </w:rPr>
              <w:t xml:space="preserve"> raka szyjki macicy</w:t>
            </w:r>
          </w:p>
        </w:tc>
      </w:tr>
      <w:tr w:rsidR="00DD089A" w:rsidRPr="000F05C8" w:rsidTr="003E5A74">
        <w:trPr>
          <w:trHeight w:val="4100"/>
        </w:trPr>
        <w:tc>
          <w:tcPr>
            <w:tcW w:w="624" w:type="dxa"/>
            <w:tcBorders>
              <w:left w:val="single" w:sz="6" w:space="0" w:color="BCBEC0"/>
              <w:right w:val="single" w:sz="6" w:space="0" w:color="BCBEC0"/>
            </w:tcBorders>
            <w:shd w:val="clear" w:color="auto" w:fill="auto"/>
            <w:textDirection w:val="btLr"/>
          </w:tcPr>
          <w:p w:rsidR="00DD089A" w:rsidRPr="000F05C8" w:rsidRDefault="00DD089A" w:rsidP="003E5A74">
            <w:pPr>
              <w:pStyle w:val="TableParagraph"/>
              <w:spacing w:before="9"/>
              <w:ind w:left="0" w:firstLine="0"/>
              <w:contextualSpacing/>
              <w:rPr>
                <w:rFonts w:ascii="Humanst521EU"/>
                <w:b/>
                <w:sz w:val="15"/>
              </w:rPr>
            </w:pPr>
          </w:p>
          <w:p w:rsidR="00DD089A" w:rsidRPr="000F05C8" w:rsidRDefault="00DD089A" w:rsidP="003E5A74">
            <w:pPr>
              <w:pStyle w:val="TableParagraph"/>
              <w:spacing w:before="1"/>
              <w:ind w:left="529" w:firstLine="0"/>
              <w:contextualSpacing/>
              <w:rPr>
                <w:rFonts w:ascii="Humanst521EU" w:hAnsi="Humanst521EU"/>
                <w:b/>
                <w:sz w:val="17"/>
              </w:rPr>
            </w:pPr>
            <w:r w:rsidRPr="000F05C8">
              <w:rPr>
                <w:rFonts w:ascii="Humanst521EU" w:hAnsi="Humanst521EU"/>
                <w:b/>
                <w:sz w:val="17"/>
              </w:rPr>
              <w:t xml:space="preserve">X. </w:t>
            </w:r>
            <w:r w:rsidRPr="000F05C8">
              <w:rPr>
                <w:rFonts w:ascii="Humanst521EU" w:hAnsi="Humanst521EU"/>
                <w:b/>
                <w:spacing w:val="-3"/>
                <w:sz w:val="17"/>
              </w:rPr>
              <w:t>R</w:t>
            </w:r>
            <w:r w:rsidRPr="000F05C8">
              <w:rPr>
                <w:rFonts w:ascii="Humanst521EU" w:hAnsi="Humanst521EU"/>
                <w:b/>
                <w:sz w:val="17"/>
              </w:rPr>
              <w:t>ównowaga wewnętrzna organizmu</w:t>
            </w:r>
          </w:p>
        </w:tc>
        <w:tc>
          <w:tcPr>
            <w:tcW w:w="1781" w:type="dxa"/>
            <w:tcBorders>
              <w:left w:val="single" w:sz="6" w:space="0" w:color="BCBEC0"/>
              <w:bottom w:val="single" w:sz="6" w:space="0" w:color="BCBEC0"/>
            </w:tcBorders>
            <w:shd w:val="clear" w:color="auto" w:fill="auto"/>
          </w:tcPr>
          <w:p w:rsidR="00DD089A" w:rsidRPr="000F05C8" w:rsidRDefault="00DD089A" w:rsidP="003E5A74">
            <w:pPr>
              <w:pStyle w:val="TableParagraph"/>
              <w:spacing w:before="61" w:line="235" w:lineRule="auto"/>
              <w:ind w:left="300" w:right="388" w:hanging="255"/>
              <w:contextualSpacing/>
              <w:rPr>
                <w:sz w:val="17"/>
              </w:rPr>
            </w:pPr>
            <w:r w:rsidRPr="000F05C8">
              <w:rPr>
                <w:sz w:val="17"/>
              </w:rPr>
              <w:t>4</w:t>
            </w:r>
            <w:r>
              <w:rPr>
                <w:sz w:val="17"/>
              </w:rPr>
              <w:t>2</w:t>
            </w:r>
            <w:r w:rsidRPr="000F05C8">
              <w:rPr>
                <w:sz w:val="17"/>
              </w:rPr>
              <w:t>.</w:t>
            </w:r>
            <w:r>
              <w:rPr>
                <w:sz w:val="17"/>
              </w:rPr>
              <w:t xml:space="preserve"> Mechanizmy regulacyjne organizmu</w:t>
            </w:r>
          </w:p>
        </w:tc>
        <w:tc>
          <w:tcPr>
            <w:tcW w:w="2268" w:type="dxa"/>
            <w:tcBorders>
              <w:bottom w:val="single" w:sz="6" w:space="0" w:color="BCBEC0"/>
            </w:tcBorders>
            <w:shd w:val="clear" w:color="auto" w:fill="auto"/>
          </w:tcPr>
          <w:p w:rsidR="00DD089A" w:rsidRPr="000F05C8" w:rsidRDefault="00DD089A" w:rsidP="00DD089A">
            <w:pPr>
              <w:pStyle w:val="TableParagraph"/>
              <w:numPr>
                <w:ilvl w:val="0"/>
                <w:numId w:val="106"/>
              </w:numPr>
              <w:tabs>
                <w:tab w:val="left" w:pos="222"/>
              </w:tabs>
              <w:spacing w:before="61" w:line="235" w:lineRule="auto"/>
              <w:ind w:right="113"/>
              <w:contextualSpacing/>
              <w:rPr>
                <w:sz w:val="17"/>
              </w:rPr>
            </w:pPr>
            <w:r w:rsidRPr="000F05C8">
              <w:rPr>
                <w:sz w:val="17"/>
              </w:rPr>
              <w:t>własnymi słowami wyjaśnia, na czym polega homeostaza</w:t>
            </w:r>
          </w:p>
          <w:p w:rsidR="00DD089A" w:rsidRPr="000F05C8" w:rsidRDefault="00DD089A" w:rsidP="00DD089A">
            <w:pPr>
              <w:pStyle w:val="TableParagraph"/>
              <w:numPr>
                <w:ilvl w:val="0"/>
                <w:numId w:val="106"/>
              </w:numPr>
              <w:tabs>
                <w:tab w:val="left" w:pos="222"/>
              </w:tabs>
              <w:spacing w:line="235" w:lineRule="auto"/>
              <w:ind w:right="188"/>
              <w:contextualSpacing/>
              <w:rPr>
                <w:sz w:val="17"/>
              </w:rPr>
            </w:pPr>
            <w:r w:rsidRPr="000F05C8">
              <w:rPr>
                <w:sz w:val="17"/>
              </w:rPr>
              <w:t>wyjaśnia mechanizm termoregulacji</w:t>
            </w:r>
            <w:r>
              <w:rPr>
                <w:sz w:val="17"/>
              </w:rPr>
              <w:t xml:space="preserve"> u </w:t>
            </w:r>
            <w:r w:rsidRPr="000F05C8">
              <w:rPr>
                <w:sz w:val="17"/>
              </w:rPr>
              <w:t>człowieka</w:t>
            </w:r>
          </w:p>
          <w:p w:rsidR="00DD089A" w:rsidRPr="000F05C8" w:rsidRDefault="00DD089A" w:rsidP="00DD089A">
            <w:pPr>
              <w:pStyle w:val="TableParagraph"/>
              <w:numPr>
                <w:ilvl w:val="0"/>
                <w:numId w:val="106"/>
              </w:numPr>
              <w:tabs>
                <w:tab w:val="left" w:pos="222"/>
              </w:tabs>
              <w:spacing w:line="235" w:lineRule="auto"/>
              <w:ind w:right="300"/>
              <w:contextualSpacing/>
              <w:rPr>
                <w:sz w:val="17"/>
              </w:rPr>
            </w:pPr>
            <w:r w:rsidRPr="000F05C8">
              <w:rPr>
                <w:sz w:val="17"/>
              </w:rPr>
              <w:t>wskazuje drogi wydalania wody</w:t>
            </w:r>
            <w:r>
              <w:rPr>
                <w:sz w:val="17"/>
              </w:rPr>
              <w:t xml:space="preserve"> z </w:t>
            </w:r>
            <w:r w:rsidRPr="000F05C8">
              <w:rPr>
                <w:sz w:val="17"/>
              </w:rPr>
              <w:t>organizmu</w:t>
            </w:r>
          </w:p>
        </w:tc>
        <w:tc>
          <w:tcPr>
            <w:tcW w:w="2268" w:type="dxa"/>
            <w:tcBorders>
              <w:bottom w:val="single" w:sz="6" w:space="0" w:color="BCBEC0"/>
            </w:tcBorders>
            <w:shd w:val="clear" w:color="auto" w:fill="auto"/>
          </w:tcPr>
          <w:p w:rsidR="00DD089A" w:rsidRPr="000F05C8" w:rsidRDefault="00DD089A" w:rsidP="00DD089A">
            <w:pPr>
              <w:pStyle w:val="TableParagraph"/>
              <w:numPr>
                <w:ilvl w:val="0"/>
                <w:numId w:val="105"/>
              </w:numPr>
              <w:tabs>
                <w:tab w:val="left" w:pos="222"/>
              </w:tabs>
              <w:spacing w:before="61" w:line="235" w:lineRule="auto"/>
              <w:ind w:right="226"/>
              <w:contextualSpacing/>
              <w:rPr>
                <w:sz w:val="17"/>
              </w:rPr>
            </w:pPr>
            <w:r w:rsidRPr="000F05C8">
              <w:rPr>
                <w:sz w:val="17"/>
              </w:rPr>
              <w:t>wykazuje na</w:t>
            </w:r>
            <w:r>
              <w:rPr>
                <w:sz w:val="17"/>
              </w:rPr>
              <w:t> </w:t>
            </w:r>
            <w:r w:rsidRPr="000F05C8">
              <w:rPr>
                <w:sz w:val="17"/>
              </w:rPr>
              <w:t>podstawie wcześniej zdobytej wiedzy zależność działania układów pokarmowego</w:t>
            </w:r>
            <w:r>
              <w:rPr>
                <w:sz w:val="17"/>
              </w:rPr>
              <w:t xml:space="preserve"> i </w:t>
            </w:r>
            <w:r w:rsidRPr="000F05C8">
              <w:rPr>
                <w:sz w:val="17"/>
              </w:rPr>
              <w:t>krwionośnego</w:t>
            </w:r>
          </w:p>
          <w:p w:rsidR="00DD089A" w:rsidRPr="000F05C8" w:rsidRDefault="00DD089A" w:rsidP="00DD089A">
            <w:pPr>
              <w:pStyle w:val="TableParagraph"/>
              <w:numPr>
                <w:ilvl w:val="0"/>
                <w:numId w:val="105"/>
              </w:numPr>
              <w:tabs>
                <w:tab w:val="left" w:pos="222"/>
              </w:tabs>
              <w:spacing w:before="3" w:line="235" w:lineRule="auto"/>
              <w:ind w:right="494"/>
              <w:contextualSpacing/>
              <w:rPr>
                <w:sz w:val="17"/>
              </w:rPr>
            </w:pPr>
            <w:r w:rsidRPr="000F05C8">
              <w:rPr>
                <w:sz w:val="17"/>
              </w:rPr>
              <w:t xml:space="preserve">opisuje, </w:t>
            </w:r>
            <w:r>
              <w:rPr>
                <w:sz w:val="17"/>
              </w:rPr>
              <w:t xml:space="preserve">które </w:t>
            </w:r>
            <w:r w:rsidRPr="000F05C8">
              <w:rPr>
                <w:sz w:val="17"/>
              </w:rPr>
              <w:t>układy narządów mają wpływ</w:t>
            </w:r>
            <w:r>
              <w:rPr>
                <w:sz w:val="17"/>
              </w:rPr>
              <w:t xml:space="preserve"> na </w:t>
            </w:r>
            <w:r w:rsidRPr="000F05C8">
              <w:rPr>
                <w:sz w:val="17"/>
              </w:rPr>
              <w:t>regulację poziomu wody we</w:t>
            </w:r>
            <w:r>
              <w:rPr>
                <w:sz w:val="17"/>
              </w:rPr>
              <w:t> </w:t>
            </w:r>
            <w:r w:rsidRPr="000F05C8">
              <w:rPr>
                <w:sz w:val="17"/>
              </w:rPr>
              <w:t>krwi</w:t>
            </w:r>
          </w:p>
        </w:tc>
        <w:tc>
          <w:tcPr>
            <w:tcW w:w="2268" w:type="dxa"/>
            <w:tcBorders>
              <w:bottom w:val="single" w:sz="6" w:space="0" w:color="BCBEC0"/>
            </w:tcBorders>
            <w:shd w:val="clear" w:color="auto" w:fill="auto"/>
          </w:tcPr>
          <w:p w:rsidR="00DD089A" w:rsidRPr="000F05C8" w:rsidRDefault="00DD089A" w:rsidP="00DD089A">
            <w:pPr>
              <w:pStyle w:val="TableParagraph"/>
              <w:numPr>
                <w:ilvl w:val="0"/>
                <w:numId w:val="104"/>
              </w:numPr>
              <w:tabs>
                <w:tab w:val="left" w:pos="222"/>
              </w:tabs>
              <w:spacing w:before="61" w:line="235" w:lineRule="auto"/>
              <w:ind w:right="326"/>
              <w:contextualSpacing/>
              <w:rPr>
                <w:sz w:val="17"/>
              </w:rPr>
            </w:pPr>
            <w:r w:rsidRPr="000F05C8">
              <w:rPr>
                <w:sz w:val="17"/>
              </w:rPr>
              <w:t>wyjaśnia, na</w:t>
            </w:r>
            <w:r>
              <w:rPr>
                <w:sz w:val="17"/>
              </w:rPr>
              <w:t> </w:t>
            </w:r>
            <w:r w:rsidRPr="000F05C8">
              <w:rPr>
                <w:sz w:val="17"/>
              </w:rPr>
              <w:t>czym polega homeostaza</w:t>
            </w:r>
          </w:p>
          <w:p w:rsidR="00DD089A" w:rsidRPr="000F05C8" w:rsidRDefault="00DD089A" w:rsidP="00DD089A">
            <w:pPr>
              <w:pStyle w:val="TableParagraph"/>
              <w:numPr>
                <w:ilvl w:val="0"/>
                <w:numId w:val="104"/>
              </w:numPr>
              <w:tabs>
                <w:tab w:val="left" w:pos="222"/>
              </w:tabs>
              <w:spacing w:line="235" w:lineRule="auto"/>
              <w:ind w:right="80"/>
              <w:contextualSpacing/>
              <w:rPr>
                <w:sz w:val="17"/>
              </w:rPr>
            </w:pPr>
            <w:r w:rsidRPr="000F05C8">
              <w:rPr>
                <w:sz w:val="17"/>
              </w:rPr>
              <w:t>na podstawie wcześniej zdobytej wiedzy wykazuje zależność działania układów: nerwowego, pokarmowego</w:t>
            </w:r>
            <w:r>
              <w:rPr>
                <w:sz w:val="17"/>
              </w:rPr>
              <w:t xml:space="preserve"> i </w:t>
            </w:r>
            <w:r w:rsidRPr="000F05C8">
              <w:rPr>
                <w:sz w:val="17"/>
              </w:rPr>
              <w:t>krwionośnego</w:t>
            </w:r>
          </w:p>
          <w:p w:rsidR="00DD089A" w:rsidRPr="000F05C8" w:rsidRDefault="00DD089A" w:rsidP="00DD089A">
            <w:pPr>
              <w:pStyle w:val="TableParagraph"/>
              <w:numPr>
                <w:ilvl w:val="0"/>
                <w:numId w:val="104"/>
              </w:numPr>
              <w:tabs>
                <w:tab w:val="left" w:pos="222"/>
              </w:tabs>
              <w:spacing w:line="235" w:lineRule="auto"/>
              <w:ind w:right="265"/>
              <w:contextualSpacing/>
              <w:rPr>
                <w:sz w:val="17"/>
              </w:rPr>
            </w:pPr>
            <w:r w:rsidRPr="000F05C8">
              <w:rPr>
                <w:sz w:val="17"/>
              </w:rPr>
              <w:t>na podstawie wcześniej zdobytej wiedzy wyjaśnia mechanizm regulacji poziomu glukozy we</w:t>
            </w:r>
            <w:r>
              <w:rPr>
                <w:sz w:val="17"/>
              </w:rPr>
              <w:t> </w:t>
            </w:r>
            <w:r w:rsidRPr="000F05C8">
              <w:rPr>
                <w:sz w:val="17"/>
              </w:rPr>
              <w:t>krwi</w:t>
            </w:r>
          </w:p>
        </w:tc>
        <w:tc>
          <w:tcPr>
            <w:tcW w:w="2268" w:type="dxa"/>
            <w:tcBorders>
              <w:bottom w:val="single" w:sz="6" w:space="0" w:color="BCBEC0"/>
            </w:tcBorders>
            <w:shd w:val="clear" w:color="auto" w:fill="auto"/>
          </w:tcPr>
          <w:p w:rsidR="00DD089A" w:rsidRPr="000F05C8" w:rsidRDefault="00DD089A" w:rsidP="00DD089A">
            <w:pPr>
              <w:pStyle w:val="TableParagraph"/>
              <w:numPr>
                <w:ilvl w:val="0"/>
                <w:numId w:val="103"/>
              </w:numPr>
              <w:tabs>
                <w:tab w:val="left" w:pos="222"/>
              </w:tabs>
              <w:spacing w:before="61" w:line="235" w:lineRule="auto"/>
              <w:ind w:right="236"/>
              <w:contextualSpacing/>
              <w:rPr>
                <w:sz w:val="17"/>
              </w:rPr>
            </w:pPr>
            <w:r w:rsidRPr="000F05C8">
              <w:rPr>
                <w:sz w:val="17"/>
              </w:rPr>
              <w:t>na podstawie wcześniej zdobytej wiedzy wykazuje zależność działania poszczególnych układów narządów</w:t>
            </w:r>
            <w:r>
              <w:rPr>
                <w:sz w:val="17"/>
              </w:rPr>
              <w:t xml:space="preserve"> w </w:t>
            </w:r>
            <w:r w:rsidRPr="000F05C8">
              <w:rPr>
                <w:sz w:val="17"/>
              </w:rPr>
              <w:t>organizmie człowieka</w:t>
            </w:r>
          </w:p>
          <w:p w:rsidR="00DD089A" w:rsidRPr="000F05C8" w:rsidRDefault="00DD089A" w:rsidP="00DD089A">
            <w:pPr>
              <w:pStyle w:val="TableParagraph"/>
              <w:numPr>
                <w:ilvl w:val="0"/>
                <w:numId w:val="103"/>
              </w:numPr>
              <w:tabs>
                <w:tab w:val="left" w:pos="222"/>
              </w:tabs>
              <w:spacing w:line="235" w:lineRule="auto"/>
              <w:ind w:right="127"/>
              <w:contextualSpacing/>
              <w:rPr>
                <w:sz w:val="17"/>
              </w:rPr>
            </w:pPr>
            <w:r w:rsidRPr="000F05C8">
              <w:rPr>
                <w:sz w:val="17"/>
              </w:rPr>
              <w:t xml:space="preserve">na podstawie wcześniej zdobytej wiedzy wyjaśnia, </w:t>
            </w:r>
            <w:r>
              <w:rPr>
                <w:sz w:val="17"/>
              </w:rPr>
              <w:t>które</w:t>
            </w:r>
            <w:r w:rsidRPr="000F05C8">
              <w:rPr>
                <w:sz w:val="17"/>
              </w:rPr>
              <w:t xml:space="preserve"> układy narządów biorą udział</w:t>
            </w:r>
            <w:r>
              <w:rPr>
                <w:sz w:val="17"/>
              </w:rPr>
              <w:t xml:space="preserve"> w </w:t>
            </w:r>
            <w:r w:rsidRPr="000F05C8">
              <w:rPr>
                <w:sz w:val="17"/>
              </w:rPr>
              <w:t>mechanizmie regulacji poziomu glukozy we krwi</w:t>
            </w:r>
          </w:p>
        </w:tc>
        <w:tc>
          <w:tcPr>
            <w:tcW w:w="2268" w:type="dxa"/>
            <w:tcBorders>
              <w:bottom w:val="single" w:sz="6" w:space="0" w:color="BCBEC0"/>
            </w:tcBorders>
            <w:shd w:val="clear" w:color="auto" w:fill="auto"/>
          </w:tcPr>
          <w:p w:rsidR="00DD089A" w:rsidRPr="000F05C8" w:rsidRDefault="00DD089A" w:rsidP="00DD089A">
            <w:pPr>
              <w:pStyle w:val="TableParagraph"/>
              <w:numPr>
                <w:ilvl w:val="0"/>
                <w:numId w:val="102"/>
              </w:numPr>
              <w:tabs>
                <w:tab w:val="left" w:pos="222"/>
              </w:tabs>
              <w:spacing w:before="61" w:line="235" w:lineRule="auto"/>
              <w:ind w:right="382"/>
              <w:contextualSpacing/>
              <w:rPr>
                <w:sz w:val="17"/>
              </w:rPr>
            </w:pPr>
            <w:r w:rsidRPr="000F05C8">
              <w:rPr>
                <w:sz w:val="17"/>
              </w:rPr>
              <w:t>analizuje i wykazuje rolę regulacji</w:t>
            </w:r>
            <w:r w:rsidRPr="000F05C8">
              <w:rPr>
                <w:spacing w:val="1"/>
                <w:sz w:val="17"/>
              </w:rPr>
              <w:t xml:space="preserve"> </w:t>
            </w:r>
            <w:r w:rsidRPr="000F05C8">
              <w:rPr>
                <w:sz w:val="17"/>
              </w:rPr>
              <w:t>nerwowo-</w:t>
            </w:r>
          </w:p>
          <w:p w:rsidR="00DD089A" w:rsidRPr="000F05C8" w:rsidRDefault="00DD089A" w:rsidP="003E5A74">
            <w:pPr>
              <w:pStyle w:val="TableParagraph"/>
              <w:spacing w:line="235" w:lineRule="auto"/>
              <w:ind w:right="114" w:firstLine="0"/>
              <w:contextualSpacing/>
              <w:rPr>
                <w:sz w:val="17"/>
              </w:rPr>
            </w:pPr>
            <w:r w:rsidRPr="000F05C8">
              <w:rPr>
                <w:sz w:val="17"/>
              </w:rPr>
              <w:t>-hormonalnej w</w:t>
            </w:r>
            <w:r>
              <w:rPr>
                <w:sz w:val="17"/>
              </w:rPr>
              <w:t> </w:t>
            </w:r>
            <w:r w:rsidRPr="000F05C8">
              <w:rPr>
                <w:sz w:val="17"/>
              </w:rPr>
              <w:t>utrzymaniu homeostazy</w:t>
            </w:r>
          </w:p>
        </w:tc>
      </w:tr>
    </w:tbl>
    <w:p w:rsidR="00DD089A" w:rsidRPr="000F05C8" w:rsidRDefault="00DD089A" w:rsidP="00DD089A">
      <w:pPr>
        <w:spacing w:line="235" w:lineRule="auto"/>
        <w:contextualSpacing/>
        <w:rPr>
          <w:sz w:val="17"/>
        </w:rPr>
        <w:sectPr w:rsidR="00DD089A" w:rsidRPr="000F05C8">
          <w:pgSz w:w="15600" w:h="11630" w:orient="landscape"/>
          <w:pgMar w:top="840" w:right="880" w:bottom="280" w:left="740" w:header="708" w:footer="708" w:gutter="0"/>
          <w:cols w:space="708"/>
        </w:sectPr>
      </w:pPr>
    </w:p>
    <w:p w:rsidR="00DD089A" w:rsidRPr="000F05C8" w:rsidRDefault="00DD089A" w:rsidP="00DD089A">
      <w:pPr>
        <w:pStyle w:val="Tekstpodstawowy"/>
        <w:ind w:left="963"/>
        <w:contextualSpacing/>
        <w:rPr>
          <w:rFonts w:ascii="Humanst521EU"/>
          <w:i w:val="0"/>
          <w:sz w:val="20"/>
        </w:rPr>
      </w:pPr>
    </w:p>
    <w:p w:rsidR="00DD089A" w:rsidRPr="000F05C8" w:rsidRDefault="00DD089A" w:rsidP="00DD089A">
      <w:pPr>
        <w:pStyle w:val="Tekstpodstawowy"/>
        <w:contextualSpacing/>
        <w:rPr>
          <w:rFonts w:ascii="Humanst521EU"/>
          <w:b/>
          <w:i w:val="0"/>
          <w:sz w:val="20"/>
        </w:rPr>
      </w:pPr>
    </w:p>
    <w:p w:rsidR="00DD089A" w:rsidRPr="000F05C8" w:rsidRDefault="00DD089A" w:rsidP="00DD089A">
      <w:pPr>
        <w:pStyle w:val="Tekstpodstawowy"/>
        <w:spacing w:before="1" w:after="1"/>
        <w:contextualSpacing/>
        <w:rPr>
          <w:rFonts w:ascii="Humanst521EU"/>
          <w:b/>
          <w:i w:val="0"/>
          <w:sz w:val="24"/>
        </w:rPr>
      </w:pPr>
    </w:p>
    <w:tbl>
      <w:tblPr>
        <w:tblStyle w:val="TableNormal"/>
        <w:tblW w:w="0" w:type="auto"/>
        <w:tblInd w:w="850" w:type="dxa"/>
        <w:tblBorders>
          <w:top w:val="single" w:sz="4" w:space="0" w:color="BCBEC0"/>
          <w:left w:val="single" w:sz="4" w:space="0" w:color="BCBEC0"/>
          <w:bottom w:val="single" w:sz="4" w:space="0" w:color="BCBEC0"/>
          <w:right w:val="single" w:sz="4" w:space="0" w:color="BCBEC0"/>
          <w:insideH w:val="single" w:sz="4" w:space="0" w:color="BCBEC0"/>
          <w:insideV w:val="single" w:sz="4" w:space="0" w:color="BCBEC0"/>
        </w:tblBorders>
        <w:tblLayout w:type="fixed"/>
        <w:tblLook w:val="01E0"/>
      </w:tblPr>
      <w:tblGrid>
        <w:gridCol w:w="624"/>
        <w:gridCol w:w="1781"/>
        <w:gridCol w:w="2268"/>
        <w:gridCol w:w="2268"/>
        <w:gridCol w:w="2268"/>
        <w:gridCol w:w="2268"/>
        <w:gridCol w:w="2268"/>
      </w:tblGrid>
      <w:tr w:rsidR="00DD089A" w:rsidRPr="000F05C8" w:rsidTr="003E5A74">
        <w:trPr>
          <w:trHeight w:val="400"/>
        </w:trPr>
        <w:tc>
          <w:tcPr>
            <w:tcW w:w="624" w:type="dxa"/>
            <w:vMerge w:val="restart"/>
            <w:tcBorders>
              <w:bottom w:val="single" w:sz="8" w:space="0" w:color="FDB515"/>
            </w:tcBorders>
            <w:shd w:val="clear" w:color="auto" w:fill="auto"/>
          </w:tcPr>
          <w:p w:rsidR="00DD089A" w:rsidRPr="000F05C8" w:rsidRDefault="00DD089A" w:rsidP="003E5A74">
            <w:pPr>
              <w:pStyle w:val="TableParagraph"/>
              <w:spacing w:before="5"/>
              <w:ind w:left="0" w:firstLine="0"/>
              <w:contextualSpacing/>
              <w:rPr>
                <w:rFonts w:ascii="Humanst521EU"/>
                <w:b/>
                <w:sz w:val="24"/>
              </w:rPr>
            </w:pPr>
          </w:p>
          <w:p w:rsidR="00DD089A" w:rsidRPr="000F05C8" w:rsidRDefault="00DD089A" w:rsidP="003E5A74">
            <w:pPr>
              <w:pStyle w:val="TableParagraph"/>
              <w:ind w:left="109" w:firstLine="0"/>
              <w:contextualSpacing/>
              <w:rPr>
                <w:rFonts w:ascii="Humanst521EU" w:hAnsi="Humanst521EU"/>
                <w:b/>
                <w:sz w:val="17"/>
              </w:rPr>
            </w:pPr>
            <w:r w:rsidRPr="000F05C8">
              <w:rPr>
                <w:rFonts w:ascii="Humanst521EU" w:hAnsi="Humanst521EU"/>
                <w:b/>
                <w:sz w:val="17"/>
              </w:rPr>
              <w:t>Dział</w:t>
            </w:r>
          </w:p>
        </w:tc>
        <w:tc>
          <w:tcPr>
            <w:tcW w:w="1781" w:type="dxa"/>
            <w:vMerge w:val="restart"/>
            <w:tcBorders>
              <w:bottom w:val="single" w:sz="8" w:space="0" w:color="FDB515"/>
            </w:tcBorders>
            <w:shd w:val="clear" w:color="auto" w:fill="auto"/>
          </w:tcPr>
          <w:p w:rsidR="00DD089A" w:rsidRPr="000F05C8" w:rsidRDefault="00DD089A" w:rsidP="003E5A74">
            <w:pPr>
              <w:pStyle w:val="TableParagraph"/>
              <w:spacing w:before="5"/>
              <w:ind w:left="0" w:firstLine="0"/>
              <w:contextualSpacing/>
              <w:rPr>
                <w:rFonts w:ascii="Humanst521EU"/>
                <w:b/>
                <w:sz w:val="24"/>
              </w:rPr>
            </w:pPr>
          </w:p>
          <w:p w:rsidR="00DD089A" w:rsidRPr="000F05C8" w:rsidRDefault="00DD089A" w:rsidP="003E5A74">
            <w:pPr>
              <w:pStyle w:val="TableParagraph"/>
              <w:ind w:left="613" w:right="613" w:firstLine="0"/>
              <w:contextualSpacing/>
              <w:jc w:val="center"/>
              <w:rPr>
                <w:rFonts w:ascii="Humanst521EU"/>
                <w:b/>
                <w:sz w:val="17"/>
              </w:rPr>
            </w:pPr>
            <w:r w:rsidRPr="000F05C8">
              <w:rPr>
                <w:rFonts w:ascii="Humanst521EU"/>
                <w:b/>
                <w:sz w:val="17"/>
              </w:rPr>
              <w:t>Temat</w:t>
            </w:r>
          </w:p>
        </w:tc>
        <w:tc>
          <w:tcPr>
            <w:tcW w:w="11340" w:type="dxa"/>
            <w:gridSpan w:val="5"/>
            <w:shd w:val="clear" w:color="auto" w:fill="auto"/>
          </w:tcPr>
          <w:p w:rsidR="00DD089A" w:rsidRPr="000F05C8" w:rsidRDefault="00DD089A" w:rsidP="003E5A74">
            <w:pPr>
              <w:pStyle w:val="TableParagraph"/>
              <w:spacing w:before="92"/>
              <w:ind w:left="4975" w:right="4975" w:firstLine="0"/>
              <w:contextualSpacing/>
              <w:jc w:val="center"/>
              <w:rPr>
                <w:rFonts w:ascii="Humanst521EU" w:hAnsi="Humanst521EU"/>
                <w:b/>
                <w:sz w:val="17"/>
              </w:rPr>
            </w:pPr>
            <w:r w:rsidRPr="000F05C8">
              <w:rPr>
                <w:rFonts w:ascii="Humanst521EU" w:hAnsi="Humanst521EU"/>
                <w:b/>
                <w:sz w:val="17"/>
              </w:rPr>
              <w:t>Poziom wymagań</w:t>
            </w:r>
          </w:p>
        </w:tc>
      </w:tr>
      <w:tr w:rsidR="00DD089A" w:rsidRPr="000F05C8" w:rsidTr="003E5A74">
        <w:trPr>
          <w:trHeight w:val="380"/>
        </w:trPr>
        <w:tc>
          <w:tcPr>
            <w:tcW w:w="624" w:type="dxa"/>
            <w:vMerge/>
            <w:tcBorders>
              <w:top w:val="nil"/>
              <w:bottom w:val="single" w:sz="8" w:space="0" w:color="FDB515"/>
            </w:tcBorders>
            <w:shd w:val="clear" w:color="auto" w:fill="auto"/>
          </w:tcPr>
          <w:p w:rsidR="00DD089A" w:rsidRPr="000F05C8" w:rsidRDefault="00DD089A" w:rsidP="003E5A74">
            <w:pPr>
              <w:contextualSpacing/>
              <w:rPr>
                <w:sz w:val="2"/>
                <w:szCs w:val="2"/>
              </w:rPr>
            </w:pPr>
          </w:p>
        </w:tc>
        <w:tc>
          <w:tcPr>
            <w:tcW w:w="1781" w:type="dxa"/>
            <w:vMerge/>
            <w:tcBorders>
              <w:top w:val="nil"/>
              <w:bottom w:val="single" w:sz="8" w:space="0" w:color="FDB515"/>
            </w:tcBorders>
            <w:shd w:val="clear" w:color="auto" w:fill="auto"/>
          </w:tcPr>
          <w:p w:rsidR="00DD089A" w:rsidRPr="000F05C8" w:rsidRDefault="00DD089A" w:rsidP="003E5A74">
            <w:pPr>
              <w:contextualSpacing/>
              <w:rPr>
                <w:sz w:val="2"/>
                <w:szCs w:val="2"/>
              </w:rPr>
            </w:pPr>
          </w:p>
        </w:tc>
        <w:tc>
          <w:tcPr>
            <w:tcW w:w="2268" w:type="dxa"/>
            <w:tcBorders>
              <w:bottom w:val="single" w:sz="8" w:space="0" w:color="FDB515"/>
            </w:tcBorders>
            <w:shd w:val="clear" w:color="auto" w:fill="auto"/>
          </w:tcPr>
          <w:p w:rsidR="00DD089A" w:rsidRPr="000F05C8" w:rsidRDefault="00DD089A" w:rsidP="003E5A74">
            <w:pPr>
              <w:pStyle w:val="TableParagraph"/>
              <w:spacing w:before="87"/>
              <w:ind w:left="334" w:firstLine="0"/>
              <w:contextualSpacing/>
              <w:rPr>
                <w:rFonts w:ascii="Humanst521EU" w:hAnsi="Humanst521EU"/>
                <w:b/>
                <w:sz w:val="17"/>
              </w:rPr>
            </w:pPr>
            <w:r w:rsidRPr="000F05C8">
              <w:rPr>
                <w:rFonts w:ascii="Humanst521EU" w:hAnsi="Humanst521EU"/>
                <w:b/>
                <w:sz w:val="17"/>
              </w:rPr>
              <w:t>ocena dopuszczająca</w:t>
            </w:r>
          </w:p>
        </w:tc>
        <w:tc>
          <w:tcPr>
            <w:tcW w:w="2268" w:type="dxa"/>
            <w:tcBorders>
              <w:bottom w:val="single" w:sz="8" w:space="0" w:color="FDB515"/>
            </w:tcBorders>
            <w:shd w:val="clear" w:color="auto" w:fill="auto"/>
          </w:tcPr>
          <w:p w:rsidR="00DD089A" w:rsidRPr="000F05C8" w:rsidRDefault="00DD089A" w:rsidP="003E5A74">
            <w:pPr>
              <w:pStyle w:val="TableParagraph"/>
              <w:spacing w:before="87"/>
              <w:ind w:left="418" w:firstLine="0"/>
              <w:contextualSpacing/>
              <w:rPr>
                <w:rFonts w:ascii="Humanst521EU"/>
                <w:b/>
                <w:sz w:val="17"/>
              </w:rPr>
            </w:pPr>
            <w:r w:rsidRPr="000F05C8">
              <w:rPr>
                <w:rFonts w:ascii="Humanst521EU"/>
                <w:b/>
                <w:sz w:val="17"/>
              </w:rPr>
              <w:t>ocena dostateczna</w:t>
            </w:r>
          </w:p>
        </w:tc>
        <w:tc>
          <w:tcPr>
            <w:tcW w:w="2268" w:type="dxa"/>
            <w:tcBorders>
              <w:bottom w:val="single" w:sz="8" w:space="0" w:color="FDB515"/>
            </w:tcBorders>
            <w:shd w:val="clear" w:color="auto" w:fill="auto"/>
          </w:tcPr>
          <w:p w:rsidR="00DD089A" w:rsidRPr="000F05C8" w:rsidRDefault="00DD089A" w:rsidP="003E5A74">
            <w:pPr>
              <w:pStyle w:val="TableParagraph"/>
              <w:spacing w:before="87"/>
              <w:ind w:left="656" w:firstLine="0"/>
              <w:contextualSpacing/>
              <w:rPr>
                <w:rFonts w:ascii="Humanst521EU"/>
                <w:b/>
                <w:sz w:val="17"/>
              </w:rPr>
            </w:pPr>
            <w:r w:rsidRPr="000F05C8">
              <w:rPr>
                <w:rFonts w:ascii="Humanst521EU"/>
                <w:b/>
                <w:sz w:val="17"/>
              </w:rPr>
              <w:t>ocena dobra</w:t>
            </w:r>
          </w:p>
        </w:tc>
        <w:tc>
          <w:tcPr>
            <w:tcW w:w="2268" w:type="dxa"/>
            <w:tcBorders>
              <w:bottom w:val="single" w:sz="8" w:space="0" w:color="FDB515"/>
            </w:tcBorders>
            <w:shd w:val="clear" w:color="auto" w:fill="auto"/>
          </w:tcPr>
          <w:p w:rsidR="00DD089A" w:rsidRPr="000F05C8" w:rsidRDefault="00DD089A" w:rsidP="003E5A74">
            <w:pPr>
              <w:pStyle w:val="TableParagraph"/>
              <w:spacing w:before="87"/>
              <w:ind w:left="365" w:firstLine="0"/>
              <w:contextualSpacing/>
              <w:rPr>
                <w:rFonts w:ascii="Humanst521EU"/>
                <w:b/>
                <w:sz w:val="17"/>
              </w:rPr>
            </w:pPr>
            <w:r w:rsidRPr="000F05C8">
              <w:rPr>
                <w:rFonts w:ascii="Humanst521EU"/>
                <w:b/>
                <w:sz w:val="17"/>
              </w:rPr>
              <w:t>ocena bardzo dobra</w:t>
            </w:r>
          </w:p>
        </w:tc>
        <w:tc>
          <w:tcPr>
            <w:tcW w:w="2268" w:type="dxa"/>
            <w:tcBorders>
              <w:bottom w:val="single" w:sz="8" w:space="0" w:color="FDB515"/>
            </w:tcBorders>
            <w:shd w:val="clear" w:color="auto" w:fill="auto"/>
          </w:tcPr>
          <w:p w:rsidR="00DD089A" w:rsidRPr="000F05C8" w:rsidRDefault="00DD089A" w:rsidP="003E5A74">
            <w:pPr>
              <w:pStyle w:val="TableParagraph"/>
              <w:spacing w:before="87"/>
              <w:ind w:left="576" w:firstLine="0"/>
              <w:contextualSpacing/>
              <w:rPr>
                <w:rFonts w:ascii="Humanst521EU" w:hAnsi="Humanst521EU"/>
                <w:b/>
                <w:sz w:val="17"/>
              </w:rPr>
            </w:pPr>
            <w:r w:rsidRPr="000F05C8">
              <w:rPr>
                <w:rFonts w:ascii="Humanst521EU" w:hAnsi="Humanst521EU"/>
                <w:b/>
                <w:sz w:val="17"/>
              </w:rPr>
              <w:t>ocena celująca</w:t>
            </w:r>
          </w:p>
        </w:tc>
      </w:tr>
      <w:tr w:rsidR="00DD089A" w:rsidRPr="000F05C8" w:rsidTr="003E5A74">
        <w:trPr>
          <w:trHeight w:val="5720"/>
        </w:trPr>
        <w:tc>
          <w:tcPr>
            <w:tcW w:w="624" w:type="dxa"/>
            <w:tcBorders>
              <w:top w:val="single" w:sz="8" w:space="0" w:color="FDB515"/>
              <w:left w:val="single" w:sz="6" w:space="0" w:color="BCBEC0"/>
              <w:right w:val="single" w:sz="6" w:space="0" w:color="BCBEC0"/>
            </w:tcBorders>
            <w:shd w:val="clear" w:color="auto" w:fill="auto"/>
            <w:textDirection w:val="btLr"/>
          </w:tcPr>
          <w:p w:rsidR="00DD089A" w:rsidRPr="000F05C8" w:rsidRDefault="00DD089A" w:rsidP="003E5A74">
            <w:pPr>
              <w:pStyle w:val="TableParagraph"/>
              <w:spacing w:before="9"/>
              <w:ind w:left="0" w:firstLine="0"/>
              <w:contextualSpacing/>
              <w:rPr>
                <w:rFonts w:ascii="Humanst521EU"/>
                <w:b/>
                <w:sz w:val="15"/>
              </w:rPr>
            </w:pPr>
          </w:p>
          <w:p w:rsidR="00DD089A" w:rsidRPr="000F05C8" w:rsidRDefault="00DD089A" w:rsidP="003E5A74">
            <w:pPr>
              <w:pStyle w:val="TableParagraph"/>
              <w:spacing w:before="1"/>
              <w:ind w:left="0" w:firstLine="0"/>
              <w:contextualSpacing/>
              <w:jc w:val="center"/>
              <w:rPr>
                <w:rFonts w:ascii="Humanst521EU" w:hAnsi="Humanst521EU"/>
                <w:b/>
                <w:sz w:val="17"/>
              </w:rPr>
            </w:pPr>
            <w:r w:rsidRPr="000F05C8">
              <w:rPr>
                <w:rFonts w:ascii="Humanst521EU" w:hAnsi="Humanst521EU"/>
                <w:b/>
                <w:sz w:val="17"/>
              </w:rPr>
              <w:t xml:space="preserve">X. </w:t>
            </w:r>
            <w:r w:rsidRPr="000F05C8">
              <w:rPr>
                <w:rFonts w:ascii="Humanst521EU" w:hAnsi="Humanst521EU"/>
                <w:b/>
                <w:spacing w:val="-3"/>
                <w:sz w:val="17"/>
              </w:rPr>
              <w:t>R</w:t>
            </w:r>
            <w:r w:rsidRPr="000F05C8">
              <w:rPr>
                <w:rFonts w:ascii="Humanst521EU" w:hAnsi="Humanst521EU"/>
                <w:b/>
                <w:sz w:val="17"/>
              </w:rPr>
              <w:t>ównowaga wewnętrzna organizmu</w:t>
            </w:r>
          </w:p>
        </w:tc>
        <w:tc>
          <w:tcPr>
            <w:tcW w:w="1781" w:type="dxa"/>
            <w:tcBorders>
              <w:top w:val="single" w:sz="8" w:space="0" w:color="FDB515"/>
              <w:left w:val="single" w:sz="6" w:space="0" w:color="BCBEC0"/>
              <w:right w:val="single" w:sz="6" w:space="0" w:color="BCBEC0"/>
            </w:tcBorders>
            <w:shd w:val="clear" w:color="auto" w:fill="auto"/>
          </w:tcPr>
          <w:p w:rsidR="00DD089A" w:rsidRPr="000F05C8" w:rsidRDefault="00DD089A" w:rsidP="003E5A74">
            <w:pPr>
              <w:pStyle w:val="TableParagraph"/>
              <w:spacing w:before="61" w:line="235" w:lineRule="auto"/>
              <w:ind w:left="306" w:right="629" w:hanging="258"/>
              <w:contextualSpacing/>
              <w:rPr>
                <w:sz w:val="17"/>
              </w:rPr>
            </w:pPr>
            <w:r w:rsidRPr="000F05C8">
              <w:rPr>
                <w:sz w:val="17"/>
              </w:rPr>
              <w:t>4</w:t>
            </w:r>
            <w:r>
              <w:rPr>
                <w:sz w:val="17"/>
              </w:rPr>
              <w:t>3</w:t>
            </w:r>
            <w:r w:rsidRPr="000F05C8">
              <w:rPr>
                <w:sz w:val="17"/>
              </w:rPr>
              <w:t>. Choroba</w:t>
            </w:r>
            <w:r>
              <w:rPr>
                <w:sz w:val="17"/>
              </w:rPr>
              <w:t> </w:t>
            </w:r>
            <w:r w:rsidRPr="000F05C8">
              <w:rPr>
                <w:sz w:val="17"/>
              </w:rPr>
              <w:t>– zaburzenie homeostazy</w:t>
            </w:r>
          </w:p>
        </w:tc>
        <w:tc>
          <w:tcPr>
            <w:tcW w:w="2268" w:type="dxa"/>
            <w:tcBorders>
              <w:top w:val="single" w:sz="8" w:space="0" w:color="FDB515"/>
              <w:left w:val="single" w:sz="6" w:space="0" w:color="BCBEC0"/>
            </w:tcBorders>
            <w:shd w:val="clear" w:color="auto" w:fill="auto"/>
          </w:tcPr>
          <w:p w:rsidR="00DD089A" w:rsidRPr="000F05C8" w:rsidRDefault="00DD089A" w:rsidP="00DD089A">
            <w:pPr>
              <w:pStyle w:val="TableParagraph"/>
              <w:numPr>
                <w:ilvl w:val="0"/>
                <w:numId w:val="101"/>
              </w:numPr>
              <w:tabs>
                <w:tab w:val="left" w:pos="220"/>
              </w:tabs>
              <w:spacing w:before="61" w:line="235" w:lineRule="auto"/>
              <w:ind w:right="209"/>
              <w:contextualSpacing/>
              <w:rPr>
                <w:sz w:val="17"/>
              </w:rPr>
            </w:pPr>
            <w:r w:rsidRPr="000F05C8">
              <w:rPr>
                <w:sz w:val="17"/>
              </w:rPr>
              <w:t>omawia wpływ trybu życia na stan zdrowia człowieka</w:t>
            </w:r>
          </w:p>
          <w:p w:rsidR="00DD089A" w:rsidRPr="000F05C8" w:rsidRDefault="00DD089A" w:rsidP="00DD089A">
            <w:pPr>
              <w:pStyle w:val="TableParagraph"/>
              <w:numPr>
                <w:ilvl w:val="0"/>
                <w:numId w:val="101"/>
              </w:numPr>
              <w:tabs>
                <w:tab w:val="left" w:pos="220"/>
              </w:tabs>
              <w:spacing w:line="235" w:lineRule="auto"/>
              <w:ind w:right="390"/>
              <w:contextualSpacing/>
              <w:jc w:val="both"/>
              <w:rPr>
                <w:sz w:val="17"/>
              </w:rPr>
            </w:pPr>
            <w:r w:rsidRPr="000F05C8">
              <w:rPr>
                <w:sz w:val="17"/>
              </w:rPr>
              <w:t>podaje przykłady trzech chorób zakaźnych wraz z</w:t>
            </w:r>
            <w:r>
              <w:rPr>
                <w:sz w:val="17"/>
              </w:rPr>
              <w:t> </w:t>
            </w:r>
            <w:r w:rsidRPr="000F05C8">
              <w:rPr>
                <w:sz w:val="17"/>
              </w:rPr>
              <w:t>czynnikami, które</w:t>
            </w:r>
          </w:p>
          <w:p w:rsidR="00DD089A" w:rsidRPr="000F05C8" w:rsidRDefault="00DD089A" w:rsidP="003E5A74">
            <w:pPr>
              <w:pStyle w:val="TableParagraph"/>
              <w:spacing w:line="202" w:lineRule="exact"/>
              <w:ind w:left="219" w:firstLine="0"/>
              <w:contextualSpacing/>
              <w:rPr>
                <w:sz w:val="17"/>
              </w:rPr>
            </w:pPr>
            <w:r w:rsidRPr="000F05C8">
              <w:rPr>
                <w:sz w:val="17"/>
              </w:rPr>
              <w:t>je wywołują</w:t>
            </w:r>
          </w:p>
          <w:p w:rsidR="00DD089A" w:rsidRPr="000F05C8" w:rsidRDefault="00DD089A" w:rsidP="00DD089A">
            <w:pPr>
              <w:pStyle w:val="TableParagraph"/>
              <w:numPr>
                <w:ilvl w:val="0"/>
                <w:numId w:val="101"/>
              </w:numPr>
              <w:tabs>
                <w:tab w:val="left" w:pos="220"/>
              </w:tabs>
              <w:spacing w:before="3" w:line="235" w:lineRule="auto"/>
              <w:ind w:right="131"/>
              <w:contextualSpacing/>
              <w:rPr>
                <w:sz w:val="17"/>
              </w:rPr>
            </w:pPr>
            <w:r w:rsidRPr="000F05C8">
              <w:rPr>
                <w:sz w:val="17"/>
              </w:rPr>
              <w:t>wymienia choroby cywilizacyjne</w:t>
            </w:r>
          </w:p>
          <w:p w:rsidR="00DD089A" w:rsidRPr="000F05C8" w:rsidRDefault="00DD089A" w:rsidP="00DD089A">
            <w:pPr>
              <w:pStyle w:val="TableParagraph"/>
              <w:numPr>
                <w:ilvl w:val="0"/>
                <w:numId w:val="101"/>
              </w:numPr>
              <w:tabs>
                <w:tab w:val="left" w:pos="220"/>
              </w:tabs>
              <w:spacing w:before="1" w:line="235" w:lineRule="auto"/>
              <w:ind w:right="355"/>
              <w:contextualSpacing/>
              <w:rPr>
                <w:sz w:val="17"/>
              </w:rPr>
            </w:pPr>
            <w:r w:rsidRPr="000F05C8">
              <w:rPr>
                <w:sz w:val="17"/>
              </w:rPr>
              <w:t>wymienia najczęstsze przyczyny nowotworów</w:t>
            </w:r>
          </w:p>
        </w:tc>
        <w:tc>
          <w:tcPr>
            <w:tcW w:w="2268" w:type="dxa"/>
            <w:tcBorders>
              <w:top w:val="single" w:sz="8" w:space="0" w:color="FDB515"/>
            </w:tcBorders>
            <w:shd w:val="clear" w:color="auto" w:fill="auto"/>
          </w:tcPr>
          <w:p w:rsidR="00DD089A" w:rsidRPr="000F05C8" w:rsidRDefault="00DD089A" w:rsidP="00DD089A">
            <w:pPr>
              <w:pStyle w:val="TableParagraph"/>
              <w:numPr>
                <w:ilvl w:val="0"/>
                <w:numId w:val="100"/>
              </w:numPr>
              <w:tabs>
                <w:tab w:val="left" w:pos="222"/>
              </w:tabs>
              <w:spacing w:before="61" w:line="235" w:lineRule="auto"/>
              <w:ind w:right="310"/>
              <w:contextualSpacing/>
              <w:rPr>
                <w:sz w:val="17"/>
              </w:rPr>
            </w:pPr>
            <w:r w:rsidRPr="000F05C8">
              <w:rPr>
                <w:sz w:val="17"/>
              </w:rPr>
              <w:t>opisuje zdrowie fizyczne, psychiczne</w:t>
            </w:r>
            <w:r>
              <w:rPr>
                <w:sz w:val="17"/>
              </w:rPr>
              <w:t xml:space="preserve"> i </w:t>
            </w:r>
            <w:r w:rsidRPr="000F05C8">
              <w:rPr>
                <w:sz w:val="17"/>
              </w:rPr>
              <w:t>społeczne</w:t>
            </w:r>
          </w:p>
          <w:p w:rsidR="00DD089A" w:rsidRPr="000F05C8" w:rsidRDefault="00DD089A" w:rsidP="00DD089A">
            <w:pPr>
              <w:pStyle w:val="TableParagraph"/>
              <w:numPr>
                <w:ilvl w:val="0"/>
                <w:numId w:val="100"/>
              </w:numPr>
              <w:tabs>
                <w:tab w:val="left" w:pos="222"/>
              </w:tabs>
              <w:spacing w:line="235" w:lineRule="auto"/>
              <w:ind w:right="283"/>
              <w:contextualSpacing/>
              <w:rPr>
                <w:sz w:val="17"/>
              </w:rPr>
            </w:pPr>
            <w:r w:rsidRPr="000F05C8">
              <w:rPr>
                <w:sz w:val="17"/>
              </w:rPr>
              <w:t>podaje przykłady wpływu środowiska</w:t>
            </w:r>
            <w:r>
              <w:rPr>
                <w:sz w:val="17"/>
              </w:rPr>
              <w:t xml:space="preserve"> na </w:t>
            </w:r>
            <w:r w:rsidRPr="000F05C8">
              <w:rPr>
                <w:sz w:val="17"/>
              </w:rPr>
              <w:t>życie i</w:t>
            </w:r>
            <w:r>
              <w:rPr>
                <w:sz w:val="17"/>
              </w:rPr>
              <w:t> </w:t>
            </w:r>
            <w:r w:rsidRPr="000F05C8">
              <w:rPr>
                <w:sz w:val="17"/>
              </w:rPr>
              <w:t>zdrowie człowieka</w:t>
            </w:r>
          </w:p>
          <w:p w:rsidR="00DD089A" w:rsidRPr="000F05C8" w:rsidRDefault="00DD089A" w:rsidP="00DD089A">
            <w:pPr>
              <w:pStyle w:val="TableParagraph"/>
              <w:numPr>
                <w:ilvl w:val="0"/>
                <w:numId w:val="100"/>
              </w:numPr>
              <w:tabs>
                <w:tab w:val="left" w:pos="222"/>
              </w:tabs>
              <w:spacing w:before="3" w:line="235" w:lineRule="auto"/>
              <w:ind w:right="495"/>
              <w:contextualSpacing/>
              <w:rPr>
                <w:sz w:val="17"/>
              </w:rPr>
            </w:pPr>
            <w:r w:rsidRPr="000F05C8">
              <w:rPr>
                <w:sz w:val="17"/>
              </w:rPr>
              <w:t>przedstawia znaczenie aktywności fizycznej dla</w:t>
            </w:r>
            <w:r>
              <w:rPr>
                <w:sz w:val="17"/>
              </w:rPr>
              <w:t> </w:t>
            </w:r>
            <w:r w:rsidRPr="000F05C8">
              <w:rPr>
                <w:sz w:val="17"/>
              </w:rPr>
              <w:t>prawidłowego</w:t>
            </w:r>
            <w:r>
              <w:rPr>
                <w:sz w:val="17"/>
              </w:rPr>
              <w:t xml:space="preserve"> f</w:t>
            </w:r>
            <w:r w:rsidRPr="000F05C8">
              <w:rPr>
                <w:sz w:val="17"/>
              </w:rPr>
              <w:t>unkcjonowania organizmu człowieka</w:t>
            </w:r>
          </w:p>
          <w:p w:rsidR="00DD089A" w:rsidRPr="000F05C8" w:rsidRDefault="00DD089A" w:rsidP="00DD089A">
            <w:pPr>
              <w:pStyle w:val="TableParagraph"/>
              <w:numPr>
                <w:ilvl w:val="0"/>
                <w:numId w:val="100"/>
              </w:numPr>
              <w:tabs>
                <w:tab w:val="left" w:pos="222"/>
              </w:tabs>
              <w:spacing w:before="1" w:line="235" w:lineRule="auto"/>
              <w:ind w:right="242"/>
              <w:contextualSpacing/>
              <w:rPr>
                <w:sz w:val="17"/>
              </w:rPr>
            </w:pPr>
            <w:r w:rsidRPr="000F05C8">
              <w:rPr>
                <w:sz w:val="17"/>
              </w:rPr>
              <w:t>przedstawia podstawowe zasady profilaktyki chorób nowotworowych</w:t>
            </w:r>
          </w:p>
          <w:p w:rsidR="00DD089A" w:rsidRPr="000F05C8" w:rsidRDefault="00DD089A" w:rsidP="00DD089A">
            <w:pPr>
              <w:pStyle w:val="TableParagraph"/>
              <w:numPr>
                <w:ilvl w:val="0"/>
                <w:numId w:val="100"/>
              </w:numPr>
              <w:tabs>
                <w:tab w:val="left" w:pos="222"/>
              </w:tabs>
              <w:spacing w:before="1" w:line="235" w:lineRule="auto"/>
              <w:ind w:right="269"/>
              <w:contextualSpacing/>
              <w:rPr>
                <w:sz w:val="17"/>
              </w:rPr>
            </w:pPr>
            <w:r w:rsidRPr="000F05C8">
              <w:rPr>
                <w:sz w:val="17"/>
              </w:rPr>
              <w:t>klasyfikuje podaną chorobę do grupy chorób cywilizacyjnych</w:t>
            </w:r>
            <w:r>
              <w:rPr>
                <w:sz w:val="17"/>
              </w:rPr>
              <w:t xml:space="preserve"> l</w:t>
            </w:r>
            <w:r w:rsidRPr="000F05C8">
              <w:rPr>
                <w:sz w:val="17"/>
              </w:rPr>
              <w:t>ub</w:t>
            </w:r>
            <w:r>
              <w:rPr>
                <w:sz w:val="17"/>
              </w:rPr>
              <w:t> </w:t>
            </w:r>
            <w:r w:rsidRPr="000F05C8">
              <w:rPr>
                <w:sz w:val="17"/>
              </w:rPr>
              <w:t>zakaźnych</w:t>
            </w:r>
          </w:p>
          <w:p w:rsidR="00DD089A" w:rsidRPr="000F05C8" w:rsidRDefault="00DD089A" w:rsidP="00DD089A">
            <w:pPr>
              <w:pStyle w:val="TableParagraph"/>
              <w:numPr>
                <w:ilvl w:val="0"/>
                <w:numId w:val="100"/>
              </w:numPr>
              <w:tabs>
                <w:tab w:val="left" w:pos="222"/>
              </w:tabs>
              <w:spacing w:before="1" w:line="235" w:lineRule="auto"/>
              <w:ind w:right="79"/>
              <w:contextualSpacing/>
              <w:rPr>
                <w:sz w:val="17"/>
              </w:rPr>
            </w:pPr>
            <w:r w:rsidRPr="000F05C8">
              <w:rPr>
                <w:sz w:val="17"/>
              </w:rPr>
              <w:t>omawia znaczenie szczepień ochronnych</w:t>
            </w:r>
          </w:p>
          <w:p w:rsidR="00DD089A" w:rsidRPr="000F05C8" w:rsidRDefault="00DD089A" w:rsidP="00DD089A">
            <w:pPr>
              <w:pStyle w:val="TableParagraph"/>
              <w:numPr>
                <w:ilvl w:val="0"/>
                <w:numId w:val="100"/>
              </w:numPr>
              <w:tabs>
                <w:tab w:val="left" w:pos="222"/>
              </w:tabs>
              <w:spacing w:before="1" w:line="235" w:lineRule="auto"/>
              <w:ind w:right="67"/>
              <w:contextualSpacing/>
              <w:rPr>
                <w:sz w:val="17"/>
              </w:rPr>
            </w:pPr>
            <w:r w:rsidRPr="000F05C8">
              <w:rPr>
                <w:sz w:val="17"/>
              </w:rPr>
              <w:t>wskazuje alergie jako skutek zanieczyszczenia środowiska</w:t>
            </w:r>
          </w:p>
          <w:p w:rsidR="00DD089A" w:rsidRPr="000F05C8" w:rsidRDefault="00DD089A" w:rsidP="00DD089A">
            <w:pPr>
              <w:pStyle w:val="TableParagraph"/>
              <w:numPr>
                <w:ilvl w:val="0"/>
                <w:numId w:val="100"/>
              </w:numPr>
              <w:tabs>
                <w:tab w:val="left" w:pos="222"/>
              </w:tabs>
              <w:spacing w:before="1" w:line="235" w:lineRule="auto"/>
              <w:ind w:right="393"/>
              <w:contextualSpacing/>
              <w:rPr>
                <w:sz w:val="17"/>
              </w:rPr>
            </w:pPr>
            <w:r w:rsidRPr="000F05C8">
              <w:rPr>
                <w:sz w:val="17"/>
              </w:rPr>
              <w:t>wskazuje metody zapobiegania chorobom cywilizacyjnym</w:t>
            </w:r>
          </w:p>
        </w:tc>
        <w:tc>
          <w:tcPr>
            <w:tcW w:w="2268" w:type="dxa"/>
            <w:tcBorders>
              <w:top w:val="single" w:sz="8" w:space="0" w:color="FDB515"/>
            </w:tcBorders>
            <w:shd w:val="clear" w:color="auto" w:fill="auto"/>
          </w:tcPr>
          <w:p w:rsidR="00DD089A" w:rsidRPr="000F05C8" w:rsidRDefault="00DD089A" w:rsidP="00DD089A">
            <w:pPr>
              <w:pStyle w:val="TableParagraph"/>
              <w:numPr>
                <w:ilvl w:val="0"/>
                <w:numId w:val="99"/>
              </w:numPr>
              <w:tabs>
                <w:tab w:val="left" w:pos="222"/>
              </w:tabs>
              <w:spacing w:before="61" w:line="235" w:lineRule="auto"/>
              <w:ind w:right="426"/>
              <w:contextualSpacing/>
              <w:rPr>
                <w:sz w:val="17"/>
              </w:rPr>
            </w:pPr>
            <w:r w:rsidRPr="000F05C8">
              <w:rPr>
                <w:sz w:val="17"/>
              </w:rPr>
              <w:t>charakteryzuje czynniki wpływające na</w:t>
            </w:r>
            <w:r>
              <w:rPr>
                <w:sz w:val="17"/>
              </w:rPr>
              <w:t> </w:t>
            </w:r>
            <w:r w:rsidRPr="000F05C8">
              <w:rPr>
                <w:sz w:val="17"/>
              </w:rPr>
              <w:t>zdrowie człowieka</w:t>
            </w:r>
          </w:p>
          <w:p w:rsidR="00DD089A" w:rsidRPr="000F05C8" w:rsidRDefault="00DD089A" w:rsidP="00DD089A">
            <w:pPr>
              <w:pStyle w:val="TableParagraph"/>
              <w:numPr>
                <w:ilvl w:val="0"/>
                <w:numId w:val="99"/>
              </w:numPr>
              <w:tabs>
                <w:tab w:val="left" w:pos="222"/>
              </w:tabs>
              <w:spacing w:line="202" w:lineRule="exact"/>
              <w:contextualSpacing/>
              <w:rPr>
                <w:rFonts w:ascii="Humanst521EU"/>
                <w:i/>
                <w:sz w:val="17"/>
              </w:rPr>
            </w:pPr>
            <w:r w:rsidRPr="000F05C8">
              <w:rPr>
                <w:sz w:val="17"/>
              </w:rPr>
              <w:t>przedstawia znaczenie pojęć</w:t>
            </w:r>
            <w:r>
              <w:rPr>
                <w:sz w:val="17"/>
              </w:rPr>
              <w:t xml:space="preserve"> </w:t>
            </w:r>
            <w:r>
              <w:rPr>
                <w:rFonts w:ascii="Humanst521EU"/>
                <w:i/>
                <w:sz w:val="17"/>
              </w:rPr>
              <w:t>z</w:t>
            </w:r>
            <w:r w:rsidRPr="000F05C8">
              <w:rPr>
                <w:rFonts w:ascii="Humanst521EU"/>
                <w:i/>
                <w:sz w:val="17"/>
              </w:rPr>
              <w:t xml:space="preserve">drowie </w:t>
            </w:r>
            <w:r w:rsidRPr="000F05C8">
              <w:rPr>
                <w:sz w:val="17"/>
              </w:rPr>
              <w:t>i</w:t>
            </w:r>
            <w:r>
              <w:rPr>
                <w:sz w:val="17"/>
              </w:rPr>
              <w:t> </w:t>
            </w:r>
            <w:r w:rsidRPr="000F05C8">
              <w:rPr>
                <w:rFonts w:ascii="Humanst521EU"/>
                <w:i/>
                <w:sz w:val="17"/>
              </w:rPr>
              <w:t>choroba</w:t>
            </w:r>
          </w:p>
          <w:p w:rsidR="00DD089A" w:rsidRPr="000F05C8" w:rsidRDefault="00DD089A" w:rsidP="00DD089A">
            <w:pPr>
              <w:pStyle w:val="TableParagraph"/>
              <w:numPr>
                <w:ilvl w:val="0"/>
                <w:numId w:val="99"/>
              </w:numPr>
              <w:tabs>
                <w:tab w:val="left" w:pos="222"/>
              </w:tabs>
              <w:spacing w:before="2" w:line="235" w:lineRule="auto"/>
              <w:ind w:right="139"/>
              <w:contextualSpacing/>
              <w:rPr>
                <w:sz w:val="17"/>
              </w:rPr>
            </w:pPr>
            <w:r w:rsidRPr="000F05C8">
              <w:rPr>
                <w:sz w:val="17"/>
              </w:rPr>
              <w:t>rozróżnia zdrowie fizyczne, psychiczne i</w:t>
            </w:r>
            <w:r>
              <w:rPr>
                <w:sz w:val="17"/>
              </w:rPr>
              <w:t> </w:t>
            </w:r>
            <w:r w:rsidRPr="000F05C8">
              <w:rPr>
                <w:sz w:val="17"/>
              </w:rPr>
              <w:t>społeczne</w:t>
            </w:r>
          </w:p>
          <w:p w:rsidR="00DD089A" w:rsidRPr="000F05C8" w:rsidRDefault="00DD089A" w:rsidP="00DD089A">
            <w:pPr>
              <w:pStyle w:val="TableParagraph"/>
              <w:numPr>
                <w:ilvl w:val="0"/>
                <w:numId w:val="99"/>
              </w:numPr>
              <w:tabs>
                <w:tab w:val="left" w:pos="222"/>
              </w:tabs>
              <w:spacing w:line="235" w:lineRule="auto"/>
              <w:ind w:right="118"/>
              <w:contextualSpacing/>
              <w:rPr>
                <w:sz w:val="17"/>
              </w:rPr>
            </w:pPr>
            <w:r w:rsidRPr="000F05C8">
              <w:rPr>
                <w:sz w:val="17"/>
              </w:rPr>
              <w:t xml:space="preserve">wymienia najważniejsze choroby człowieka wywoływane przez </w:t>
            </w:r>
            <w:r w:rsidRPr="000F05C8">
              <w:rPr>
                <w:spacing w:val="-3"/>
                <w:sz w:val="17"/>
              </w:rPr>
              <w:t xml:space="preserve">wirusy, </w:t>
            </w:r>
            <w:r w:rsidRPr="000F05C8">
              <w:rPr>
                <w:sz w:val="17"/>
              </w:rPr>
              <w:t xml:space="preserve">bakterie, </w:t>
            </w:r>
            <w:proofErr w:type="spellStart"/>
            <w:r w:rsidRPr="000F05C8">
              <w:rPr>
                <w:sz w:val="17"/>
              </w:rPr>
              <w:t>protisty</w:t>
            </w:r>
            <w:proofErr w:type="spellEnd"/>
            <w:r w:rsidRPr="000F05C8">
              <w:rPr>
                <w:sz w:val="17"/>
              </w:rPr>
              <w:t xml:space="preserve"> i</w:t>
            </w:r>
            <w:r>
              <w:rPr>
                <w:sz w:val="17"/>
              </w:rPr>
              <w:t> </w:t>
            </w:r>
            <w:r w:rsidRPr="000F05C8">
              <w:rPr>
                <w:sz w:val="17"/>
              </w:rPr>
              <w:t>pasożyty zwierzęce oraz przedstawia zasady profilaktyki tych chorób</w:t>
            </w:r>
          </w:p>
          <w:p w:rsidR="00DD089A" w:rsidRPr="000F05C8" w:rsidRDefault="00DD089A" w:rsidP="00DD089A">
            <w:pPr>
              <w:pStyle w:val="TableParagraph"/>
              <w:numPr>
                <w:ilvl w:val="0"/>
                <w:numId w:val="99"/>
              </w:numPr>
              <w:tabs>
                <w:tab w:val="left" w:pos="222"/>
              </w:tabs>
              <w:spacing w:line="235" w:lineRule="auto"/>
              <w:ind w:right="137"/>
              <w:contextualSpacing/>
              <w:rPr>
                <w:sz w:val="17"/>
              </w:rPr>
            </w:pPr>
            <w:r w:rsidRPr="000F05C8">
              <w:rPr>
                <w:sz w:val="17"/>
              </w:rPr>
              <w:t>podaje kryterium podziału chorób na choroby zakaźne i</w:t>
            </w:r>
            <w:r>
              <w:rPr>
                <w:sz w:val="17"/>
              </w:rPr>
              <w:t> </w:t>
            </w:r>
            <w:r w:rsidRPr="000F05C8">
              <w:rPr>
                <w:sz w:val="17"/>
              </w:rPr>
              <w:t>cywilizacyjne</w:t>
            </w:r>
          </w:p>
          <w:p w:rsidR="00DD089A" w:rsidRPr="000F05C8" w:rsidRDefault="00DD089A" w:rsidP="00DD089A">
            <w:pPr>
              <w:pStyle w:val="TableParagraph"/>
              <w:numPr>
                <w:ilvl w:val="0"/>
                <w:numId w:val="99"/>
              </w:numPr>
              <w:tabs>
                <w:tab w:val="left" w:pos="222"/>
              </w:tabs>
              <w:spacing w:line="235" w:lineRule="auto"/>
              <w:ind w:right="211"/>
              <w:contextualSpacing/>
              <w:rPr>
                <w:sz w:val="17"/>
              </w:rPr>
            </w:pPr>
            <w:r w:rsidRPr="000F05C8">
              <w:rPr>
                <w:sz w:val="17"/>
              </w:rPr>
              <w:t>podaje przykłady szczepień obowiązkowych i</w:t>
            </w:r>
            <w:r>
              <w:rPr>
                <w:sz w:val="17"/>
              </w:rPr>
              <w:t> </w:t>
            </w:r>
            <w:r w:rsidRPr="000F05C8">
              <w:rPr>
                <w:sz w:val="17"/>
              </w:rPr>
              <w:t>nieobowiązkowych</w:t>
            </w:r>
          </w:p>
          <w:p w:rsidR="00DD089A" w:rsidRPr="000F05C8" w:rsidRDefault="00DD089A" w:rsidP="00DD089A">
            <w:pPr>
              <w:pStyle w:val="TableParagraph"/>
              <w:numPr>
                <w:ilvl w:val="0"/>
                <w:numId w:val="99"/>
              </w:numPr>
              <w:tabs>
                <w:tab w:val="left" w:pos="222"/>
              </w:tabs>
              <w:spacing w:line="235" w:lineRule="auto"/>
              <w:ind w:right="604"/>
              <w:contextualSpacing/>
              <w:rPr>
                <w:sz w:val="17"/>
              </w:rPr>
            </w:pPr>
            <w:r w:rsidRPr="000F05C8">
              <w:rPr>
                <w:sz w:val="17"/>
              </w:rPr>
              <w:t>wyjaśnia przyczyny powstawania chorób społecznych</w:t>
            </w:r>
          </w:p>
        </w:tc>
        <w:tc>
          <w:tcPr>
            <w:tcW w:w="2268" w:type="dxa"/>
            <w:tcBorders>
              <w:top w:val="single" w:sz="8" w:space="0" w:color="FDB515"/>
            </w:tcBorders>
            <w:shd w:val="clear" w:color="auto" w:fill="auto"/>
          </w:tcPr>
          <w:p w:rsidR="00DD089A" w:rsidRPr="000F05C8" w:rsidRDefault="00DD089A" w:rsidP="00DD089A">
            <w:pPr>
              <w:pStyle w:val="TableParagraph"/>
              <w:numPr>
                <w:ilvl w:val="0"/>
                <w:numId w:val="98"/>
              </w:numPr>
              <w:tabs>
                <w:tab w:val="left" w:pos="222"/>
              </w:tabs>
              <w:spacing w:before="61" w:line="235" w:lineRule="auto"/>
              <w:ind w:right="72"/>
              <w:contextualSpacing/>
              <w:rPr>
                <w:sz w:val="17"/>
              </w:rPr>
            </w:pPr>
            <w:r w:rsidRPr="000F05C8">
              <w:rPr>
                <w:sz w:val="17"/>
              </w:rPr>
              <w:t>wykazuje wpływ środowiska na</w:t>
            </w:r>
            <w:r>
              <w:rPr>
                <w:sz w:val="17"/>
              </w:rPr>
              <w:t> </w:t>
            </w:r>
            <w:r w:rsidRPr="000F05C8">
              <w:rPr>
                <w:sz w:val="17"/>
              </w:rPr>
              <w:t>zdrowie</w:t>
            </w:r>
          </w:p>
          <w:p w:rsidR="00DD089A" w:rsidRPr="000F05C8" w:rsidRDefault="00DD089A" w:rsidP="00DD089A">
            <w:pPr>
              <w:pStyle w:val="TableParagraph"/>
              <w:numPr>
                <w:ilvl w:val="0"/>
                <w:numId w:val="98"/>
              </w:numPr>
              <w:tabs>
                <w:tab w:val="left" w:pos="222"/>
              </w:tabs>
              <w:spacing w:line="202" w:lineRule="exact"/>
              <w:contextualSpacing/>
              <w:rPr>
                <w:sz w:val="17"/>
              </w:rPr>
            </w:pPr>
            <w:r w:rsidRPr="000F05C8">
              <w:rPr>
                <w:sz w:val="17"/>
              </w:rPr>
              <w:t>uzasadnia, że antybiotyki</w:t>
            </w:r>
            <w:r>
              <w:rPr>
                <w:sz w:val="17"/>
              </w:rPr>
              <w:t xml:space="preserve"> i </w:t>
            </w:r>
            <w:r w:rsidRPr="000F05C8">
              <w:rPr>
                <w:sz w:val="17"/>
              </w:rPr>
              <w:t>inne leki należy stosować zgodnie z</w:t>
            </w:r>
            <w:r>
              <w:rPr>
                <w:sz w:val="17"/>
              </w:rPr>
              <w:t> </w:t>
            </w:r>
            <w:r w:rsidRPr="000F05C8">
              <w:rPr>
                <w:sz w:val="17"/>
              </w:rPr>
              <w:t>zaleceniami lekarza (dawka, godziny przyjmowania leku</w:t>
            </w:r>
            <w:r>
              <w:rPr>
                <w:sz w:val="17"/>
              </w:rPr>
              <w:t xml:space="preserve"> i </w:t>
            </w:r>
            <w:r w:rsidRPr="000F05C8">
              <w:rPr>
                <w:sz w:val="17"/>
              </w:rPr>
              <w:t>długość kuracji)</w:t>
            </w:r>
          </w:p>
          <w:p w:rsidR="00DD089A" w:rsidRPr="000F05C8" w:rsidRDefault="00DD089A" w:rsidP="00DD089A">
            <w:pPr>
              <w:pStyle w:val="TableParagraph"/>
              <w:numPr>
                <w:ilvl w:val="0"/>
                <w:numId w:val="98"/>
              </w:numPr>
              <w:tabs>
                <w:tab w:val="left" w:pos="222"/>
              </w:tabs>
              <w:spacing w:before="1" w:line="235" w:lineRule="auto"/>
              <w:ind w:right="542"/>
              <w:contextualSpacing/>
              <w:rPr>
                <w:sz w:val="17"/>
              </w:rPr>
            </w:pPr>
            <w:r w:rsidRPr="000F05C8">
              <w:rPr>
                <w:sz w:val="17"/>
              </w:rPr>
              <w:t>dowodzi, że stres jest przyczyną chorób cywilizacyjnych</w:t>
            </w:r>
          </w:p>
          <w:p w:rsidR="00DD089A" w:rsidRPr="000F05C8" w:rsidRDefault="00DD089A" w:rsidP="00DD089A">
            <w:pPr>
              <w:pStyle w:val="TableParagraph"/>
              <w:numPr>
                <w:ilvl w:val="0"/>
                <w:numId w:val="98"/>
              </w:numPr>
              <w:tabs>
                <w:tab w:val="left" w:pos="222"/>
              </w:tabs>
              <w:spacing w:before="1" w:line="235" w:lineRule="auto"/>
              <w:ind w:right="542"/>
              <w:contextualSpacing/>
              <w:rPr>
                <w:sz w:val="17"/>
              </w:rPr>
            </w:pPr>
            <w:r w:rsidRPr="000F05C8">
              <w:rPr>
                <w:sz w:val="17"/>
              </w:rPr>
              <w:t>uzasadnia, że nerwice są chorobami cywilizacyjnymi</w:t>
            </w:r>
          </w:p>
          <w:p w:rsidR="00DD089A" w:rsidRPr="000F05C8" w:rsidRDefault="00DD089A" w:rsidP="00DD089A">
            <w:pPr>
              <w:pStyle w:val="TableParagraph"/>
              <w:numPr>
                <w:ilvl w:val="0"/>
                <w:numId w:val="98"/>
              </w:numPr>
              <w:tabs>
                <w:tab w:val="left" w:pos="222"/>
              </w:tabs>
              <w:spacing w:before="1" w:line="235" w:lineRule="auto"/>
              <w:ind w:right="208"/>
              <w:contextualSpacing/>
              <w:rPr>
                <w:sz w:val="17"/>
              </w:rPr>
            </w:pPr>
            <w:r w:rsidRPr="000F05C8">
              <w:rPr>
                <w:sz w:val="17"/>
              </w:rPr>
              <w:t>uzasadnia konieczność okresowego wykonywania podstawowych badań kontrolnych</w:t>
            </w:r>
          </w:p>
        </w:tc>
        <w:tc>
          <w:tcPr>
            <w:tcW w:w="2268" w:type="dxa"/>
            <w:tcBorders>
              <w:top w:val="single" w:sz="8" w:space="0" w:color="FDB515"/>
            </w:tcBorders>
            <w:shd w:val="clear" w:color="auto" w:fill="auto"/>
          </w:tcPr>
          <w:p w:rsidR="00DD089A" w:rsidRPr="000F05C8" w:rsidRDefault="00DD089A" w:rsidP="00DD089A">
            <w:pPr>
              <w:pStyle w:val="TableParagraph"/>
              <w:numPr>
                <w:ilvl w:val="0"/>
                <w:numId w:val="97"/>
              </w:numPr>
              <w:tabs>
                <w:tab w:val="left" w:pos="222"/>
              </w:tabs>
              <w:spacing w:before="61" w:line="235" w:lineRule="auto"/>
              <w:ind w:right="469"/>
              <w:contextualSpacing/>
              <w:rPr>
                <w:sz w:val="17"/>
              </w:rPr>
            </w:pPr>
            <w:r w:rsidRPr="000F05C8">
              <w:rPr>
                <w:sz w:val="17"/>
              </w:rPr>
              <w:t>formułuje argumenty przemawiające za</w:t>
            </w:r>
            <w:r>
              <w:rPr>
                <w:sz w:val="17"/>
              </w:rPr>
              <w:t> </w:t>
            </w:r>
            <w:r w:rsidRPr="000F05C8">
              <w:rPr>
                <w:sz w:val="17"/>
              </w:rPr>
              <w:t>tym,</w:t>
            </w:r>
            <w:r>
              <w:rPr>
                <w:sz w:val="17"/>
              </w:rPr>
              <w:t xml:space="preserve"> ż</w:t>
            </w:r>
            <w:r w:rsidRPr="000F05C8">
              <w:rPr>
                <w:sz w:val="17"/>
              </w:rPr>
              <w:t>e nie należy bez wyraźnej potrzeby przyjmować ogólnodostępnych leków oraz suplementów</w:t>
            </w:r>
          </w:p>
        </w:tc>
      </w:tr>
    </w:tbl>
    <w:p w:rsidR="00DD089A" w:rsidRPr="000F05C8" w:rsidRDefault="00DD089A" w:rsidP="00DD089A">
      <w:pPr>
        <w:contextualSpacing/>
      </w:pPr>
    </w:p>
    <w:p w:rsidR="00DD089A" w:rsidRDefault="00E4404A" w:rsidP="00EE01F7">
      <w:pPr>
        <w:spacing w:before="15"/>
        <w:ind w:left="142"/>
        <w:rPr>
          <w:rFonts w:asciiTheme="minorHAnsi" w:hAnsiTheme="minorHAnsi" w:cstheme="minorHAnsi"/>
          <w:b/>
          <w:sz w:val="28"/>
          <w:szCs w:val="28"/>
        </w:rPr>
      </w:pPr>
      <w:r>
        <w:rPr>
          <w:rFonts w:asciiTheme="minorHAnsi" w:hAnsiTheme="minorHAnsi" w:cstheme="minorHAnsi"/>
          <w:b/>
          <w:sz w:val="28"/>
          <w:szCs w:val="28"/>
        </w:rPr>
        <w:t>KLASA 8</w:t>
      </w:r>
    </w:p>
    <w:p w:rsidR="00E4404A" w:rsidRDefault="00E4404A" w:rsidP="00EE01F7">
      <w:pPr>
        <w:spacing w:before="15"/>
        <w:ind w:left="142"/>
        <w:rPr>
          <w:rFonts w:asciiTheme="minorHAnsi" w:hAnsiTheme="minorHAnsi" w:cstheme="minorHAnsi"/>
          <w:b/>
          <w:sz w:val="28"/>
          <w:szCs w:val="28"/>
        </w:rPr>
      </w:pPr>
    </w:p>
    <w:tbl>
      <w:tblPr>
        <w:tblW w:w="14601" w:type="dxa"/>
        <w:tblInd w:w="113" w:type="dxa"/>
        <w:tblLayout w:type="fixed"/>
        <w:tblCellMar>
          <w:left w:w="0" w:type="dxa"/>
          <w:right w:w="0" w:type="dxa"/>
        </w:tblCellMar>
        <w:tblLook w:val="0000"/>
      </w:tblPr>
      <w:tblGrid>
        <w:gridCol w:w="1721"/>
        <w:gridCol w:w="2462"/>
        <w:gridCol w:w="2463"/>
        <w:gridCol w:w="1231"/>
        <w:gridCol w:w="1231"/>
        <w:gridCol w:w="2463"/>
        <w:gridCol w:w="3030"/>
      </w:tblGrid>
      <w:tr w:rsidR="00E4404A" w:rsidRPr="00AD60DC" w:rsidTr="00E4404A">
        <w:trPr>
          <w:trHeight w:val="60"/>
          <w:tblHeader/>
        </w:trPr>
        <w:tc>
          <w:tcPr>
            <w:tcW w:w="1721" w:type="dxa"/>
            <w:vMerge w:val="restart"/>
            <w:tcBorders>
              <w:top w:val="single" w:sz="4" w:space="0" w:color="FFFFFF"/>
              <w:left w:val="single" w:sz="4" w:space="0" w:color="FFFFFF"/>
              <w:bottom w:val="single" w:sz="4" w:space="0" w:color="FFFFFF"/>
              <w:right w:val="single" w:sz="4" w:space="0" w:color="FFFFFF"/>
            </w:tcBorders>
            <w:shd w:val="solid" w:color="F39200" w:fill="auto"/>
            <w:tcMar>
              <w:top w:w="113" w:type="dxa"/>
              <w:left w:w="113" w:type="dxa"/>
              <w:bottom w:w="113" w:type="dxa"/>
              <w:right w:w="113" w:type="dxa"/>
            </w:tcMar>
            <w:vAlign w:val="center"/>
          </w:tcPr>
          <w:p w:rsidR="00E4404A" w:rsidRPr="005C2D94" w:rsidRDefault="00E4404A" w:rsidP="003E5A74">
            <w:pPr>
              <w:pStyle w:val="tabela-belkatabele"/>
              <w:ind w:left="172" w:hanging="172"/>
              <w:rPr>
                <w:rStyle w:val="boldasia"/>
                <w:caps/>
                <w:color w:val="FFFFFF" w:themeColor="background1"/>
              </w:rPr>
            </w:pPr>
            <w:r w:rsidRPr="005C2D94">
              <w:rPr>
                <w:rStyle w:val="boldasia"/>
                <w:caps/>
                <w:color w:val="FFFFFF" w:themeColor="background1"/>
              </w:rPr>
              <w:t>Nr i temat lekcji</w:t>
            </w:r>
          </w:p>
        </w:tc>
        <w:tc>
          <w:tcPr>
            <w:tcW w:w="6156" w:type="dxa"/>
            <w:gridSpan w:val="3"/>
            <w:tcBorders>
              <w:top w:val="single" w:sz="4" w:space="0" w:color="FFFFFF"/>
              <w:left w:val="single" w:sz="4" w:space="0" w:color="FFFFFF"/>
              <w:bottom w:val="single" w:sz="4" w:space="0" w:color="FFFFFF"/>
              <w:right w:val="single" w:sz="4" w:space="0" w:color="FFFFFF"/>
            </w:tcBorders>
            <w:shd w:val="solid" w:color="F39200" w:fill="auto"/>
            <w:tcMar>
              <w:top w:w="113" w:type="dxa"/>
              <w:left w:w="113" w:type="dxa"/>
              <w:bottom w:w="113" w:type="dxa"/>
              <w:right w:w="113" w:type="dxa"/>
            </w:tcMar>
            <w:vAlign w:val="center"/>
          </w:tcPr>
          <w:p w:rsidR="00E4404A" w:rsidRPr="005C2D94" w:rsidRDefault="00E4404A" w:rsidP="003E5A74">
            <w:pPr>
              <w:pStyle w:val="tabela-belkatabele"/>
              <w:ind w:left="172" w:hanging="172"/>
              <w:rPr>
                <w:rStyle w:val="boldasia"/>
                <w:b/>
                <w:caps/>
                <w:color w:val="FFFFFF" w:themeColor="background1"/>
              </w:rPr>
            </w:pPr>
            <w:r w:rsidRPr="005C2D94">
              <w:rPr>
                <w:rStyle w:val="boldasia"/>
                <w:caps/>
                <w:color w:val="FFFFFF" w:themeColor="background1"/>
              </w:rPr>
              <w:t>Wymagania podstawowe</w:t>
            </w:r>
          </w:p>
          <w:p w:rsidR="00E4404A" w:rsidRPr="005C2D94" w:rsidRDefault="00E4404A" w:rsidP="003E5A74">
            <w:pPr>
              <w:pStyle w:val="tabela-belkatabele"/>
              <w:ind w:left="172" w:hanging="172"/>
              <w:rPr>
                <w:rStyle w:val="boldasia"/>
                <w:caps/>
                <w:color w:val="FFFFFF" w:themeColor="background1"/>
              </w:rPr>
            </w:pPr>
            <w:r w:rsidRPr="005C2D94">
              <w:rPr>
                <w:rStyle w:val="boldasia"/>
                <w:caps/>
                <w:color w:val="FFFFFF" w:themeColor="background1"/>
              </w:rPr>
              <w:t>Uczeń:</w:t>
            </w:r>
          </w:p>
        </w:tc>
        <w:tc>
          <w:tcPr>
            <w:tcW w:w="6724" w:type="dxa"/>
            <w:gridSpan w:val="3"/>
            <w:tcBorders>
              <w:top w:val="single" w:sz="4" w:space="0" w:color="FFFFFF"/>
              <w:left w:val="single" w:sz="4" w:space="0" w:color="FFFFFF"/>
              <w:bottom w:val="single" w:sz="4" w:space="0" w:color="FFFFFF"/>
              <w:right w:val="single" w:sz="4" w:space="0" w:color="FFFFFF"/>
            </w:tcBorders>
            <w:shd w:val="solid" w:color="F39200" w:fill="auto"/>
            <w:tcMar>
              <w:top w:w="113" w:type="dxa"/>
              <w:left w:w="113" w:type="dxa"/>
              <w:bottom w:w="113" w:type="dxa"/>
              <w:right w:w="113" w:type="dxa"/>
            </w:tcMar>
            <w:vAlign w:val="center"/>
          </w:tcPr>
          <w:p w:rsidR="00E4404A" w:rsidRPr="005C2D94" w:rsidRDefault="00E4404A" w:rsidP="003E5A74">
            <w:pPr>
              <w:pStyle w:val="tabela-belkatabele"/>
              <w:ind w:left="172" w:hanging="172"/>
              <w:rPr>
                <w:rStyle w:val="boldasia"/>
                <w:b/>
                <w:caps/>
                <w:color w:val="FFFFFF" w:themeColor="background1"/>
              </w:rPr>
            </w:pPr>
            <w:r w:rsidRPr="005C2D94">
              <w:rPr>
                <w:rStyle w:val="boldasia"/>
                <w:caps/>
                <w:color w:val="FFFFFF" w:themeColor="background1"/>
              </w:rPr>
              <w:t>Wymagania ponadpodstawowe</w:t>
            </w:r>
          </w:p>
          <w:p w:rsidR="00E4404A" w:rsidRPr="005C2D94" w:rsidRDefault="00E4404A" w:rsidP="003E5A74">
            <w:pPr>
              <w:pStyle w:val="tabela-belkatabele"/>
              <w:ind w:left="172" w:hanging="172"/>
              <w:rPr>
                <w:rStyle w:val="boldasia"/>
                <w:caps/>
                <w:color w:val="FFFFFF" w:themeColor="background1"/>
              </w:rPr>
            </w:pPr>
            <w:r w:rsidRPr="005C2D94">
              <w:rPr>
                <w:rStyle w:val="boldasia"/>
                <w:caps/>
                <w:color w:val="FFFFFF" w:themeColor="background1"/>
              </w:rPr>
              <w:t>Uczeń:</w:t>
            </w:r>
          </w:p>
        </w:tc>
      </w:tr>
      <w:tr w:rsidR="00E4404A" w:rsidRPr="00AD60DC" w:rsidTr="00E4404A">
        <w:trPr>
          <w:trHeight w:val="60"/>
          <w:tblHeader/>
        </w:trPr>
        <w:tc>
          <w:tcPr>
            <w:tcW w:w="1721" w:type="dxa"/>
            <w:vMerge/>
            <w:tcBorders>
              <w:top w:val="single" w:sz="4" w:space="0" w:color="FFFFFF"/>
              <w:left w:val="single" w:sz="4" w:space="0" w:color="FFFFFF"/>
              <w:bottom w:val="single" w:sz="4" w:space="0" w:color="FFFFFF"/>
              <w:right w:val="single" w:sz="4" w:space="0" w:color="FFFFFF"/>
            </w:tcBorders>
          </w:tcPr>
          <w:p w:rsidR="00E4404A" w:rsidRPr="00AD60DC" w:rsidRDefault="00E4404A" w:rsidP="003E5A74">
            <w:pPr>
              <w:pStyle w:val="Brakstyluakapitowego"/>
              <w:spacing w:line="240" w:lineRule="auto"/>
              <w:jc w:val="center"/>
              <w:textAlignment w:val="auto"/>
              <w:rPr>
                <w:rFonts w:asciiTheme="minorHAnsi" w:hAnsiTheme="minorHAnsi" w:cstheme="minorBidi"/>
                <w:color w:val="auto"/>
              </w:rPr>
            </w:pPr>
          </w:p>
        </w:tc>
        <w:tc>
          <w:tcPr>
            <w:tcW w:w="2462" w:type="dxa"/>
            <w:tcBorders>
              <w:top w:val="single" w:sz="4" w:space="0" w:color="FFFFFF"/>
              <w:left w:val="single" w:sz="4" w:space="0" w:color="FFFFFF"/>
              <w:bottom w:val="single" w:sz="4" w:space="0" w:color="FFFFFF"/>
              <w:right w:val="single" w:sz="4" w:space="0" w:color="FFFFFF"/>
            </w:tcBorders>
            <w:shd w:val="solid" w:color="F39200" w:fill="auto"/>
            <w:tcMar>
              <w:top w:w="113" w:type="dxa"/>
              <w:left w:w="113" w:type="dxa"/>
              <w:bottom w:w="113" w:type="dxa"/>
              <w:right w:w="113" w:type="dxa"/>
            </w:tcMar>
            <w:vAlign w:val="center"/>
          </w:tcPr>
          <w:p w:rsidR="00E4404A" w:rsidRPr="00AD60DC" w:rsidRDefault="00E4404A" w:rsidP="003E5A74">
            <w:pPr>
              <w:pStyle w:val="tabelaglowkaNieuzywanefiz"/>
              <w:suppressAutoHyphens/>
              <w:rPr>
                <w:rFonts w:asciiTheme="minorHAnsi" w:hAnsiTheme="minorHAnsi"/>
              </w:rPr>
            </w:pPr>
            <w:r w:rsidRPr="00AD60DC">
              <w:rPr>
                <w:rStyle w:val="BoldCondensed"/>
                <w:rFonts w:asciiTheme="minorHAnsi" w:hAnsiTheme="minorHAnsi"/>
              </w:rPr>
              <w:t>Ocena dopuszczająca</w:t>
            </w:r>
          </w:p>
        </w:tc>
        <w:tc>
          <w:tcPr>
            <w:tcW w:w="2463" w:type="dxa"/>
            <w:tcBorders>
              <w:top w:val="single" w:sz="4" w:space="0" w:color="FFFFFF"/>
              <w:left w:val="single" w:sz="4" w:space="0" w:color="FFFFFF"/>
              <w:bottom w:val="single" w:sz="4" w:space="0" w:color="FFFFFF"/>
              <w:right w:val="single" w:sz="4" w:space="0" w:color="FFFFFF"/>
            </w:tcBorders>
            <w:shd w:val="solid" w:color="F39200" w:fill="auto"/>
            <w:tcMar>
              <w:top w:w="113" w:type="dxa"/>
              <w:left w:w="113" w:type="dxa"/>
              <w:bottom w:w="113" w:type="dxa"/>
              <w:right w:w="113" w:type="dxa"/>
            </w:tcMar>
            <w:vAlign w:val="center"/>
          </w:tcPr>
          <w:p w:rsidR="00E4404A" w:rsidRPr="00AD60DC" w:rsidRDefault="00E4404A" w:rsidP="003E5A74">
            <w:pPr>
              <w:pStyle w:val="tabelaglowkaNieuzywanefiz"/>
              <w:suppressAutoHyphens/>
              <w:rPr>
                <w:rFonts w:asciiTheme="minorHAnsi" w:hAnsiTheme="minorHAnsi"/>
              </w:rPr>
            </w:pPr>
            <w:r w:rsidRPr="00AD60DC">
              <w:rPr>
                <w:rStyle w:val="BoldCondensed"/>
                <w:rFonts w:asciiTheme="minorHAnsi" w:hAnsiTheme="minorHAnsi"/>
              </w:rPr>
              <w:t>Ocena dostateczna</w:t>
            </w:r>
          </w:p>
        </w:tc>
        <w:tc>
          <w:tcPr>
            <w:tcW w:w="2462" w:type="dxa"/>
            <w:gridSpan w:val="2"/>
            <w:tcBorders>
              <w:top w:val="single" w:sz="4" w:space="0" w:color="FFFFFF"/>
              <w:left w:val="single" w:sz="4" w:space="0" w:color="FFFFFF"/>
              <w:bottom w:val="single" w:sz="4" w:space="0" w:color="FFFFFF"/>
              <w:right w:val="single" w:sz="4" w:space="0" w:color="FFFFFF"/>
            </w:tcBorders>
            <w:shd w:val="solid" w:color="F39200" w:fill="auto"/>
            <w:tcMar>
              <w:top w:w="113" w:type="dxa"/>
              <w:left w:w="113" w:type="dxa"/>
              <w:bottom w:w="113" w:type="dxa"/>
              <w:right w:w="113" w:type="dxa"/>
            </w:tcMar>
            <w:vAlign w:val="center"/>
          </w:tcPr>
          <w:p w:rsidR="00E4404A" w:rsidRPr="00AD60DC" w:rsidRDefault="00E4404A" w:rsidP="003E5A74">
            <w:pPr>
              <w:pStyle w:val="tabelaglowkaNieuzywanefiz"/>
              <w:suppressAutoHyphens/>
              <w:rPr>
                <w:rFonts w:asciiTheme="minorHAnsi" w:hAnsiTheme="minorHAnsi"/>
              </w:rPr>
            </w:pPr>
            <w:r w:rsidRPr="00AD60DC">
              <w:rPr>
                <w:rStyle w:val="BoldCondensed"/>
                <w:rFonts w:asciiTheme="minorHAnsi" w:hAnsiTheme="minorHAnsi"/>
              </w:rPr>
              <w:t>Ocena dobra</w:t>
            </w:r>
          </w:p>
        </w:tc>
        <w:tc>
          <w:tcPr>
            <w:tcW w:w="2463" w:type="dxa"/>
            <w:tcBorders>
              <w:top w:val="single" w:sz="4" w:space="0" w:color="FFFFFF"/>
              <w:left w:val="single" w:sz="4" w:space="0" w:color="FFFFFF"/>
              <w:bottom w:val="single" w:sz="4" w:space="0" w:color="FFFFFF"/>
              <w:right w:val="single" w:sz="4" w:space="0" w:color="FFFFFF"/>
            </w:tcBorders>
            <w:shd w:val="solid" w:color="F39200" w:fill="auto"/>
            <w:tcMar>
              <w:top w:w="113" w:type="dxa"/>
              <w:left w:w="113" w:type="dxa"/>
              <w:bottom w:w="113" w:type="dxa"/>
              <w:right w:w="113" w:type="dxa"/>
            </w:tcMar>
            <w:vAlign w:val="center"/>
          </w:tcPr>
          <w:p w:rsidR="00E4404A" w:rsidRPr="00AD60DC" w:rsidRDefault="00E4404A" w:rsidP="003E5A74">
            <w:pPr>
              <w:pStyle w:val="tabelaglowkaNieuzywanefiz"/>
              <w:suppressAutoHyphens/>
              <w:rPr>
                <w:rFonts w:asciiTheme="minorHAnsi" w:hAnsiTheme="minorHAnsi"/>
              </w:rPr>
            </w:pPr>
            <w:r w:rsidRPr="00AD60DC">
              <w:rPr>
                <w:rStyle w:val="BoldCondensed"/>
                <w:rFonts w:asciiTheme="minorHAnsi" w:hAnsiTheme="minorHAnsi"/>
              </w:rPr>
              <w:t>Ocena bardzo dobra</w:t>
            </w:r>
          </w:p>
        </w:tc>
        <w:tc>
          <w:tcPr>
            <w:tcW w:w="3030" w:type="dxa"/>
            <w:tcBorders>
              <w:top w:val="single" w:sz="4" w:space="0" w:color="FFFFFF"/>
              <w:left w:val="single" w:sz="4" w:space="0" w:color="FFFFFF"/>
              <w:bottom w:val="single" w:sz="4" w:space="0" w:color="FFFFFF"/>
              <w:right w:val="single" w:sz="4" w:space="0" w:color="FFFFFF"/>
            </w:tcBorders>
            <w:shd w:val="solid" w:color="F39200" w:fill="auto"/>
            <w:tcMar>
              <w:top w:w="113" w:type="dxa"/>
              <w:left w:w="113" w:type="dxa"/>
              <w:bottom w:w="113" w:type="dxa"/>
              <w:right w:w="113" w:type="dxa"/>
            </w:tcMar>
            <w:vAlign w:val="center"/>
          </w:tcPr>
          <w:p w:rsidR="00E4404A" w:rsidRPr="00AD60DC" w:rsidRDefault="00E4404A" w:rsidP="003E5A74">
            <w:pPr>
              <w:pStyle w:val="tabelaglowkaNieuzywanefiz"/>
              <w:suppressAutoHyphens/>
              <w:rPr>
                <w:rFonts w:asciiTheme="minorHAnsi" w:hAnsiTheme="minorHAnsi"/>
              </w:rPr>
            </w:pPr>
            <w:r w:rsidRPr="00AD60DC">
              <w:rPr>
                <w:rStyle w:val="BoldCondensed"/>
                <w:rFonts w:asciiTheme="minorHAnsi" w:hAnsiTheme="minorHAnsi"/>
              </w:rPr>
              <w:t>Ocena celująca</w:t>
            </w:r>
          </w:p>
        </w:tc>
      </w:tr>
      <w:tr w:rsidR="00E4404A" w:rsidRPr="00AD60DC" w:rsidTr="00E4404A">
        <w:trPr>
          <w:trHeight w:val="60"/>
        </w:trPr>
        <w:tc>
          <w:tcPr>
            <w:tcW w:w="14601" w:type="dxa"/>
            <w:gridSpan w:val="7"/>
            <w:tcBorders>
              <w:top w:val="single" w:sz="6" w:space="0" w:color="273582"/>
              <w:left w:val="single" w:sz="6" w:space="0" w:color="273582"/>
              <w:bottom w:val="single" w:sz="6" w:space="0" w:color="273582"/>
              <w:right w:val="single" w:sz="6" w:space="0" w:color="auto"/>
            </w:tcBorders>
            <w:shd w:val="solid" w:color="273582" w:fill="auto"/>
            <w:tcMar>
              <w:top w:w="113" w:type="dxa"/>
              <w:left w:w="113" w:type="dxa"/>
              <w:bottom w:w="113" w:type="dxa"/>
              <w:right w:w="113" w:type="dxa"/>
            </w:tcMar>
          </w:tcPr>
          <w:p w:rsidR="00E4404A" w:rsidRPr="00AD60DC" w:rsidRDefault="00E4404A" w:rsidP="003E5A74">
            <w:pPr>
              <w:pStyle w:val="tabela-belkatabele"/>
              <w:ind w:left="172" w:hanging="172"/>
              <w:rPr>
                <w:rFonts w:asciiTheme="minorHAnsi" w:hAnsiTheme="minorHAnsi"/>
              </w:rPr>
            </w:pPr>
            <w:r w:rsidRPr="005C2D94">
              <w:rPr>
                <w:rStyle w:val="boldasia"/>
                <w:caps/>
                <w:color w:val="auto"/>
              </w:rPr>
              <w:t>DZIAŁ 1. PODSTAWY DZIEDZICZENIA CECH</w:t>
            </w:r>
          </w:p>
        </w:tc>
      </w:tr>
      <w:tr w:rsidR="00E4404A" w:rsidRPr="00AD60DC" w:rsidTr="00E4404A">
        <w:trPr>
          <w:trHeight w:val="60"/>
        </w:trPr>
        <w:tc>
          <w:tcPr>
            <w:tcW w:w="1721" w:type="dxa"/>
            <w:tcBorders>
              <w:top w:val="single" w:sz="6" w:space="0" w:color="273582"/>
              <w:left w:val="single" w:sz="6" w:space="0" w:color="auto"/>
              <w:bottom w:val="single" w:sz="4" w:space="0" w:color="000000"/>
              <w:right w:val="single" w:sz="4" w:space="0" w:color="000000"/>
            </w:tcBorders>
            <w:tcMar>
              <w:top w:w="113" w:type="dxa"/>
              <w:left w:w="113" w:type="dxa"/>
              <w:bottom w:w="312" w:type="dxa"/>
              <w:right w:w="113" w:type="dxa"/>
            </w:tcMar>
          </w:tcPr>
          <w:p w:rsidR="00E4404A" w:rsidRPr="005C2D94" w:rsidRDefault="00E4404A" w:rsidP="003E5A74">
            <w:pPr>
              <w:adjustRightInd w:val="0"/>
              <w:rPr>
                <w:rFonts w:eastAsiaTheme="minorHAnsi" w:cs="AgendaPl-BoldCondensed"/>
                <w:b/>
                <w:bCs/>
                <w:sz w:val="20"/>
                <w:szCs w:val="20"/>
              </w:rPr>
            </w:pPr>
            <w:r w:rsidRPr="005C2D94">
              <w:rPr>
                <w:rFonts w:eastAsiaTheme="minorHAnsi" w:cs="AgendaPl-BoldCondensed"/>
                <w:b/>
                <w:bCs/>
                <w:sz w:val="20"/>
                <w:szCs w:val="20"/>
              </w:rPr>
              <w:lastRenderedPageBreak/>
              <w:t>1. Budowa i znaczenie</w:t>
            </w:r>
          </w:p>
          <w:p w:rsidR="00E4404A" w:rsidRPr="005C2D94" w:rsidRDefault="00E4404A" w:rsidP="003E5A74">
            <w:pPr>
              <w:adjustRightInd w:val="0"/>
              <w:rPr>
                <w:rFonts w:eastAsiaTheme="minorHAnsi" w:cs="AgendaPl-BoldCondensed"/>
                <w:b/>
                <w:bCs/>
                <w:sz w:val="20"/>
                <w:szCs w:val="20"/>
              </w:rPr>
            </w:pPr>
            <w:r w:rsidRPr="005C2D94">
              <w:rPr>
                <w:rFonts w:eastAsiaTheme="minorHAnsi" w:cs="AgendaPl-BoldCondensed"/>
                <w:b/>
                <w:bCs/>
                <w:sz w:val="20"/>
                <w:szCs w:val="20"/>
              </w:rPr>
              <w:t>DNA</w:t>
            </w:r>
          </w:p>
        </w:tc>
        <w:tc>
          <w:tcPr>
            <w:tcW w:w="2462" w:type="dxa"/>
            <w:tcBorders>
              <w:top w:val="single" w:sz="6" w:space="0" w:color="273582"/>
              <w:left w:val="single" w:sz="4" w:space="0" w:color="000000"/>
              <w:bottom w:val="single" w:sz="4" w:space="0" w:color="000000"/>
              <w:right w:val="single" w:sz="4" w:space="0" w:color="000000"/>
            </w:tcBorders>
            <w:tcMar>
              <w:top w:w="113" w:type="dxa"/>
              <w:left w:w="113" w:type="dxa"/>
              <w:bottom w:w="312" w:type="dxa"/>
              <w:right w:w="113" w:type="dxa"/>
            </w:tcMar>
          </w:tcPr>
          <w:p w:rsidR="00E4404A" w:rsidRPr="005C2D94" w:rsidRDefault="00E4404A" w:rsidP="003E5A74">
            <w:pPr>
              <w:adjustRightInd w:val="0"/>
              <w:ind w:left="170" w:hanging="170"/>
              <w:rPr>
                <w:rFonts w:eastAsiaTheme="minorHAnsi" w:cs="AgendaPl-RegularCondensed"/>
                <w:sz w:val="20"/>
                <w:szCs w:val="20"/>
              </w:rPr>
            </w:pPr>
            <w:r w:rsidRPr="005C2D94">
              <w:rPr>
                <w:rFonts w:eastAsiaTheme="minorHAnsi" w:cs="AgendaPl-RegularCondensed"/>
                <w:sz w:val="20"/>
                <w:szCs w:val="20"/>
              </w:rPr>
              <w:t>• wskazuje miejsce w komórce, w którym znajduje się DNA</w:t>
            </w:r>
          </w:p>
        </w:tc>
        <w:tc>
          <w:tcPr>
            <w:tcW w:w="2463" w:type="dxa"/>
            <w:tcBorders>
              <w:top w:val="single" w:sz="6" w:space="0" w:color="273582"/>
              <w:left w:val="single" w:sz="4" w:space="0" w:color="000000"/>
              <w:bottom w:val="single" w:sz="4" w:space="0" w:color="000000"/>
              <w:right w:val="single" w:sz="4" w:space="0" w:color="000000"/>
            </w:tcBorders>
            <w:tcMar>
              <w:top w:w="113" w:type="dxa"/>
              <w:left w:w="113" w:type="dxa"/>
              <w:bottom w:w="312" w:type="dxa"/>
              <w:right w:w="113" w:type="dxa"/>
            </w:tcMar>
          </w:tcPr>
          <w:p w:rsidR="00E4404A" w:rsidRPr="005C2D94" w:rsidRDefault="00E4404A" w:rsidP="003E5A74">
            <w:pPr>
              <w:adjustRightInd w:val="0"/>
              <w:ind w:left="170" w:hanging="170"/>
              <w:rPr>
                <w:rFonts w:eastAsiaTheme="minorHAnsi" w:cs="AgendaPl-RegularCondensed"/>
                <w:sz w:val="20"/>
                <w:szCs w:val="20"/>
              </w:rPr>
            </w:pPr>
            <w:r w:rsidRPr="005C2D94">
              <w:rPr>
                <w:rFonts w:eastAsiaTheme="minorHAnsi" w:cs="AgendaPl-RegularCondensed"/>
                <w:sz w:val="20"/>
                <w:szCs w:val="20"/>
              </w:rPr>
              <w:t>• określa rolę DNA w przechowywaniu i powielaniu (replikacji) informacji o cechach organizmu</w:t>
            </w:r>
          </w:p>
        </w:tc>
        <w:tc>
          <w:tcPr>
            <w:tcW w:w="2462" w:type="dxa"/>
            <w:gridSpan w:val="2"/>
            <w:tcBorders>
              <w:top w:val="single" w:sz="6" w:space="0" w:color="273582"/>
              <w:left w:val="single" w:sz="4" w:space="0" w:color="000000"/>
              <w:bottom w:val="single" w:sz="4" w:space="0" w:color="000000"/>
              <w:right w:val="single" w:sz="4" w:space="0" w:color="000000"/>
            </w:tcBorders>
            <w:tcMar>
              <w:top w:w="113" w:type="dxa"/>
              <w:left w:w="113" w:type="dxa"/>
              <w:bottom w:w="312" w:type="dxa"/>
              <w:right w:w="113" w:type="dxa"/>
            </w:tcMar>
          </w:tcPr>
          <w:p w:rsidR="00E4404A" w:rsidRPr="005C2D94" w:rsidRDefault="00E4404A" w:rsidP="003E5A74">
            <w:pPr>
              <w:adjustRightInd w:val="0"/>
              <w:ind w:left="170" w:hanging="170"/>
              <w:rPr>
                <w:rFonts w:eastAsiaTheme="minorHAnsi" w:cs="AgendaPl-RegularCondensed"/>
                <w:sz w:val="20"/>
                <w:szCs w:val="20"/>
              </w:rPr>
            </w:pPr>
            <w:r w:rsidRPr="005C2D94">
              <w:rPr>
                <w:rFonts w:eastAsiaTheme="minorHAnsi" w:cs="AgendaPl-RegularCondensed"/>
                <w:sz w:val="20"/>
                <w:szCs w:val="20"/>
              </w:rPr>
              <w:t>• opisuje budowę DNA (przed- stawia strukturę helisy DNA)</w:t>
            </w:r>
          </w:p>
        </w:tc>
        <w:tc>
          <w:tcPr>
            <w:tcW w:w="2463" w:type="dxa"/>
            <w:tcBorders>
              <w:top w:val="single" w:sz="6" w:space="0" w:color="273582"/>
              <w:left w:val="single" w:sz="4" w:space="0" w:color="000000"/>
              <w:bottom w:val="single" w:sz="4" w:space="0" w:color="000000"/>
              <w:right w:val="single" w:sz="4" w:space="0" w:color="000000"/>
            </w:tcBorders>
            <w:tcMar>
              <w:top w:w="113" w:type="dxa"/>
              <w:left w:w="113" w:type="dxa"/>
              <w:bottom w:w="312" w:type="dxa"/>
              <w:right w:w="113" w:type="dxa"/>
            </w:tcMar>
          </w:tcPr>
          <w:p w:rsidR="00E4404A" w:rsidRPr="005C2D94" w:rsidRDefault="00E4404A" w:rsidP="003E5A74">
            <w:pPr>
              <w:adjustRightInd w:val="0"/>
              <w:ind w:left="170" w:hanging="170"/>
              <w:rPr>
                <w:rFonts w:eastAsiaTheme="minorHAnsi" w:cs="AgendaPl-RegularCondensed"/>
                <w:sz w:val="20"/>
                <w:szCs w:val="20"/>
              </w:rPr>
            </w:pPr>
            <w:r w:rsidRPr="005C2D94">
              <w:rPr>
                <w:rFonts w:eastAsiaTheme="minorHAnsi" w:cs="AgendaPl-RegularCondensed"/>
                <w:sz w:val="20"/>
                <w:szCs w:val="20"/>
              </w:rPr>
              <w:t>• przedstawia przebieg replikacji</w:t>
            </w:r>
            <w:r>
              <w:rPr>
                <w:rFonts w:eastAsiaTheme="minorHAnsi" w:cs="AgendaPl-RegularCondensed"/>
                <w:sz w:val="20"/>
                <w:szCs w:val="20"/>
              </w:rPr>
              <w:t xml:space="preserve"> </w:t>
            </w:r>
            <w:r w:rsidRPr="005C2D94">
              <w:rPr>
                <w:rFonts w:eastAsiaTheme="minorHAnsi" w:cs="AgendaPl-RegularCondensed"/>
                <w:sz w:val="20"/>
                <w:szCs w:val="20"/>
              </w:rPr>
              <w:t>DNA i wyjaśnia jej znaczenie</w:t>
            </w:r>
          </w:p>
        </w:tc>
        <w:tc>
          <w:tcPr>
            <w:tcW w:w="3030" w:type="dxa"/>
            <w:tcBorders>
              <w:top w:val="single" w:sz="6" w:space="0" w:color="273582"/>
              <w:left w:val="single" w:sz="4" w:space="0" w:color="000000"/>
              <w:bottom w:val="single" w:sz="4" w:space="0" w:color="000000"/>
              <w:right w:val="single" w:sz="6" w:space="0" w:color="auto"/>
            </w:tcBorders>
            <w:tcMar>
              <w:top w:w="113" w:type="dxa"/>
              <w:left w:w="113" w:type="dxa"/>
              <w:bottom w:w="312" w:type="dxa"/>
              <w:right w:w="113" w:type="dxa"/>
            </w:tcMar>
          </w:tcPr>
          <w:p w:rsidR="00E4404A" w:rsidRPr="005C2D94" w:rsidRDefault="00E4404A" w:rsidP="003E5A74">
            <w:pPr>
              <w:adjustRightInd w:val="0"/>
              <w:ind w:left="170" w:hanging="170"/>
              <w:rPr>
                <w:rFonts w:eastAsiaTheme="minorHAnsi" w:cs="AgendaPl-RegularCondensed"/>
                <w:sz w:val="20"/>
                <w:szCs w:val="20"/>
              </w:rPr>
            </w:pPr>
            <w:r w:rsidRPr="005C2D94">
              <w:rPr>
                <w:rFonts w:eastAsiaTheme="minorHAnsi" w:cs="AgendaPl-RegularCondensed"/>
                <w:sz w:val="20"/>
                <w:szCs w:val="20"/>
              </w:rPr>
              <w:t>• dopisuje za pomocą symboli ACGT komplementarną s</w:t>
            </w:r>
            <w:r>
              <w:rPr>
                <w:rFonts w:eastAsiaTheme="minorHAnsi" w:cs="AgendaPl-RegularCondensed"/>
                <w:sz w:val="20"/>
                <w:szCs w:val="20"/>
              </w:rPr>
              <w:t>e</w:t>
            </w:r>
            <w:r w:rsidRPr="005C2D94">
              <w:rPr>
                <w:rFonts w:eastAsiaTheme="minorHAnsi" w:cs="AgendaPl-RegularCondensed"/>
                <w:sz w:val="20"/>
                <w:szCs w:val="20"/>
              </w:rPr>
              <w:t>kwencję nowej nici DNA do starej nici</w:t>
            </w:r>
            <w:r>
              <w:rPr>
                <w:rFonts w:eastAsiaTheme="minorHAnsi" w:cs="AgendaPl-RegularCondensed"/>
                <w:sz w:val="20"/>
                <w:szCs w:val="20"/>
              </w:rPr>
              <w:t xml:space="preserve"> DNA</w:t>
            </w:r>
          </w:p>
        </w:tc>
      </w:tr>
      <w:tr w:rsidR="00E4404A" w:rsidRPr="00AD60DC" w:rsidTr="00E4404A">
        <w:trPr>
          <w:trHeight w:val="60"/>
        </w:trPr>
        <w:tc>
          <w:tcPr>
            <w:tcW w:w="1721" w:type="dxa"/>
            <w:tcBorders>
              <w:top w:val="single" w:sz="4" w:space="0" w:color="000000"/>
              <w:left w:val="single" w:sz="6" w:space="0" w:color="auto"/>
              <w:bottom w:val="single" w:sz="4" w:space="0" w:color="000000"/>
              <w:right w:val="single" w:sz="4" w:space="0" w:color="000000"/>
            </w:tcBorders>
            <w:tcMar>
              <w:top w:w="113" w:type="dxa"/>
              <w:left w:w="113" w:type="dxa"/>
              <w:bottom w:w="312" w:type="dxa"/>
              <w:right w:w="113" w:type="dxa"/>
            </w:tcMar>
          </w:tcPr>
          <w:p w:rsidR="00E4404A" w:rsidRPr="005C2D94" w:rsidRDefault="00E4404A" w:rsidP="003E5A74">
            <w:pPr>
              <w:adjustRightInd w:val="0"/>
              <w:rPr>
                <w:rFonts w:eastAsiaTheme="minorHAnsi" w:cs="AgendaPl-BoldCondensed"/>
                <w:b/>
                <w:bCs/>
                <w:sz w:val="20"/>
                <w:szCs w:val="20"/>
              </w:rPr>
            </w:pPr>
            <w:r w:rsidRPr="005C2D94">
              <w:rPr>
                <w:rFonts w:eastAsiaTheme="minorHAnsi" w:cs="AgendaPl-BoldCondensed"/>
                <w:b/>
                <w:bCs/>
                <w:sz w:val="20"/>
                <w:szCs w:val="20"/>
              </w:rPr>
              <w:t>2. Rola DNA jako substancji dziedzicznej</w:t>
            </w:r>
          </w:p>
        </w:tc>
        <w:tc>
          <w:tcPr>
            <w:tcW w:w="2462" w:type="dxa"/>
            <w:tcBorders>
              <w:top w:val="single" w:sz="4" w:space="0" w:color="000000"/>
              <w:left w:val="single" w:sz="4" w:space="0" w:color="000000"/>
              <w:bottom w:val="single" w:sz="4" w:space="0" w:color="000000"/>
              <w:right w:val="single" w:sz="4" w:space="0" w:color="000000"/>
            </w:tcBorders>
            <w:tcMar>
              <w:top w:w="113" w:type="dxa"/>
              <w:left w:w="113" w:type="dxa"/>
              <w:bottom w:w="312" w:type="dxa"/>
              <w:right w:w="113" w:type="dxa"/>
            </w:tcMar>
          </w:tcPr>
          <w:p w:rsidR="00E4404A" w:rsidRPr="005C2D94" w:rsidRDefault="00E4404A" w:rsidP="003E5A74">
            <w:pPr>
              <w:adjustRightInd w:val="0"/>
              <w:ind w:left="170" w:hanging="170"/>
              <w:rPr>
                <w:rFonts w:eastAsiaTheme="minorHAnsi" w:cs="AgendaPl-RegularCondensed"/>
                <w:sz w:val="20"/>
                <w:szCs w:val="20"/>
              </w:rPr>
            </w:pPr>
            <w:r w:rsidRPr="005C2D94">
              <w:rPr>
                <w:rFonts w:eastAsiaTheme="minorHAnsi" w:cs="AgendaPl-RegularCondensed"/>
                <w:sz w:val="20"/>
                <w:szCs w:val="20"/>
              </w:rPr>
              <w:t>• podaje przykłady cech dziedzicznych i cech niedziedzicznych (nabytych) u człowieka</w:t>
            </w:r>
          </w:p>
        </w:tc>
        <w:tc>
          <w:tcPr>
            <w:tcW w:w="2463" w:type="dxa"/>
            <w:tcBorders>
              <w:top w:val="single" w:sz="4" w:space="0" w:color="000000"/>
              <w:left w:val="single" w:sz="4" w:space="0" w:color="000000"/>
              <w:bottom w:val="single" w:sz="4" w:space="0" w:color="000000"/>
              <w:right w:val="single" w:sz="4" w:space="0" w:color="000000"/>
            </w:tcBorders>
            <w:tcMar>
              <w:top w:w="113" w:type="dxa"/>
              <w:left w:w="113" w:type="dxa"/>
              <w:bottom w:w="312" w:type="dxa"/>
              <w:right w:w="113" w:type="dxa"/>
            </w:tcMar>
          </w:tcPr>
          <w:p w:rsidR="00E4404A" w:rsidRPr="005C2D94" w:rsidRDefault="00E4404A" w:rsidP="003E5A74">
            <w:pPr>
              <w:adjustRightInd w:val="0"/>
              <w:ind w:left="170" w:hanging="170"/>
              <w:rPr>
                <w:rFonts w:eastAsiaTheme="minorHAnsi" w:cs="AgendaPl-RegularCondensed"/>
                <w:sz w:val="20"/>
                <w:szCs w:val="20"/>
              </w:rPr>
            </w:pPr>
            <w:r>
              <w:rPr>
                <w:rFonts w:eastAsiaTheme="minorHAnsi" w:cs="AgendaPl-RegularCondensed"/>
                <w:sz w:val="20"/>
                <w:szCs w:val="20"/>
              </w:rPr>
              <w:t xml:space="preserve">• </w:t>
            </w:r>
            <w:r w:rsidRPr="005C2D94">
              <w:rPr>
                <w:rFonts w:eastAsiaTheme="minorHAnsi" w:cs="AgendaPl-RegularCondensed"/>
                <w:sz w:val="20"/>
                <w:szCs w:val="20"/>
              </w:rPr>
              <w:t>wyjaśnia, co to są dziedziczność i dziedziczenie</w:t>
            </w:r>
          </w:p>
          <w:p w:rsidR="00E4404A" w:rsidRPr="005C2D94" w:rsidRDefault="00E4404A" w:rsidP="003E5A74">
            <w:pPr>
              <w:adjustRightInd w:val="0"/>
              <w:ind w:left="170" w:hanging="170"/>
              <w:rPr>
                <w:rFonts w:eastAsiaTheme="minorHAnsi" w:cs="AgendaPl-RegularCondensed"/>
                <w:sz w:val="20"/>
                <w:szCs w:val="20"/>
              </w:rPr>
            </w:pPr>
            <w:r w:rsidRPr="005C2D94">
              <w:rPr>
                <w:rFonts w:eastAsiaTheme="minorHAnsi" w:cs="AgendaPl-RegularCondensed"/>
                <w:sz w:val="20"/>
                <w:szCs w:val="20"/>
              </w:rPr>
              <w:t>• podaje, że informacja o cesze organizmu jest zapisana w DNA</w:t>
            </w:r>
          </w:p>
        </w:tc>
        <w:tc>
          <w:tcPr>
            <w:tcW w:w="2462" w:type="dxa"/>
            <w:gridSpan w:val="2"/>
            <w:tcBorders>
              <w:top w:val="single" w:sz="4" w:space="0" w:color="000000"/>
              <w:left w:val="single" w:sz="4" w:space="0" w:color="000000"/>
              <w:bottom w:val="single" w:sz="4" w:space="0" w:color="000000"/>
              <w:right w:val="single" w:sz="4" w:space="0" w:color="000000"/>
            </w:tcBorders>
            <w:tcMar>
              <w:top w:w="113" w:type="dxa"/>
              <w:left w:w="113" w:type="dxa"/>
              <w:bottom w:w="312" w:type="dxa"/>
              <w:right w:w="113" w:type="dxa"/>
            </w:tcMar>
          </w:tcPr>
          <w:p w:rsidR="00E4404A" w:rsidRPr="005C2D94" w:rsidRDefault="00E4404A" w:rsidP="003E5A74">
            <w:pPr>
              <w:adjustRightInd w:val="0"/>
              <w:ind w:left="170" w:hanging="170"/>
              <w:rPr>
                <w:rFonts w:eastAsiaTheme="minorHAnsi" w:cs="AgendaPl-RegularCondensed"/>
                <w:sz w:val="20"/>
                <w:szCs w:val="20"/>
              </w:rPr>
            </w:pPr>
            <w:r w:rsidRPr="005C2D94">
              <w:rPr>
                <w:rFonts w:eastAsiaTheme="minorHAnsi" w:cs="AgendaPl-RegularCondensed"/>
                <w:sz w:val="20"/>
                <w:szCs w:val="20"/>
              </w:rPr>
              <w:t>• wskazuje geny jako jednostki dziedziczenia – odcinki DNA odpowiedzialne za cechy dziedziczne</w:t>
            </w:r>
          </w:p>
        </w:tc>
        <w:tc>
          <w:tcPr>
            <w:tcW w:w="2463" w:type="dxa"/>
            <w:tcBorders>
              <w:top w:val="single" w:sz="4" w:space="0" w:color="000000"/>
              <w:left w:val="single" w:sz="4" w:space="0" w:color="000000"/>
              <w:bottom w:val="single" w:sz="4" w:space="0" w:color="000000"/>
              <w:right w:val="single" w:sz="4" w:space="0" w:color="000000"/>
            </w:tcBorders>
            <w:tcMar>
              <w:top w:w="113" w:type="dxa"/>
              <w:left w:w="113" w:type="dxa"/>
              <w:bottom w:w="312" w:type="dxa"/>
              <w:right w:w="113" w:type="dxa"/>
            </w:tcMar>
          </w:tcPr>
          <w:p w:rsidR="00E4404A" w:rsidRPr="005C2D94" w:rsidRDefault="00E4404A" w:rsidP="003E5A74">
            <w:pPr>
              <w:adjustRightInd w:val="0"/>
              <w:ind w:left="170" w:hanging="170"/>
              <w:rPr>
                <w:rFonts w:eastAsiaTheme="minorHAnsi" w:cs="AgendaPl-RegularCondensed"/>
                <w:sz w:val="20"/>
                <w:szCs w:val="20"/>
              </w:rPr>
            </w:pPr>
            <w:r w:rsidRPr="005C2D94">
              <w:rPr>
                <w:rFonts w:eastAsiaTheme="minorHAnsi" w:cs="AgendaPl-RegularCondensed"/>
                <w:sz w:val="20"/>
                <w:szCs w:val="20"/>
              </w:rPr>
              <w:t xml:space="preserve">• określa sposób zapisania </w:t>
            </w:r>
            <w:proofErr w:type="spellStart"/>
            <w:r w:rsidRPr="005C2D94">
              <w:rPr>
                <w:rFonts w:eastAsiaTheme="minorHAnsi" w:cs="AgendaPl-RegularCondensed"/>
                <w:sz w:val="20"/>
                <w:szCs w:val="20"/>
              </w:rPr>
              <w:t>in</w:t>
            </w:r>
            <w:proofErr w:type="spellEnd"/>
            <w:r w:rsidRPr="005C2D94">
              <w:rPr>
                <w:rFonts w:eastAsiaTheme="minorHAnsi" w:cs="AgendaPl-RegularCondensed"/>
                <w:sz w:val="20"/>
                <w:szCs w:val="20"/>
              </w:rPr>
              <w:t>- formacji o cechach (kolejność nukleotydów w DNA)</w:t>
            </w:r>
          </w:p>
        </w:tc>
        <w:tc>
          <w:tcPr>
            <w:tcW w:w="3030" w:type="dxa"/>
            <w:tcBorders>
              <w:top w:val="single" w:sz="4" w:space="0" w:color="000000"/>
              <w:left w:val="single" w:sz="4" w:space="0" w:color="000000"/>
              <w:bottom w:val="single" w:sz="4" w:space="0" w:color="000000"/>
              <w:right w:val="single" w:sz="6" w:space="0" w:color="auto"/>
            </w:tcBorders>
            <w:tcMar>
              <w:top w:w="113" w:type="dxa"/>
              <w:left w:w="113" w:type="dxa"/>
              <w:bottom w:w="312" w:type="dxa"/>
              <w:right w:w="113" w:type="dxa"/>
            </w:tcMar>
          </w:tcPr>
          <w:p w:rsidR="00E4404A" w:rsidRPr="005C2D94" w:rsidRDefault="00E4404A" w:rsidP="003E5A74">
            <w:pPr>
              <w:adjustRightInd w:val="0"/>
              <w:ind w:left="170" w:hanging="170"/>
              <w:rPr>
                <w:rFonts w:eastAsiaTheme="minorHAnsi" w:cs="AgendaPl-RegularCondensed"/>
                <w:sz w:val="20"/>
                <w:szCs w:val="20"/>
              </w:rPr>
            </w:pPr>
            <w:r w:rsidRPr="005C2D94">
              <w:rPr>
                <w:rFonts w:eastAsiaTheme="minorHAnsi" w:cs="AgendaPl-RegularCondensed"/>
                <w:sz w:val="20"/>
                <w:szCs w:val="20"/>
              </w:rPr>
              <w:t>• wykazuje, że DNA jest su</w:t>
            </w:r>
            <w:r>
              <w:rPr>
                <w:rFonts w:eastAsiaTheme="minorHAnsi" w:cs="AgendaPl-RegularCondensed"/>
                <w:sz w:val="20"/>
                <w:szCs w:val="20"/>
              </w:rPr>
              <w:t>b</w:t>
            </w:r>
            <w:r w:rsidRPr="005C2D94">
              <w:rPr>
                <w:rFonts w:eastAsiaTheme="minorHAnsi" w:cs="AgendaPl-RegularCondensed"/>
                <w:sz w:val="20"/>
                <w:szCs w:val="20"/>
              </w:rPr>
              <w:t>stancją dziedziczną</w:t>
            </w:r>
          </w:p>
          <w:p w:rsidR="00E4404A" w:rsidRPr="005C2D94" w:rsidRDefault="00E4404A" w:rsidP="003E5A74">
            <w:pPr>
              <w:adjustRightInd w:val="0"/>
              <w:ind w:left="170" w:hanging="170"/>
              <w:rPr>
                <w:rFonts w:eastAsiaTheme="minorHAnsi" w:cs="AgendaPl-RegularCondensed"/>
                <w:sz w:val="20"/>
                <w:szCs w:val="20"/>
              </w:rPr>
            </w:pPr>
            <w:r w:rsidRPr="005C2D94">
              <w:rPr>
                <w:rFonts w:eastAsiaTheme="minorHAnsi" w:cs="AgendaPl-RegularCondensed"/>
                <w:sz w:val="20"/>
                <w:szCs w:val="20"/>
              </w:rPr>
              <w:t>• podaje, że wszystkie komórki danego organizmu mają tę samą informację o cechach organizmu, jednak odczytyw</w:t>
            </w:r>
            <w:r>
              <w:rPr>
                <w:rFonts w:eastAsiaTheme="minorHAnsi" w:cs="AgendaPl-RegularCondensed"/>
                <w:sz w:val="20"/>
                <w:szCs w:val="20"/>
              </w:rPr>
              <w:t>a</w:t>
            </w:r>
            <w:r w:rsidRPr="005C2D94">
              <w:rPr>
                <w:rFonts w:eastAsiaTheme="minorHAnsi" w:cs="AgendaPl-RegularCondensed"/>
                <w:sz w:val="20"/>
                <w:szCs w:val="20"/>
              </w:rPr>
              <w:t>nie tych informacji nie odbywa się jednocześnie</w:t>
            </w:r>
          </w:p>
        </w:tc>
      </w:tr>
      <w:tr w:rsidR="00E4404A" w:rsidRPr="00AD60DC" w:rsidTr="00E4404A">
        <w:trPr>
          <w:trHeight w:val="60"/>
        </w:trPr>
        <w:tc>
          <w:tcPr>
            <w:tcW w:w="1721" w:type="dxa"/>
            <w:tcBorders>
              <w:top w:val="single" w:sz="4" w:space="0" w:color="000000"/>
              <w:left w:val="single" w:sz="6" w:space="0" w:color="auto"/>
              <w:bottom w:val="single" w:sz="4" w:space="0" w:color="000000"/>
              <w:right w:val="single" w:sz="4" w:space="0" w:color="000000"/>
            </w:tcBorders>
            <w:tcMar>
              <w:top w:w="113" w:type="dxa"/>
              <w:left w:w="113" w:type="dxa"/>
              <w:bottom w:w="312" w:type="dxa"/>
              <w:right w:w="113" w:type="dxa"/>
            </w:tcMar>
          </w:tcPr>
          <w:p w:rsidR="00E4404A" w:rsidRPr="005C2D94" w:rsidRDefault="00E4404A" w:rsidP="003E5A74">
            <w:pPr>
              <w:adjustRightInd w:val="0"/>
              <w:rPr>
                <w:rFonts w:eastAsiaTheme="minorHAnsi" w:cs="AgendaPl-BoldCondensed"/>
                <w:b/>
                <w:bCs/>
                <w:sz w:val="20"/>
                <w:szCs w:val="20"/>
              </w:rPr>
            </w:pPr>
            <w:r w:rsidRPr="005C2D94">
              <w:rPr>
                <w:rFonts w:eastAsiaTheme="minorHAnsi" w:cs="AgendaPl-BoldCondensed"/>
                <w:b/>
                <w:bCs/>
                <w:sz w:val="20"/>
                <w:szCs w:val="20"/>
              </w:rPr>
              <w:t>3. Chromosomy i geny. Znaczenie mitozy</w:t>
            </w:r>
          </w:p>
          <w:p w:rsidR="00E4404A" w:rsidRPr="005C2D94" w:rsidRDefault="00E4404A" w:rsidP="003E5A74">
            <w:pPr>
              <w:adjustRightInd w:val="0"/>
              <w:rPr>
                <w:rFonts w:eastAsiaTheme="minorHAnsi" w:cs="AgendaPl-BoldCondensed"/>
                <w:b/>
                <w:bCs/>
                <w:sz w:val="20"/>
                <w:szCs w:val="20"/>
              </w:rPr>
            </w:pPr>
            <w:r w:rsidRPr="005C2D94">
              <w:rPr>
                <w:rFonts w:eastAsiaTheme="minorHAnsi" w:cs="AgendaPl-BoldCondensed"/>
                <w:b/>
                <w:bCs/>
                <w:sz w:val="20"/>
                <w:szCs w:val="20"/>
              </w:rPr>
              <w:t>i mejozy w życiu organizmów</w:t>
            </w:r>
          </w:p>
        </w:tc>
        <w:tc>
          <w:tcPr>
            <w:tcW w:w="2462" w:type="dxa"/>
            <w:tcBorders>
              <w:top w:val="single" w:sz="4" w:space="0" w:color="000000"/>
              <w:left w:val="single" w:sz="4" w:space="0" w:color="000000"/>
              <w:bottom w:val="single" w:sz="4" w:space="0" w:color="000000"/>
              <w:right w:val="single" w:sz="4" w:space="0" w:color="000000"/>
            </w:tcBorders>
            <w:tcMar>
              <w:top w:w="113" w:type="dxa"/>
              <w:left w:w="113" w:type="dxa"/>
              <w:bottom w:w="312" w:type="dxa"/>
              <w:right w:w="113" w:type="dxa"/>
            </w:tcMar>
          </w:tcPr>
          <w:p w:rsidR="00E4404A" w:rsidRPr="005C2D94" w:rsidRDefault="00E4404A" w:rsidP="003E5A74">
            <w:pPr>
              <w:adjustRightInd w:val="0"/>
              <w:ind w:left="170" w:hanging="170"/>
              <w:rPr>
                <w:rFonts w:eastAsiaTheme="minorHAnsi" w:cs="AgendaPl-RegularCondensed"/>
                <w:sz w:val="20"/>
                <w:szCs w:val="20"/>
              </w:rPr>
            </w:pPr>
            <w:r w:rsidRPr="005C2D94">
              <w:rPr>
                <w:rFonts w:eastAsiaTheme="minorHAnsi" w:cs="AgendaPl-RegularCondensed"/>
                <w:sz w:val="20"/>
                <w:szCs w:val="20"/>
              </w:rPr>
              <w:t>• podaje, że podczas podziału komórki DNA jest widoczne w postaci chromosomów</w:t>
            </w:r>
          </w:p>
          <w:p w:rsidR="00E4404A" w:rsidRPr="005C2D94" w:rsidRDefault="00E4404A" w:rsidP="003E5A74">
            <w:pPr>
              <w:adjustRightInd w:val="0"/>
              <w:ind w:left="170" w:hanging="170"/>
              <w:rPr>
                <w:rFonts w:eastAsiaTheme="minorHAnsi" w:cs="AgendaPl-RegularCondensed"/>
                <w:sz w:val="20"/>
                <w:szCs w:val="20"/>
              </w:rPr>
            </w:pPr>
            <w:r w:rsidRPr="005C2D94">
              <w:rPr>
                <w:rFonts w:eastAsiaTheme="minorHAnsi" w:cs="AgendaPl-RegularCondensed"/>
                <w:sz w:val="20"/>
                <w:szCs w:val="20"/>
              </w:rPr>
              <w:t>• wyjaśnia znaczenie podziałów komórkowych (mitozy) w życiu organizmu</w:t>
            </w:r>
          </w:p>
        </w:tc>
        <w:tc>
          <w:tcPr>
            <w:tcW w:w="2463" w:type="dxa"/>
            <w:tcBorders>
              <w:top w:val="single" w:sz="4" w:space="0" w:color="000000"/>
              <w:left w:val="single" w:sz="4" w:space="0" w:color="000000"/>
              <w:bottom w:val="single" w:sz="4" w:space="0" w:color="000000"/>
              <w:right w:val="single" w:sz="4" w:space="0" w:color="000000"/>
            </w:tcBorders>
            <w:tcMar>
              <w:top w:w="113" w:type="dxa"/>
              <w:left w:w="113" w:type="dxa"/>
              <w:bottom w:w="312" w:type="dxa"/>
              <w:right w:w="113" w:type="dxa"/>
            </w:tcMar>
          </w:tcPr>
          <w:p w:rsidR="00E4404A" w:rsidRPr="005C2D94" w:rsidRDefault="00E4404A" w:rsidP="003E5A74">
            <w:pPr>
              <w:adjustRightInd w:val="0"/>
              <w:ind w:left="170"/>
              <w:rPr>
                <w:rFonts w:eastAsiaTheme="minorHAnsi" w:cs="AgendaPl-RegularCondensed"/>
                <w:sz w:val="20"/>
                <w:szCs w:val="20"/>
              </w:rPr>
            </w:pPr>
            <w:r w:rsidRPr="005C2D94">
              <w:rPr>
                <w:rFonts w:eastAsiaTheme="minorHAnsi" w:cs="AgendaPl-RegularCondensed"/>
                <w:sz w:val="20"/>
                <w:szCs w:val="20"/>
              </w:rPr>
              <w:t>• rozróżnia komórki haploidalne</w:t>
            </w:r>
            <w:r>
              <w:rPr>
                <w:rFonts w:eastAsiaTheme="minorHAnsi" w:cs="AgendaPl-RegularCondensed"/>
                <w:sz w:val="20"/>
                <w:szCs w:val="20"/>
              </w:rPr>
              <w:t xml:space="preserve"> </w:t>
            </w:r>
            <w:r w:rsidRPr="005C2D94">
              <w:rPr>
                <w:rFonts w:eastAsiaTheme="minorHAnsi" w:cs="AgendaPl-RegularCondensed"/>
                <w:sz w:val="20"/>
                <w:szCs w:val="20"/>
              </w:rPr>
              <w:t>i</w:t>
            </w:r>
            <w:r>
              <w:rPr>
                <w:rFonts w:eastAsiaTheme="minorHAnsi" w:cs="AgendaPl-RegularCondensed"/>
                <w:sz w:val="20"/>
                <w:szCs w:val="20"/>
              </w:rPr>
              <w:t> </w:t>
            </w:r>
            <w:r w:rsidRPr="005C2D94">
              <w:rPr>
                <w:rFonts w:eastAsiaTheme="minorHAnsi" w:cs="AgendaPl-RegularCondensed"/>
                <w:sz w:val="20"/>
                <w:szCs w:val="20"/>
              </w:rPr>
              <w:t>diploidalne</w:t>
            </w:r>
          </w:p>
          <w:p w:rsidR="00E4404A" w:rsidRPr="005C2D94" w:rsidRDefault="00E4404A" w:rsidP="003E5A74">
            <w:pPr>
              <w:adjustRightInd w:val="0"/>
              <w:ind w:left="170"/>
              <w:rPr>
                <w:rFonts w:eastAsiaTheme="minorHAnsi" w:cs="AgendaPl-RegularCondensed"/>
                <w:sz w:val="20"/>
                <w:szCs w:val="20"/>
              </w:rPr>
            </w:pPr>
            <w:r w:rsidRPr="005C2D94">
              <w:rPr>
                <w:rFonts w:eastAsiaTheme="minorHAnsi" w:cs="AgendaPl-RegularCondensed"/>
                <w:sz w:val="20"/>
                <w:szCs w:val="20"/>
              </w:rPr>
              <w:t>• wyjaśnia znaczenie podziałów</w:t>
            </w:r>
            <w:r>
              <w:rPr>
                <w:rFonts w:eastAsiaTheme="minorHAnsi" w:cs="AgendaPl-RegularCondensed"/>
                <w:sz w:val="20"/>
                <w:szCs w:val="20"/>
              </w:rPr>
              <w:t xml:space="preserve"> komórkowych (mejozy) w ży</w:t>
            </w:r>
            <w:r w:rsidRPr="005C2D94">
              <w:rPr>
                <w:rFonts w:eastAsiaTheme="minorHAnsi" w:cs="AgendaPl-RegularCondensed"/>
                <w:sz w:val="20"/>
                <w:szCs w:val="20"/>
              </w:rPr>
              <w:t>ciu organizmów</w:t>
            </w:r>
          </w:p>
        </w:tc>
        <w:tc>
          <w:tcPr>
            <w:tcW w:w="2462" w:type="dxa"/>
            <w:gridSpan w:val="2"/>
            <w:tcBorders>
              <w:top w:val="single" w:sz="4" w:space="0" w:color="000000"/>
              <w:left w:val="single" w:sz="4" w:space="0" w:color="000000"/>
              <w:bottom w:val="single" w:sz="4" w:space="0" w:color="000000"/>
              <w:right w:val="single" w:sz="4" w:space="0" w:color="000000"/>
            </w:tcBorders>
            <w:tcMar>
              <w:top w:w="113" w:type="dxa"/>
              <w:left w:w="113" w:type="dxa"/>
              <w:bottom w:w="312" w:type="dxa"/>
              <w:right w:w="113" w:type="dxa"/>
            </w:tcMar>
          </w:tcPr>
          <w:p w:rsidR="00E4404A" w:rsidRPr="005C2D94" w:rsidRDefault="00E4404A" w:rsidP="003E5A74">
            <w:pPr>
              <w:adjustRightInd w:val="0"/>
              <w:ind w:left="170" w:hanging="170"/>
              <w:rPr>
                <w:rFonts w:eastAsiaTheme="minorHAnsi" w:cs="AgendaPl-RegularCondensed"/>
                <w:sz w:val="20"/>
                <w:szCs w:val="20"/>
              </w:rPr>
            </w:pPr>
            <w:r>
              <w:rPr>
                <w:rFonts w:eastAsiaTheme="minorHAnsi" w:cs="AgendaPl-RegularCondensed"/>
                <w:sz w:val="20"/>
                <w:szCs w:val="20"/>
              </w:rPr>
              <w:t>• opisuje budowę chromoso</w:t>
            </w:r>
            <w:r w:rsidRPr="005C2D94">
              <w:rPr>
                <w:rFonts w:eastAsiaTheme="minorHAnsi" w:cs="AgendaPl-RegularCondensed"/>
                <w:sz w:val="20"/>
                <w:szCs w:val="20"/>
              </w:rPr>
              <w:t>mów (chromatydy, centromer)</w:t>
            </w:r>
          </w:p>
          <w:p w:rsidR="00E4404A" w:rsidRPr="005C2D94" w:rsidRDefault="00E4404A" w:rsidP="003E5A74">
            <w:pPr>
              <w:adjustRightInd w:val="0"/>
              <w:ind w:left="170" w:hanging="170"/>
              <w:rPr>
                <w:rFonts w:eastAsiaTheme="minorHAnsi" w:cs="AgendaPl-RegularCondensed"/>
                <w:sz w:val="20"/>
                <w:szCs w:val="20"/>
              </w:rPr>
            </w:pPr>
            <w:r w:rsidRPr="005C2D94">
              <w:rPr>
                <w:rFonts w:eastAsiaTheme="minorHAnsi" w:cs="AgendaPl-RegularCondensed"/>
                <w:sz w:val="20"/>
                <w:szCs w:val="20"/>
              </w:rPr>
              <w:t>• rozróżnia autosomy i chromo- somy płci</w:t>
            </w:r>
          </w:p>
        </w:tc>
        <w:tc>
          <w:tcPr>
            <w:tcW w:w="2463" w:type="dxa"/>
            <w:tcBorders>
              <w:top w:val="single" w:sz="4" w:space="0" w:color="000000"/>
              <w:left w:val="single" w:sz="4" w:space="0" w:color="000000"/>
              <w:bottom w:val="single" w:sz="4" w:space="0" w:color="000000"/>
              <w:right w:val="single" w:sz="4" w:space="0" w:color="000000"/>
            </w:tcBorders>
            <w:tcMar>
              <w:top w:w="113" w:type="dxa"/>
              <w:left w:w="113" w:type="dxa"/>
              <w:bottom w:w="312" w:type="dxa"/>
              <w:right w:w="113" w:type="dxa"/>
            </w:tcMar>
          </w:tcPr>
          <w:p w:rsidR="00E4404A" w:rsidRPr="005C2D94" w:rsidRDefault="00E4404A" w:rsidP="003E5A74">
            <w:pPr>
              <w:adjustRightInd w:val="0"/>
              <w:ind w:left="170" w:hanging="170"/>
              <w:rPr>
                <w:rFonts w:eastAsiaTheme="minorHAnsi" w:cs="AgendaPl-RegularCondensed"/>
                <w:sz w:val="20"/>
                <w:szCs w:val="20"/>
              </w:rPr>
            </w:pPr>
            <w:r>
              <w:rPr>
                <w:rFonts w:eastAsiaTheme="minorHAnsi" w:cs="AgendaPl-RegularCondensed"/>
                <w:sz w:val="20"/>
                <w:szCs w:val="20"/>
              </w:rPr>
              <w:t>• określa w podanych przykła</w:t>
            </w:r>
            <w:r w:rsidRPr="005C2D94">
              <w:rPr>
                <w:rFonts w:eastAsiaTheme="minorHAnsi" w:cs="AgendaPl-RegularCondensed"/>
                <w:sz w:val="20"/>
                <w:szCs w:val="20"/>
              </w:rPr>
              <w:t>dach haploidalną i diploidalną liczbę chromosomów</w:t>
            </w:r>
          </w:p>
        </w:tc>
        <w:tc>
          <w:tcPr>
            <w:tcW w:w="3030" w:type="dxa"/>
            <w:tcBorders>
              <w:top w:val="single" w:sz="4" w:space="0" w:color="000000"/>
              <w:left w:val="single" w:sz="4" w:space="0" w:color="000000"/>
              <w:bottom w:val="single" w:sz="4" w:space="0" w:color="000000"/>
              <w:right w:val="single" w:sz="6" w:space="0" w:color="auto"/>
            </w:tcBorders>
            <w:tcMar>
              <w:top w:w="113" w:type="dxa"/>
              <w:left w:w="113" w:type="dxa"/>
              <w:bottom w:w="312" w:type="dxa"/>
              <w:right w:w="113" w:type="dxa"/>
            </w:tcMar>
          </w:tcPr>
          <w:p w:rsidR="00E4404A" w:rsidRPr="005C2D94" w:rsidRDefault="00E4404A" w:rsidP="003E5A74">
            <w:pPr>
              <w:adjustRightInd w:val="0"/>
              <w:ind w:left="170" w:hanging="170"/>
              <w:rPr>
                <w:rFonts w:eastAsiaTheme="minorHAnsi" w:cs="AgendaPl-RegularCondensed"/>
                <w:sz w:val="20"/>
                <w:szCs w:val="20"/>
              </w:rPr>
            </w:pPr>
            <w:r w:rsidRPr="005C2D94">
              <w:rPr>
                <w:rFonts w:eastAsiaTheme="minorHAnsi" w:cs="AgendaPl-RegularCondensed"/>
                <w:sz w:val="20"/>
                <w:szCs w:val="20"/>
              </w:rPr>
              <w:t>• wyjaśnia, jak zmienia się liczba chromosomów podczas po- działów komórkowych (mitozy</w:t>
            </w:r>
            <w:r>
              <w:rPr>
                <w:rFonts w:eastAsiaTheme="minorHAnsi" w:cs="AgendaPl-RegularCondensed"/>
                <w:sz w:val="20"/>
                <w:szCs w:val="20"/>
              </w:rPr>
              <w:t xml:space="preserve"> </w:t>
            </w:r>
            <w:r w:rsidRPr="005C2D94">
              <w:rPr>
                <w:rFonts w:eastAsiaTheme="minorHAnsi" w:cs="AgendaPl-RegularCondensed"/>
                <w:sz w:val="20"/>
                <w:szCs w:val="20"/>
              </w:rPr>
              <w:t>i</w:t>
            </w:r>
            <w:r>
              <w:rPr>
                <w:rFonts w:eastAsiaTheme="minorHAnsi" w:cs="AgendaPl-RegularCondensed"/>
                <w:sz w:val="20"/>
                <w:szCs w:val="20"/>
              </w:rPr>
              <w:t> </w:t>
            </w:r>
            <w:r w:rsidRPr="005C2D94">
              <w:rPr>
                <w:rFonts w:eastAsiaTheme="minorHAnsi" w:cs="AgendaPl-RegularCondensed"/>
                <w:sz w:val="20"/>
                <w:szCs w:val="20"/>
              </w:rPr>
              <w:t>mejozy)</w:t>
            </w:r>
          </w:p>
        </w:tc>
      </w:tr>
      <w:tr w:rsidR="00E4404A" w:rsidRPr="00AD60DC" w:rsidTr="00E4404A">
        <w:trPr>
          <w:trHeight w:val="60"/>
        </w:trPr>
        <w:tc>
          <w:tcPr>
            <w:tcW w:w="1721" w:type="dxa"/>
            <w:tcBorders>
              <w:top w:val="single" w:sz="4" w:space="0" w:color="000000"/>
              <w:left w:val="single" w:sz="6" w:space="0" w:color="auto"/>
              <w:bottom w:val="single" w:sz="4" w:space="0" w:color="000000"/>
              <w:right w:val="single" w:sz="4" w:space="0" w:color="000000"/>
            </w:tcBorders>
            <w:tcMar>
              <w:top w:w="113" w:type="dxa"/>
              <w:left w:w="113" w:type="dxa"/>
              <w:bottom w:w="312" w:type="dxa"/>
              <w:right w:w="113" w:type="dxa"/>
            </w:tcMar>
          </w:tcPr>
          <w:p w:rsidR="00E4404A" w:rsidRPr="005C2D94" w:rsidRDefault="00E4404A" w:rsidP="003E5A74">
            <w:pPr>
              <w:adjustRightInd w:val="0"/>
              <w:rPr>
                <w:rFonts w:eastAsiaTheme="minorHAnsi" w:cs="AgendaPl-BoldCondensed"/>
                <w:b/>
                <w:bCs/>
                <w:sz w:val="20"/>
                <w:szCs w:val="20"/>
              </w:rPr>
            </w:pPr>
            <w:r w:rsidRPr="005C2D94">
              <w:rPr>
                <w:rFonts w:eastAsiaTheme="minorHAnsi" w:cs="AgendaPl-BoldCondensed"/>
                <w:b/>
                <w:bCs/>
                <w:sz w:val="20"/>
                <w:szCs w:val="20"/>
              </w:rPr>
              <w:t>4. Zasady dziedziczenia cech</w:t>
            </w:r>
          </w:p>
        </w:tc>
        <w:tc>
          <w:tcPr>
            <w:tcW w:w="2462" w:type="dxa"/>
            <w:tcBorders>
              <w:top w:val="single" w:sz="4" w:space="0" w:color="000000"/>
              <w:left w:val="single" w:sz="4" w:space="0" w:color="000000"/>
              <w:bottom w:val="single" w:sz="4" w:space="0" w:color="000000"/>
              <w:right w:val="single" w:sz="4" w:space="0" w:color="000000"/>
            </w:tcBorders>
            <w:tcMar>
              <w:top w:w="113" w:type="dxa"/>
              <w:left w:w="113" w:type="dxa"/>
              <w:bottom w:w="312" w:type="dxa"/>
              <w:right w:w="113" w:type="dxa"/>
            </w:tcMar>
          </w:tcPr>
          <w:p w:rsidR="00E4404A" w:rsidRPr="005C2D94" w:rsidRDefault="00E4404A" w:rsidP="003E5A74">
            <w:pPr>
              <w:adjustRightInd w:val="0"/>
              <w:ind w:left="170" w:hanging="170"/>
              <w:rPr>
                <w:rFonts w:eastAsiaTheme="minorHAnsi" w:cs="AgendaPl-RegularCondensed"/>
                <w:sz w:val="20"/>
                <w:szCs w:val="20"/>
              </w:rPr>
            </w:pPr>
            <w:r w:rsidRPr="005C2D94">
              <w:rPr>
                <w:rFonts w:eastAsiaTheme="minorHAnsi" w:cs="AgendaPl-RegularCondensed"/>
                <w:sz w:val="20"/>
                <w:szCs w:val="20"/>
              </w:rPr>
              <w:t>• określa istnienie różnych alleli (odmian) danego genu, w tym</w:t>
            </w:r>
            <w:r>
              <w:rPr>
                <w:rFonts w:eastAsiaTheme="minorHAnsi" w:cs="AgendaPl-RegularCondensed"/>
                <w:sz w:val="20"/>
                <w:szCs w:val="20"/>
              </w:rPr>
              <w:t xml:space="preserve"> alleli dominujących i recesyw</w:t>
            </w:r>
            <w:r w:rsidRPr="005C2D94">
              <w:rPr>
                <w:rFonts w:eastAsiaTheme="minorHAnsi" w:cs="AgendaPl-RegularCondensed"/>
                <w:sz w:val="20"/>
                <w:szCs w:val="20"/>
              </w:rPr>
              <w:t>nych</w:t>
            </w:r>
          </w:p>
        </w:tc>
        <w:tc>
          <w:tcPr>
            <w:tcW w:w="2463" w:type="dxa"/>
            <w:tcBorders>
              <w:top w:val="single" w:sz="4" w:space="0" w:color="000000"/>
              <w:left w:val="single" w:sz="4" w:space="0" w:color="000000"/>
              <w:bottom w:val="single" w:sz="4" w:space="0" w:color="000000"/>
              <w:right w:val="single" w:sz="4" w:space="0" w:color="000000"/>
            </w:tcBorders>
            <w:tcMar>
              <w:top w:w="113" w:type="dxa"/>
              <w:left w:w="113" w:type="dxa"/>
              <w:bottom w:w="312" w:type="dxa"/>
              <w:right w:w="113" w:type="dxa"/>
            </w:tcMar>
          </w:tcPr>
          <w:p w:rsidR="00E4404A" w:rsidRPr="005C2D94" w:rsidRDefault="00E4404A" w:rsidP="003E5A74">
            <w:pPr>
              <w:adjustRightInd w:val="0"/>
              <w:ind w:left="170" w:hanging="170"/>
              <w:rPr>
                <w:rFonts w:eastAsiaTheme="minorHAnsi" w:cs="AgendaPl-RegularCondensed"/>
                <w:sz w:val="20"/>
                <w:szCs w:val="20"/>
              </w:rPr>
            </w:pPr>
            <w:r w:rsidRPr="005C2D94">
              <w:rPr>
                <w:rFonts w:eastAsiaTheme="minorHAnsi" w:cs="AgendaPl-RegularCondensed"/>
                <w:sz w:val="20"/>
                <w:szCs w:val="20"/>
              </w:rPr>
              <w:t>• wyjaśnia, co to są homozygota dominująca, homozygota recesywna oraz heterozygota</w:t>
            </w:r>
          </w:p>
        </w:tc>
        <w:tc>
          <w:tcPr>
            <w:tcW w:w="2462" w:type="dxa"/>
            <w:gridSpan w:val="2"/>
            <w:tcBorders>
              <w:top w:val="single" w:sz="4" w:space="0" w:color="000000"/>
              <w:left w:val="single" w:sz="4" w:space="0" w:color="000000"/>
              <w:bottom w:val="single" w:sz="4" w:space="0" w:color="000000"/>
              <w:right w:val="single" w:sz="4" w:space="0" w:color="000000"/>
            </w:tcBorders>
            <w:tcMar>
              <w:top w:w="113" w:type="dxa"/>
              <w:left w:w="113" w:type="dxa"/>
              <w:bottom w:w="312" w:type="dxa"/>
              <w:right w:w="113" w:type="dxa"/>
            </w:tcMar>
          </w:tcPr>
          <w:p w:rsidR="00E4404A" w:rsidRPr="005C2D94" w:rsidRDefault="00E4404A" w:rsidP="003E5A74">
            <w:pPr>
              <w:adjustRightInd w:val="0"/>
              <w:ind w:left="170" w:hanging="170"/>
              <w:rPr>
                <w:rFonts w:eastAsiaTheme="minorHAnsi" w:cs="AgendaPl-RegularCondensed"/>
                <w:sz w:val="20"/>
                <w:szCs w:val="20"/>
              </w:rPr>
            </w:pPr>
            <w:r>
              <w:rPr>
                <w:rFonts w:eastAsiaTheme="minorHAnsi" w:cs="AgendaPl-RegularCondensed"/>
                <w:sz w:val="20"/>
                <w:szCs w:val="20"/>
              </w:rPr>
              <w:t>• zapisuje za pomocą odpo</w:t>
            </w:r>
            <w:r w:rsidRPr="005C2D94">
              <w:rPr>
                <w:rFonts w:eastAsiaTheme="minorHAnsi" w:cs="AgendaPl-RegularCondensed"/>
                <w:sz w:val="20"/>
                <w:szCs w:val="20"/>
              </w:rPr>
              <w:t>wiednich liter przykłady dziedziczenia cech człowieka: genotyp rodziców, ich gamety oraz możliwe potomstwo</w:t>
            </w:r>
          </w:p>
        </w:tc>
        <w:tc>
          <w:tcPr>
            <w:tcW w:w="2463" w:type="dxa"/>
            <w:tcBorders>
              <w:top w:val="single" w:sz="4" w:space="0" w:color="000000"/>
              <w:left w:val="single" w:sz="4" w:space="0" w:color="000000"/>
              <w:bottom w:val="single" w:sz="4" w:space="0" w:color="000000"/>
              <w:right w:val="single" w:sz="4" w:space="0" w:color="000000"/>
            </w:tcBorders>
            <w:tcMar>
              <w:top w:w="113" w:type="dxa"/>
              <w:left w:w="113" w:type="dxa"/>
              <w:bottom w:w="312" w:type="dxa"/>
              <w:right w:w="113" w:type="dxa"/>
            </w:tcMar>
          </w:tcPr>
          <w:p w:rsidR="00E4404A" w:rsidRPr="005C2D94" w:rsidRDefault="00E4404A" w:rsidP="003E5A74">
            <w:pPr>
              <w:adjustRightInd w:val="0"/>
              <w:ind w:left="170" w:hanging="170"/>
              <w:rPr>
                <w:rFonts w:eastAsiaTheme="minorHAnsi" w:cs="AgendaPl-RegularCondensed"/>
                <w:sz w:val="20"/>
                <w:szCs w:val="20"/>
              </w:rPr>
            </w:pPr>
            <w:r w:rsidRPr="005C2D94">
              <w:rPr>
                <w:rFonts w:eastAsiaTheme="minorHAnsi" w:cs="AgendaPl-RegularCondensed"/>
                <w:sz w:val="20"/>
                <w:szCs w:val="20"/>
              </w:rPr>
              <w:t>• analizuje przykłady rozwiązań krzyżówek genetycznych</w:t>
            </w:r>
          </w:p>
        </w:tc>
        <w:tc>
          <w:tcPr>
            <w:tcW w:w="3030" w:type="dxa"/>
            <w:tcBorders>
              <w:top w:val="single" w:sz="4" w:space="0" w:color="000000"/>
              <w:left w:val="single" w:sz="4" w:space="0" w:color="000000"/>
              <w:bottom w:val="single" w:sz="4" w:space="0" w:color="000000"/>
              <w:right w:val="single" w:sz="6" w:space="0" w:color="auto"/>
            </w:tcBorders>
            <w:tcMar>
              <w:top w:w="113" w:type="dxa"/>
              <w:left w:w="113" w:type="dxa"/>
              <w:bottom w:w="312" w:type="dxa"/>
              <w:right w:w="113" w:type="dxa"/>
            </w:tcMar>
          </w:tcPr>
          <w:p w:rsidR="00E4404A" w:rsidRPr="005C2D94" w:rsidRDefault="00E4404A" w:rsidP="003E5A74">
            <w:pPr>
              <w:adjustRightInd w:val="0"/>
              <w:ind w:left="170" w:hanging="170"/>
              <w:rPr>
                <w:rFonts w:eastAsiaTheme="minorHAnsi" w:cs="AgendaPl-RegularCondensed"/>
                <w:sz w:val="20"/>
                <w:szCs w:val="20"/>
              </w:rPr>
            </w:pPr>
            <w:r w:rsidRPr="005C2D94">
              <w:rPr>
                <w:rFonts w:eastAsiaTheme="minorHAnsi" w:cs="AgendaPl-RegularCondensed"/>
                <w:sz w:val="20"/>
                <w:szCs w:val="20"/>
              </w:rPr>
              <w:t xml:space="preserve">• rozwiązuje zadania dotyczące </w:t>
            </w:r>
            <w:proofErr w:type="spellStart"/>
            <w:r w:rsidRPr="005C2D94">
              <w:rPr>
                <w:rFonts w:eastAsiaTheme="minorHAnsi" w:cs="AgendaPl-RegularCondensed"/>
                <w:sz w:val="20"/>
                <w:szCs w:val="20"/>
              </w:rPr>
              <w:t>jednogenowego</w:t>
            </w:r>
            <w:proofErr w:type="spellEnd"/>
            <w:r w:rsidRPr="005C2D94">
              <w:rPr>
                <w:rFonts w:eastAsiaTheme="minorHAnsi" w:cs="AgendaPl-RegularCondensed"/>
                <w:sz w:val="20"/>
                <w:szCs w:val="20"/>
              </w:rPr>
              <w:t xml:space="preserve"> dziedziczenia cech</w:t>
            </w:r>
          </w:p>
          <w:p w:rsidR="00E4404A" w:rsidRPr="005C2D94" w:rsidRDefault="00E4404A" w:rsidP="003E5A74">
            <w:pPr>
              <w:adjustRightInd w:val="0"/>
              <w:ind w:left="170" w:hanging="170"/>
              <w:rPr>
                <w:rFonts w:eastAsiaTheme="minorHAnsi" w:cs="AgendaPl-RegularCondensed"/>
                <w:sz w:val="20"/>
                <w:szCs w:val="20"/>
              </w:rPr>
            </w:pPr>
            <w:r w:rsidRPr="005C2D94">
              <w:rPr>
                <w:rFonts w:eastAsiaTheme="minorHAnsi" w:cs="AgendaPl-RegularCondensed"/>
                <w:sz w:val="20"/>
                <w:szCs w:val="20"/>
              </w:rPr>
              <w:t xml:space="preserve">• przedstawia dziedziczenie </w:t>
            </w:r>
            <w:proofErr w:type="spellStart"/>
            <w:r w:rsidRPr="005C2D94">
              <w:rPr>
                <w:rFonts w:eastAsiaTheme="minorHAnsi" w:cs="AgendaPl-RegularCondensed"/>
                <w:sz w:val="20"/>
                <w:szCs w:val="20"/>
              </w:rPr>
              <w:t>jednogenowe</w:t>
            </w:r>
            <w:proofErr w:type="spellEnd"/>
            <w:r w:rsidRPr="005C2D94">
              <w:rPr>
                <w:rFonts w:eastAsiaTheme="minorHAnsi" w:cs="AgendaPl-RegularCondensed"/>
                <w:sz w:val="20"/>
                <w:szCs w:val="20"/>
              </w:rPr>
              <w:t>, posługuje się podstawowymi pojęciami</w:t>
            </w:r>
            <w:r>
              <w:rPr>
                <w:rFonts w:eastAsiaTheme="minorHAnsi" w:cs="AgendaPl-RegularCondensed"/>
                <w:sz w:val="20"/>
                <w:szCs w:val="20"/>
              </w:rPr>
              <w:t xml:space="preserve"> </w:t>
            </w:r>
            <w:r w:rsidRPr="005C2D94">
              <w:rPr>
                <w:rFonts w:eastAsiaTheme="minorHAnsi" w:cs="AgendaPl-RegularCondensed"/>
                <w:sz w:val="20"/>
                <w:szCs w:val="20"/>
              </w:rPr>
              <w:t>z</w:t>
            </w:r>
            <w:r>
              <w:rPr>
                <w:rFonts w:eastAsiaTheme="minorHAnsi" w:cs="AgendaPl-RegularCondensed"/>
                <w:sz w:val="20"/>
                <w:szCs w:val="20"/>
              </w:rPr>
              <w:t> </w:t>
            </w:r>
            <w:r w:rsidRPr="005C2D94">
              <w:rPr>
                <w:rFonts w:eastAsiaTheme="minorHAnsi" w:cs="AgendaPl-RegularCondensed"/>
                <w:sz w:val="20"/>
                <w:szCs w:val="20"/>
              </w:rPr>
              <w:t>genetyki</w:t>
            </w:r>
          </w:p>
        </w:tc>
      </w:tr>
      <w:tr w:rsidR="00E4404A" w:rsidRPr="00AD60DC" w:rsidTr="00E4404A">
        <w:trPr>
          <w:trHeight w:val="60"/>
        </w:trPr>
        <w:tc>
          <w:tcPr>
            <w:tcW w:w="1721" w:type="dxa"/>
            <w:tcBorders>
              <w:top w:val="single" w:sz="4" w:space="0" w:color="000000"/>
              <w:left w:val="single" w:sz="6" w:space="0" w:color="auto"/>
              <w:bottom w:val="single" w:sz="4" w:space="0" w:color="000000"/>
              <w:right w:val="single" w:sz="4" w:space="0" w:color="000000"/>
            </w:tcBorders>
            <w:tcMar>
              <w:top w:w="113" w:type="dxa"/>
              <w:left w:w="113" w:type="dxa"/>
              <w:bottom w:w="113" w:type="dxa"/>
              <w:right w:w="113" w:type="dxa"/>
            </w:tcMar>
          </w:tcPr>
          <w:p w:rsidR="00E4404A" w:rsidRPr="005C2D94" w:rsidRDefault="00E4404A" w:rsidP="003E5A74">
            <w:pPr>
              <w:adjustRightInd w:val="0"/>
              <w:rPr>
                <w:rFonts w:eastAsiaTheme="minorHAnsi" w:cs="AgendaPl-BoldCondensed"/>
                <w:b/>
                <w:bCs/>
                <w:sz w:val="20"/>
                <w:szCs w:val="20"/>
              </w:rPr>
            </w:pPr>
            <w:r w:rsidRPr="005C2D94">
              <w:rPr>
                <w:rFonts w:eastAsiaTheme="minorHAnsi" w:cs="AgendaPl-BoldCondensed"/>
                <w:b/>
                <w:bCs/>
                <w:sz w:val="20"/>
                <w:szCs w:val="20"/>
              </w:rPr>
              <w:t xml:space="preserve">5. Dziedziczenie wybranych cech </w:t>
            </w:r>
            <w:r w:rsidRPr="005C2D94">
              <w:rPr>
                <w:rFonts w:eastAsiaTheme="minorHAnsi" w:cs="AgendaPl-BoldCondensed"/>
                <w:b/>
                <w:bCs/>
                <w:sz w:val="20"/>
                <w:szCs w:val="20"/>
              </w:rPr>
              <w:lastRenderedPageBreak/>
              <w:t>u człowieka</w:t>
            </w:r>
          </w:p>
        </w:tc>
        <w:tc>
          <w:tcPr>
            <w:tcW w:w="2462"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E4404A" w:rsidRPr="005C2D94" w:rsidRDefault="00E4404A" w:rsidP="003E5A74">
            <w:pPr>
              <w:adjustRightInd w:val="0"/>
              <w:ind w:left="170" w:hanging="170"/>
              <w:rPr>
                <w:rFonts w:eastAsiaTheme="minorHAnsi" w:cs="AgendaPl-RegularCondensed"/>
                <w:sz w:val="20"/>
                <w:szCs w:val="20"/>
              </w:rPr>
            </w:pPr>
            <w:r w:rsidRPr="005C2D94">
              <w:rPr>
                <w:rFonts w:eastAsiaTheme="minorHAnsi" w:cs="AgendaPl-RegularCondensed"/>
                <w:sz w:val="20"/>
                <w:szCs w:val="20"/>
              </w:rPr>
              <w:lastRenderedPageBreak/>
              <w:t>• określa, co to są genotyp</w:t>
            </w:r>
          </w:p>
          <w:p w:rsidR="00E4404A" w:rsidRPr="005C2D94" w:rsidRDefault="00E4404A" w:rsidP="003E5A74">
            <w:pPr>
              <w:adjustRightInd w:val="0"/>
              <w:spacing w:line="230" w:lineRule="exact"/>
              <w:ind w:left="170" w:hanging="170"/>
              <w:rPr>
                <w:rFonts w:eastAsiaTheme="minorHAnsi" w:cs="AgendaPl-RegularCondensed"/>
                <w:sz w:val="20"/>
                <w:szCs w:val="20"/>
              </w:rPr>
            </w:pPr>
            <w:r w:rsidRPr="005C2D94">
              <w:rPr>
                <w:rFonts w:eastAsiaTheme="minorHAnsi" w:cs="AgendaPl-RegularCondensed"/>
                <w:sz w:val="20"/>
                <w:szCs w:val="20"/>
              </w:rPr>
              <w:t>i fenotyp</w:t>
            </w:r>
          </w:p>
        </w:tc>
        <w:tc>
          <w:tcPr>
            <w:tcW w:w="246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E4404A" w:rsidRPr="005C2D94" w:rsidRDefault="00E4404A" w:rsidP="003E5A74">
            <w:pPr>
              <w:adjustRightInd w:val="0"/>
              <w:spacing w:line="230" w:lineRule="exact"/>
              <w:ind w:left="170" w:hanging="170"/>
              <w:rPr>
                <w:rFonts w:eastAsiaTheme="minorHAnsi" w:cs="AgendaPl-RegularCondensed"/>
                <w:sz w:val="20"/>
                <w:szCs w:val="20"/>
              </w:rPr>
            </w:pPr>
            <w:r w:rsidRPr="005C2D94">
              <w:rPr>
                <w:rFonts w:eastAsiaTheme="minorHAnsi" w:cs="AgendaPl-RegularCondensed"/>
                <w:sz w:val="20"/>
                <w:szCs w:val="20"/>
              </w:rPr>
              <w:t xml:space="preserve">• określa fenotyp organizmu na podstawie </w:t>
            </w:r>
            <w:r w:rsidRPr="005C2D94">
              <w:rPr>
                <w:rFonts w:eastAsiaTheme="minorHAnsi" w:cs="AgendaPl-RegularCondensed"/>
                <w:sz w:val="20"/>
                <w:szCs w:val="20"/>
              </w:rPr>
              <w:lastRenderedPageBreak/>
              <w:t>genotypu</w:t>
            </w:r>
          </w:p>
        </w:tc>
        <w:tc>
          <w:tcPr>
            <w:tcW w:w="2462" w:type="dxa"/>
            <w:gridSpan w:val="2"/>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E4404A" w:rsidRPr="005C2D94" w:rsidRDefault="00E4404A" w:rsidP="003E5A74">
            <w:pPr>
              <w:adjustRightInd w:val="0"/>
              <w:spacing w:line="230" w:lineRule="exact"/>
              <w:ind w:left="170" w:hanging="170"/>
              <w:rPr>
                <w:rFonts w:eastAsiaTheme="minorHAnsi" w:cs="AgendaPl-RegularCondensed"/>
                <w:sz w:val="20"/>
                <w:szCs w:val="20"/>
              </w:rPr>
            </w:pPr>
            <w:r w:rsidRPr="005C2D94">
              <w:rPr>
                <w:rFonts w:eastAsiaTheme="minorHAnsi" w:cs="AgendaPl-RegularCondensed"/>
                <w:sz w:val="20"/>
                <w:szCs w:val="20"/>
              </w:rPr>
              <w:lastRenderedPageBreak/>
              <w:t xml:space="preserve">• podaje przykłady dziedziczenia wybranych </w:t>
            </w:r>
            <w:r w:rsidRPr="005C2D94">
              <w:rPr>
                <w:rFonts w:eastAsiaTheme="minorHAnsi" w:cs="AgendaPl-RegularCondensed"/>
                <w:sz w:val="20"/>
                <w:szCs w:val="20"/>
              </w:rPr>
              <w:lastRenderedPageBreak/>
              <w:t>cech u człowieka</w:t>
            </w:r>
          </w:p>
        </w:tc>
        <w:tc>
          <w:tcPr>
            <w:tcW w:w="246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E4404A" w:rsidRPr="005C2D94" w:rsidRDefault="00E4404A" w:rsidP="003E5A74">
            <w:pPr>
              <w:adjustRightInd w:val="0"/>
              <w:spacing w:line="230" w:lineRule="exact"/>
              <w:ind w:left="170" w:hanging="170"/>
              <w:rPr>
                <w:rFonts w:eastAsiaTheme="minorHAnsi" w:cs="AgendaPl-RegularCondensed"/>
                <w:sz w:val="20"/>
                <w:szCs w:val="20"/>
              </w:rPr>
            </w:pPr>
            <w:r>
              <w:rPr>
                <w:rFonts w:eastAsiaTheme="minorHAnsi" w:cs="AgendaPl-RegularCondensed"/>
                <w:sz w:val="20"/>
                <w:szCs w:val="20"/>
              </w:rPr>
              <w:lastRenderedPageBreak/>
              <w:t xml:space="preserve">• analizuje schematy dziedziczenia cech pod </w:t>
            </w:r>
            <w:r>
              <w:rPr>
                <w:rFonts w:eastAsiaTheme="minorHAnsi" w:cs="AgendaPl-RegularCondensed"/>
                <w:sz w:val="20"/>
                <w:szCs w:val="20"/>
              </w:rPr>
              <w:lastRenderedPageBreak/>
              <w:t>kątem okre</w:t>
            </w:r>
            <w:r w:rsidRPr="005C2D94">
              <w:rPr>
                <w:rFonts w:eastAsiaTheme="minorHAnsi" w:cs="AgendaPl-RegularCondensed"/>
                <w:sz w:val="20"/>
                <w:szCs w:val="20"/>
              </w:rPr>
              <w:t>ślania genotypu oraz fenotypu rodziców i potomstwa</w:t>
            </w:r>
          </w:p>
        </w:tc>
        <w:tc>
          <w:tcPr>
            <w:tcW w:w="3030" w:type="dxa"/>
            <w:tcBorders>
              <w:top w:val="single" w:sz="4" w:space="0" w:color="000000"/>
              <w:left w:val="single" w:sz="4" w:space="0" w:color="000000"/>
              <w:bottom w:val="single" w:sz="4" w:space="0" w:color="000000"/>
              <w:right w:val="single" w:sz="6" w:space="0" w:color="auto"/>
            </w:tcBorders>
            <w:tcMar>
              <w:top w:w="113" w:type="dxa"/>
              <w:left w:w="113" w:type="dxa"/>
              <w:bottom w:w="113" w:type="dxa"/>
              <w:right w:w="113" w:type="dxa"/>
            </w:tcMar>
          </w:tcPr>
          <w:p w:rsidR="00E4404A" w:rsidRPr="005C2D94" w:rsidRDefault="00E4404A" w:rsidP="003E5A74">
            <w:pPr>
              <w:adjustRightInd w:val="0"/>
              <w:spacing w:line="230" w:lineRule="exact"/>
              <w:ind w:left="170" w:hanging="170"/>
              <w:rPr>
                <w:rFonts w:eastAsiaTheme="minorHAnsi" w:cs="AgendaPl-RegularCondensed"/>
                <w:sz w:val="20"/>
                <w:szCs w:val="20"/>
              </w:rPr>
            </w:pPr>
            <w:r w:rsidRPr="005C2D94">
              <w:rPr>
                <w:rFonts w:eastAsiaTheme="minorHAnsi" w:cs="AgendaPl-RegularCondensed"/>
                <w:sz w:val="20"/>
                <w:szCs w:val="20"/>
              </w:rPr>
              <w:lastRenderedPageBreak/>
              <w:t xml:space="preserve">• rozwiązuje zadania dotyczące dziedziczenia wybranych cech u </w:t>
            </w:r>
            <w:r w:rsidRPr="005C2D94">
              <w:rPr>
                <w:rFonts w:eastAsiaTheme="minorHAnsi" w:cs="AgendaPl-RegularCondensed"/>
                <w:sz w:val="20"/>
                <w:szCs w:val="20"/>
              </w:rPr>
              <w:lastRenderedPageBreak/>
              <w:t>człowieka</w:t>
            </w:r>
          </w:p>
        </w:tc>
      </w:tr>
      <w:tr w:rsidR="00E4404A" w:rsidRPr="00AD60DC" w:rsidTr="00E4404A">
        <w:trPr>
          <w:trHeight w:val="258"/>
        </w:trPr>
        <w:tc>
          <w:tcPr>
            <w:tcW w:w="1721" w:type="dxa"/>
            <w:tcBorders>
              <w:top w:val="single" w:sz="4" w:space="0" w:color="000000"/>
              <w:left w:val="single" w:sz="6" w:space="0" w:color="auto"/>
              <w:bottom w:val="single" w:sz="4" w:space="0" w:color="000000"/>
              <w:right w:val="single" w:sz="4" w:space="0" w:color="000000"/>
            </w:tcBorders>
            <w:tcMar>
              <w:top w:w="113" w:type="dxa"/>
              <w:left w:w="113" w:type="dxa"/>
              <w:bottom w:w="113" w:type="dxa"/>
              <w:right w:w="113" w:type="dxa"/>
            </w:tcMar>
          </w:tcPr>
          <w:p w:rsidR="00E4404A" w:rsidRPr="005C2D94" w:rsidRDefault="00E4404A" w:rsidP="003E5A74">
            <w:pPr>
              <w:adjustRightInd w:val="0"/>
              <w:rPr>
                <w:rFonts w:eastAsiaTheme="minorHAnsi" w:cs="AgendaPl-BoldCondensed"/>
                <w:b/>
                <w:bCs/>
                <w:sz w:val="20"/>
                <w:szCs w:val="20"/>
              </w:rPr>
            </w:pPr>
          </w:p>
        </w:tc>
        <w:tc>
          <w:tcPr>
            <w:tcW w:w="2462"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E4404A" w:rsidRPr="005C2D94" w:rsidRDefault="00E4404A" w:rsidP="003E5A74">
            <w:pPr>
              <w:adjustRightInd w:val="0"/>
              <w:ind w:left="170" w:hanging="170"/>
              <w:rPr>
                <w:rFonts w:eastAsiaTheme="minorHAnsi" w:cs="AgendaPl-RegularCondensed"/>
                <w:sz w:val="20"/>
                <w:szCs w:val="20"/>
              </w:rPr>
            </w:pPr>
            <w:r w:rsidRPr="005C2D94">
              <w:rPr>
                <w:rFonts w:eastAsiaTheme="minorHAnsi" w:cs="AgendaPl-RegularCondensed"/>
                <w:sz w:val="20"/>
                <w:szCs w:val="20"/>
              </w:rPr>
              <w:t>• uzasadnia znaczenie wiedzy na temat grup krwi i czynnika Rh</w:t>
            </w:r>
            <w:r>
              <w:rPr>
                <w:rFonts w:eastAsiaTheme="minorHAnsi" w:cs="AgendaPl-RegularCondensed"/>
                <w:sz w:val="20"/>
                <w:szCs w:val="20"/>
              </w:rPr>
              <w:t xml:space="preserve"> </w:t>
            </w:r>
            <w:r w:rsidRPr="005C2D94">
              <w:rPr>
                <w:rFonts w:eastAsiaTheme="minorHAnsi" w:cs="AgendaPl-RegularCondensed"/>
                <w:sz w:val="20"/>
                <w:szCs w:val="20"/>
              </w:rPr>
              <w:t>w</w:t>
            </w:r>
            <w:r>
              <w:rPr>
                <w:rFonts w:eastAsiaTheme="minorHAnsi" w:cs="AgendaPl-RegularCondensed"/>
                <w:sz w:val="20"/>
                <w:szCs w:val="20"/>
              </w:rPr>
              <w:t> </w:t>
            </w:r>
            <w:r w:rsidRPr="005C2D94">
              <w:rPr>
                <w:rFonts w:eastAsiaTheme="minorHAnsi" w:cs="AgendaPl-RegularCondensed"/>
                <w:sz w:val="20"/>
                <w:szCs w:val="20"/>
              </w:rPr>
              <w:t>życiu człowieka</w:t>
            </w:r>
          </w:p>
        </w:tc>
        <w:tc>
          <w:tcPr>
            <w:tcW w:w="246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E4404A" w:rsidRPr="005C2D94" w:rsidRDefault="00E4404A" w:rsidP="003E5A74">
            <w:pPr>
              <w:adjustRightInd w:val="0"/>
              <w:ind w:left="170" w:hanging="170"/>
              <w:rPr>
                <w:rFonts w:eastAsiaTheme="minorHAnsi" w:cs="AgendaPl-RegularCondensed"/>
                <w:sz w:val="20"/>
                <w:szCs w:val="20"/>
              </w:rPr>
            </w:pPr>
            <w:r w:rsidRPr="005C2D94">
              <w:rPr>
                <w:rFonts w:eastAsiaTheme="minorHAnsi" w:cs="AgendaPl-RegularCondensed"/>
                <w:sz w:val="20"/>
                <w:szCs w:val="20"/>
              </w:rPr>
              <w:t>• zapisuje za pomocą symb</w:t>
            </w:r>
            <w:r>
              <w:rPr>
                <w:rFonts w:eastAsiaTheme="minorHAnsi" w:cs="AgendaPl-RegularCondensed"/>
                <w:sz w:val="20"/>
                <w:szCs w:val="20"/>
              </w:rPr>
              <w:t>oli genotypy osób o poszczegól</w:t>
            </w:r>
            <w:r w:rsidRPr="005C2D94">
              <w:rPr>
                <w:rFonts w:eastAsiaTheme="minorHAnsi" w:cs="AgendaPl-RegularCondensed"/>
                <w:sz w:val="20"/>
                <w:szCs w:val="20"/>
              </w:rPr>
              <w:t>nych grupach krwi układu ABO</w:t>
            </w:r>
          </w:p>
        </w:tc>
        <w:tc>
          <w:tcPr>
            <w:tcW w:w="2462" w:type="dxa"/>
            <w:gridSpan w:val="2"/>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E4404A" w:rsidRPr="005C2D94" w:rsidRDefault="00E4404A" w:rsidP="003E5A74">
            <w:pPr>
              <w:adjustRightInd w:val="0"/>
              <w:ind w:left="170" w:hanging="170"/>
              <w:rPr>
                <w:rFonts w:eastAsiaTheme="minorHAnsi" w:cs="AgendaPl-RegularCondensed"/>
                <w:sz w:val="20"/>
                <w:szCs w:val="20"/>
              </w:rPr>
            </w:pPr>
            <w:r w:rsidRPr="005C2D94">
              <w:rPr>
                <w:rFonts w:eastAsiaTheme="minorHAnsi" w:cs="AgendaPl-RegularCondensed"/>
                <w:sz w:val="20"/>
                <w:szCs w:val="20"/>
              </w:rPr>
              <w:t xml:space="preserve">• zapisuje za pomocą symboli genotypy osób Rh+ i </w:t>
            </w:r>
            <w:proofErr w:type="spellStart"/>
            <w:r w:rsidRPr="005C2D94">
              <w:rPr>
                <w:rFonts w:eastAsiaTheme="minorHAnsi" w:cs="AgendaPl-RegularCondensed"/>
                <w:sz w:val="20"/>
                <w:szCs w:val="20"/>
              </w:rPr>
              <w:t>Rh−</w:t>
            </w:r>
            <w:proofErr w:type="spellEnd"/>
          </w:p>
        </w:tc>
        <w:tc>
          <w:tcPr>
            <w:tcW w:w="246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E4404A" w:rsidRPr="005C2D94" w:rsidRDefault="00E4404A" w:rsidP="003E5A74">
            <w:pPr>
              <w:adjustRightInd w:val="0"/>
              <w:ind w:left="170" w:hanging="170"/>
              <w:rPr>
                <w:rFonts w:eastAsiaTheme="minorHAnsi" w:cs="AgendaPl-RegularCondensed"/>
                <w:sz w:val="20"/>
                <w:szCs w:val="20"/>
              </w:rPr>
            </w:pPr>
            <w:r w:rsidRPr="005C2D94">
              <w:rPr>
                <w:rFonts w:eastAsiaTheme="minorHAnsi" w:cs="AgendaPl-RegularCondensed"/>
                <w:sz w:val="20"/>
                <w:szCs w:val="20"/>
              </w:rPr>
              <w:t>• analizuje schematy dziedz</w:t>
            </w:r>
            <w:r>
              <w:rPr>
                <w:rFonts w:eastAsiaTheme="minorHAnsi" w:cs="AgendaPl-RegularCondensed"/>
                <w:sz w:val="20"/>
                <w:szCs w:val="20"/>
              </w:rPr>
              <w:t>icze</w:t>
            </w:r>
            <w:r w:rsidRPr="005C2D94">
              <w:rPr>
                <w:rFonts w:eastAsiaTheme="minorHAnsi" w:cs="AgendaPl-RegularCondensed"/>
                <w:sz w:val="20"/>
                <w:szCs w:val="20"/>
              </w:rPr>
              <w:t>nia grup krwi układu AB0 pod kątem określania genotypu</w:t>
            </w:r>
            <w:r>
              <w:rPr>
                <w:rFonts w:eastAsiaTheme="minorHAnsi" w:cs="AgendaPl-RegularCondensed"/>
                <w:sz w:val="20"/>
                <w:szCs w:val="20"/>
              </w:rPr>
              <w:t xml:space="preserve"> </w:t>
            </w:r>
            <w:r w:rsidRPr="005C2D94">
              <w:rPr>
                <w:rFonts w:eastAsiaTheme="minorHAnsi" w:cs="AgendaPl-RegularCondensed"/>
                <w:sz w:val="20"/>
                <w:szCs w:val="20"/>
              </w:rPr>
              <w:t>i</w:t>
            </w:r>
            <w:r>
              <w:rPr>
                <w:rFonts w:eastAsiaTheme="minorHAnsi" w:cs="AgendaPl-RegularCondensed"/>
                <w:sz w:val="20"/>
                <w:szCs w:val="20"/>
              </w:rPr>
              <w:t> </w:t>
            </w:r>
            <w:r w:rsidRPr="005C2D94">
              <w:rPr>
                <w:rFonts w:eastAsiaTheme="minorHAnsi" w:cs="AgendaPl-RegularCondensed"/>
                <w:sz w:val="20"/>
                <w:szCs w:val="20"/>
              </w:rPr>
              <w:t>fenotypu potomstwa</w:t>
            </w:r>
          </w:p>
        </w:tc>
        <w:tc>
          <w:tcPr>
            <w:tcW w:w="3030" w:type="dxa"/>
            <w:tcBorders>
              <w:top w:val="single" w:sz="4" w:space="0" w:color="000000"/>
              <w:left w:val="single" w:sz="4" w:space="0" w:color="000000"/>
              <w:bottom w:val="single" w:sz="4" w:space="0" w:color="000000"/>
              <w:right w:val="single" w:sz="6" w:space="0" w:color="auto"/>
            </w:tcBorders>
            <w:tcMar>
              <w:top w:w="113" w:type="dxa"/>
              <w:left w:w="113" w:type="dxa"/>
              <w:bottom w:w="113" w:type="dxa"/>
              <w:right w:w="113" w:type="dxa"/>
            </w:tcMar>
          </w:tcPr>
          <w:p w:rsidR="00E4404A" w:rsidRPr="005C2D94" w:rsidRDefault="00E4404A" w:rsidP="003E5A74">
            <w:pPr>
              <w:adjustRightInd w:val="0"/>
              <w:ind w:left="170" w:hanging="170"/>
              <w:rPr>
                <w:rFonts w:eastAsiaTheme="minorHAnsi" w:cs="AgendaPl-RegularCondensed"/>
                <w:sz w:val="20"/>
                <w:szCs w:val="20"/>
              </w:rPr>
            </w:pPr>
            <w:r w:rsidRPr="005C2D94">
              <w:rPr>
                <w:rFonts w:eastAsiaTheme="minorHAnsi" w:cs="AgendaPl-RegularCondensed"/>
                <w:sz w:val="20"/>
                <w:szCs w:val="20"/>
              </w:rPr>
              <w:t xml:space="preserve">• rozwiązuje zadania dotyczące </w:t>
            </w:r>
            <w:r>
              <w:rPr>
                <w:rFonts w:eastAsiaTheme="minorHAnsi" w:cs="AgendaPl-RegularCondensed"/>
                <w:sz w:val="20"/>
                <w:szCs w:val="20"/>
              </w:rPr>
              <w:t>dziedziczenia grup krwi i czyn</w:t>
            </w:r>
            <w:r w:rsidRPr="005C2D94">
              <w:rPr>
                <w:rFonts w:eastAsiaTheme="minorHAnsi" w:cs="AgendaPl-RegularCondensed"/>
                <w:sz w:val="20"/>
                <w:szCs w:val="20"/>
              </w:rPr>
              <w:t>nika Rh u człowieka</w:t>
            </w:r>
          </w:p>
          <w:p w:rsidR="00E4404A" w:rsidRDefault="00E4404A" w:rsidP="003E5A74">
            <w:pPr>
              <w:adjustRightInd w:val="0"/>
              <w:ind w:left="170" w:hanging="170"/>
              <w:rPr>
                <w:rFonts w:eastAsiaTheme="minorHAnsi" w:cs="AgendaPl-RegularCondensed"/>
                <w:sz w:val="20"/>
                <w:szCs w:val="20"/>
              </w:rPr>
            </w:pPr>
            <w:r w:rsidRPr="005C2D94">
              <w:rPr>
                <w:rFonts w:eastAsiaTheme="minorHAnsi" w:cs="AgendaPl-RegularCondensed"/>
                <w:sz w:val="20"/>
                <w:szCs w:val="20"/>
              </w:rPr>
              <w:t>• określa zastosowanie wiedzy na temat grup krwi i czynnika Rh w życiu człowieka</w:t>
            </w:r>
          </w:p>
          <w:p w:rsidR="00E4404A" w:rsidRPr="005C2D94" w:rsidRDefault="00E4404A" w:rsidP="003E5A74">
            <w:pPr>
              <w:adjustRightInd w:val="0"/>
              <w:ind w:left="170" w:hanging="170"/>
              <w:rPr>
                <w:rFonts w:eastAsiaTheme="minorHAnsi" w:cs="AgendaPl-RegularCondensed"/>
                <w:sz w:val="20"/>
                <w:szCs w:val="20"/>
              </w:rPr>
            </w:pPr>
          </w:p>
        </w:tc>
      </w:tr>
      <w:tr w:rsidR="00E4404A" w:rsidRPr="00AD60DC" w:rsidTr="00E4404A">
        <w:trPr>
          <w:trHeight w:val="60"/>
        </w:trPr>
        <w:tc>
          <w:tcPr>
            <w:tcW w:w="1721" w:type="dxa"/>
            <w:tcBorders>
              <w:top w:val="single" w:sz="4" w:space="0" w:color="000000"/>
              <w:left w:val="single" w:sz="6" w:space="0" w:color="auto"/>
              <w:bottom w:val="single" w:sz="4" w:space="0" w:color="000000"/>
              <w:right w:val="single" w:sz="4" w:space="0" w:color="000000"/>
            </w:tcBorders>
            <w:tcMar>
              <w:top w:w="113" w:type="dxa"/>
              <w:left w:w="113" w:type="dxa"/>
              <w:bottom w:w="113" w:type="dxa"/>
              <w:right w:w="113" w:type="dxa"/>
            </w:tcMar>
          </w:tcPr>
          <w:p w:rsidR="00E4404A" w:rsidRPr="005C2D94" w:rsidRDefault="00E4404A" w:rsidP="003E5A74">
            <w:pPr>
              <w:adjustRightInd w:val="0"/>
              <w:rPr>
                <w:rFonts w:eastAsiaTheme="minorHAnsi" w:cs="AgendaPl-BoldCondensed"/>
                <w:b/>
                <w:bCs/>
                <w:sz w:val="20"/>
                <w:szCs w:val="20"/>
              </w:rPr>
            </w:pPr>
            <w:r w:rsidRPr="005C2D94">
              <w:rPr>
                <w:rFonts w:eastAsiaTheme="minorHAnsi" w:cs="AgendaPl-BoldCondensed"/>
                <w:b/>
                <w:bCs/>
                <w:sz w:val="20"/>
                <w:szCs w:val="20"/>
              </w:rPr>
              <w:t>7. Dziedz</w:t>
            </w:r>
            <w:r>
              <w:rPr>
                <w:rFonts w:eastAsiaTheme="minorHAnsi" w:cs="AgendaPl-BoldCondensed"/>
                <w:b/>
                <w:bCs/>
                <w:sz w:val="20"/>
                <w:szCs w:val="20"/>
              </w:rPr>
              <w:t>iczenie płci u człowieka i cech sprzężonych z </w:t>
            </w:r>
            <w:r w:rsidRPr="005C2D94">
              <w:rPr>
                <w:rFonts w:eastAsiaTheme="minorHAnsi" w:cs="AgendaPl-BoldCondensed"/>
                <w:b/>
                <w:bCs/>
                <w:sz w:val="20"/>
                <w:szCs w:val="20"/>
              </w:rPr>
              <w:t>płcią</w:t>
            </w:r>
          </w:p>
        </w:tc>
        <w:tc>
          <w:tcPr>
            <w:tcW w:w="2462"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E4404A" w:rsidRPr="005C2D94" w:rsidRDefault="00E4404A" w:rsidP="003E5A74">
            <w:pPr>
              <w:adjustRightInd w:val="0"/>
              <w:ind w:left="170" w:hanging="170"/>
              <w:rPr>
                <w:rFonts w:eastAsiaTheme="minorHAnsi" w:cs="AgendaPl-RegularCondensed"/>
                <w:sz w:val="20"/>
                <w:szCs w:val="20"/>
              </w:rPr>
            </w:pPr>
            <w:r>
              <w:rPr>
                <w:rFonts w:eastAsiaTheme="minorHAnsi" w:cs="AgendaPl-RegularCondensed"/>
                <w:sz w:val="20"/>
                <w:szCs w:val="20"/>
              </w:rPr>
              <w:t>• rozpoznaje zestawy chromo</w:t>
            </w:r>
            <w:r w:rsidRPr="005C2D94">
              <w:rPr>
                <w:rFonts w:eastAsiaTheme="minorHAnsi" w:cs="AgendaPl-RegularCondensed"/>
                <w:sz w:val="20"/>
                <w:szCs w:val="20"/>
              </w:rPr>
              <w:t>somów płci charakterystyczne dla kobiety i mężczyzny</w:t>
            </w:r>
          </w:p>
        </w:tc>
        <w:tc>
          <w:tcPr>
            <w:tcW w:w="246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E4404A" w:rsidRPr="005C2D94" w:rsidRDefault="00E4404A" w:rsidP="003E5A74">
            <w:pPr>
              <w:adjustRightInd w:val="0"/>
              <w:ind w:left="170" w:hanging="170"/>
              <w:rPr>
                <w:rFonts w:eastAsiaTheme="minorHAnsi" w:cs="AgendaPl-RegularCondensed"/>
                <w:sz w:val="20"/>
                <w:szCs w:val="20"/>
              </w:rPr>
            </w:pPr>
            <w:r w:rsidRPr="005C2D94">
              <w:rPr>
                <w:rFonts w:eastAsiaTheme="minorHAnsi" w:cs="AgendaPl-RegularCondensed"/>
                <w:sz w:val="20"/>
                <w:szCs w:val="20"/>
              </w:rPr>
              <w:t>• p</w:t>
            </w:r>
            <w:r>
              <w:rPr>
                <w:rFonts w:eastAsiaTheme="minorHAnsi" w:cs="AgendaPl-RegularCondensed"/>
                <w:sz w:val="20"/>
                <w:szCs w:val="20"/>
              </w:rPr>
              <w:t>rzedstawia dziedziczenie płci u </w:t>
            </w:r>
            <w:r w:rsidRPr="005C2D94">
              <w:rPr>
                <w:rFonts w:eastAsiaTheme="minorHAnsi" w:cs="AgendaPl-RegularCondensed"/>
                <w:sz w:val="20"/>
                <w:szCs w:val="20"/>
              </w:rPr>
              <w:t>człowieka</w:t>
            </w:r>
          </w:p>
        </w:tc>
        <w:tc>
          <w:tcPr>
            <w:tcW w:w="2462" w:type="dxa"/>
            <w:gridSpan w:val="2"/>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E4404A" w:rsidRPr="005C2D94" w:rsidRDefault="00E4404A" w:rsidP="003E5A74">
            <w:pPr>
              <w:adjustRightInd w:val="0"/>
              <w:ind w:left="170" w:hanging="170"/>
              <w:rPr>
                <w:rFonts w:eastAsiaTheme="minorHAnsi" w:cs="AgendaPl-RegularCondensed"/>
                <w:sz w:val="20"/>
                <w:szCs w:val="20"/>
              </w:rPr>
            </w:pPr>
            <w:r w:rsidRPr="005C2D94">
              <w:rPr>
                <w:rFonts w:eastAsiaTheme="minorHAnsi" w:cs="AgendaPl-RegularCondensed"/>
                <w:sz w:val="20"/>
                <w:szCs w:val="20"/>
              </w:rPr>
              <w:t>• wymienia charak</w:t>
            </w:r>
            <w:r>
              <w:rPr>
                <w:rFonts w:eastAsiaTheme="minorHAnsi" w:cs="AgendaPl-RegularCondensed"/>
                <w:sz w:val="20"/>
                <w:szCs w:val="20"/>
              </w:rPr>
              <w:t>terystyczne objawy daltonizmu i </w:t>
            </w:r>
            <w:r w:rsidRPr="005C2D94">
              <w:rPr>
                <w:rFonts w:eastAsiaTheme="minorHAnsi" w:cs="AgendaPl-RegularCondensed"/>
                <w:sz w:val="20"/>
                <w:szCs w:val="20"/>
              </w:rPr>
              <w:t>hemofilii</w:t>
            </w:r>
          </w:p>
          <w:p w:rsidR="00E4404A" w:rsidRPr="005C2D94" w:rsidRDefault="00E4404A" w:rsidP="003E5A74">
            <w:pPr>
              <w:adjustRightInd w:val="0"/>
              <w:ind w:left="170" w:hanging="170"/>
              <w:rPr>
                <w:rFonts w:eastAsiaTheme="minorHAnsi" w:cs="AgendaPl-RegularCondensed"/>
                <w:sz w:val="20"/>
                <w:szCs w:val="20"/>
              </w:rPr>
            </w:pPr>
            <w:r w:rsidRPr="005C2D94">
              <w:rPr>
                <w:rFonts w:eastAsiaTheme="minorHAnsi" w:cs="AgendaPl-RegularCondensed"/>
                <w:sz w:val="20"/>
                <w:szCs w:val="20"/>
              </w:rPr>
              <w:t>• określa, co to s</w:t>
            </w:r>
            <w:r>
              <w:rPr>
                <w:rFonts w:eastAsiaTheme="minorHAnsi" w:cs="AgendaPl-RegularCondensed"/>
                <w:sz w:val="20"/>
                <w:szCs w:val="20"/>
              </w:rPr>
              <w:t>ą choroby sprzężone z </w:t>
            </w:r>
            <w:r w:rsidRPr="005C2D94">
              <w:rPr>
                <w:rFonts w:eastAsiaTheme="minorHAnsi" w:cs="AgendaPl-RegularCondensed"/>
                <w:sz w:val="20"/>
                <w:szCs w:val="20"/>
              </w:rPr>
              <w:t>płcią i jakimi symbolami zapisujemy</w:t>
            </w:r>
            <w:r>
              <w:rPr>
                <w:rFonts w:eastAsiaTheme="minorHAnsi" w:cs="AgendaPl-RegularCondensed"/>
                <w:sz w:val="20"/>
                <w:szCs w:val="20"/>
              </w:rPr>
              <w:t xml:space="preserve"> warunkujące je allele genów</w:t>
            </w:r>
          </w:p>
        </w:tc>
        <w:tc>
          <w:tcPr>
            <w:tcW w:w="246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E4404A" w:rsidRPr="005C2D94" w:rsidRDefault="00E4404A" w:rsidP="003E5A74">
            <w:pPr>
              <w:adjustRightInd w:val="0"/>
              <w:ind w:left="170" w:hanging="170"/>
              <w:rPr>
                <w:rFonts w:eastAsiaTheme="minorHAnsi" w:cs="AgendaPl-RegularCondensed"/>
                <w:sz w:val="20"/>
                <w:szCs w:val="20"/>
              </w:rPr>
            </w:pPr>
            <w:r w:rsidRPr="005C2D94">
              <w:rPr>
                <w:rFonts w:eastAsiaTheme="minorHAnsi" w:cs="AgendaPl-RegularCondensed"/>
                <w:sz w:val="20"/>
                <w:szCs w:val="20"/>
              </w:rPr>
              <w:t>• zapisuje krzyżówki genetyczne dotyczące dziedzicz</w:t>
            </w:r>
            <w:r>
              <w:rPr>
                <w:rFonts w:eastAsiaTheme="minorHAnsi" w:cs="AgendaPl-RegularCondensed"/>
                <w:sz w:val="20"/>
                <w:szCs w:val="20"/>
              </w:rPr>
              <w:t>enia cech sprzężonych z płcią w </w:t>
            </w:r>
            <w:r w:rsidRPr="005C2D94">
              <w:rPr>
                <w:rFonts w:eastAsiaTheme="minorHAnsi" w:cs="AgendaPl-RegularCondensed"/>
                <w:sz w:val="20"/>
                <w:szCs w:val="20"/>
              </w:rPr>
              <w:t>celu</w:t>
            </w:r>
            <w:r>
              <w:rPr>
                <w:rFonts w:eastAsiaTheme="minorHAnsi" w:cs="AgendaPl-RegularCondensed"/>
                <w:sz w:val="20"/>
                <w:szCs w:val="20"/>
              </w:rPr>
              <w:t xml:space="preserve"> ustalenia fenotypów oraz geno</w:t>
            </w:r>
            <w:r w:rsidRPr="005C2D94">
              <w:rPr>
                <w:rFonts w:eastAsiaTheme="minorHAnsi" w:cs="AgendaPl-RegularCondensed"/>
                <w:sz w:val="20"/>
                <w:szCs w:val="20"/>
              </w:rPr>
              <w:t>typów rodziców i</w:t>
            </w:r>
            <w:r>
              <w:rPr>
                <w:rFonts w:eastAsiaTheme="minorHAnsi" w:cs="AgendaPl-RegularCondensed"/>
                <w:sz w:val="20"/>
                <w:szCs w:val="20"/>
              </w:rPr>
              <w:t> </w:t>
            </w:r>
            <w:r w:rsidRPr="005C2D94">
              <w:rPr>
                <w:rFonts w:eastAsiaTheme="minorHAnsi" w:cs="AgendaPl-RegularCondensed"/>
                <w:sz w:val="20"/>
                <w:szCs w:val="20"/>
              </w:rPr>
              <w:t>potomstwa</w:t>
            </w:r>
          </w:p>
        </w:tc>
        <w:tc>
          <w:tcPr>
            <w:tcW w:w="3030" w:type="dxa"/>
            <w:tcBorders>
              <w:top w:val="single" w:sz="4" w:space="0" w:color="000000"/>
              <w:left w:val="single" w:sz="4" w:space="0" w:color="000000"/>
              <w:bottom w:val="single" w:sz="4" w:space="0" w:color="000000"/>
              <w:right w:val="single" w:sz="6" w:space="0" w:color="auto"/>
            </w:tcBorders>
            <w:tcMar>
              <w:top w:w="113" w:type="dxa"/>
              <w:left w:w="113" w:type="dxa"/>
              <w:bottom w:w="113" w:type="dxa"/>
              <w:right w:w="113" w:type="dxa"/>
            </w:tcMar>
          </w:tcPr>
          <w:p w:rsidR="00E4404A" w:rsidRPr="005C2D94" w:rsidRDefault="00E4404A" w:rsidP="003E5A74">
            <w:pPr>
              <w:adjustRightInd w:val="0"/>
              <w:ind w:left="170" w:hanging="170"/>
              <w:rPr>
                <w:rFonts w:eastAsiaTheme="minorHAnsi" w:cs="AgendaPl-RegularCondensed"/>
                <w:sz w:val="20"/>
                <w:szCs w:val="20"/>
              </w:rPr>
            </w:pPr>
            <w:r w:rsidRPr="005C2D94">
              <w:rPr>
                <w:rFonts w:eastAsiaTheme="minorHAnsi" w:cs="AgendaPl-RegularCondensed"/>
                <w:sz w:val="20"/>
                <w:szCs w:val="20"/>
              </w:rPr>
              <w:t xml:space="preserve">• rozwiązuje zadania genetyczne dotyczące chorób </w:t>
            </w:r>
            <w:r>
              <w:rPr>
                <w:rFonts w:eastAsiaTheme="minorHAnsi" w:cs="AgendaPl-RegularCondensed"/>
                <w:sz w:val="20"/>
                <w:szCs w:val="20"/>
              </w:rPr>
              <w:t>sprzężonych z </w:t>
            </w:r>
            <w:r w:rsidRPr="005C2D94">
              <w:rPr>
                <w:rFonts w:eastAsiaTheme="minorHAnsi" w:cs="AgendaPl-RegularCondensed"/>
                <w:sz w:val="20"/>
                <w:szCs w:val="20"/>
              </w:rPr>
              <w:t>płcią</w:t>
            </w:r>
          </w:p>
        </w:tc>
      </w:tr>
      <w:tr w:rsidR="00E4404A" w:rsidRPr="00AD60DC" w:rsidTr="00E4404A">
        <w:trPr>
          <w:trHeight w:val="60"/>
        </w:trPr>
        <w:tc>
          <w:tcPr>
            <w:tcW w:w="1721" w:type="dxa"/>
            <w:tcBorders>
              <w:top w:val="single" w:sz="4" w:space="0" w:color="000000"/>
              <w:left w:val="single" w:sz="6" w:space="0" w:color="auto"/>
              <w:bottom w:val="single" w:sz="4" w:space="0" w:color="000000"/>
              <w:right w:val="single" w:sz="4" w:space="0" w:color="000000"/>
            </w:tcBorders>
            <w:tcMar>
              <w:top w:w="113" w:type="dxa"/>
              <w:left w:w="113" w:type="dxa"/>
              <w:bottom w:w="113" w:type="dxa"/>
              <w:right w:w="113" w:type="dxa"/>
            </w:tcMar>
          </w:tcPr>
          <w:p w:rsidR="00E4404A" w:rsidRPr="005C2D94" w:rsidRDefault="00E4404A" w:rsidP="003E5A74">
            <w:pPr>
              <w:adjustRightInd w:val="0"/>
              <w:rPr>
                <w:rFonts w:eastAsiaTheme="minorHAnsi" w:cs="AgendaPl-BoldCondensed"/>
                <w:b/>
                <w:bCs/>
                <w:sz w:val="20"/>
                <w:szCs w:val="20"/>
              </w:rPr>
            </w:pPr>
            <w:r w:rsidRPr="005C2D94">
              <w:rPr>
                <w:rFonts w:eastAsiaTheme="minorHAnsi" w:cs="AgendaPl-BoldCondensed"/>
                <w:b/>
                <w:bCs/>
                <w:sz w:val="20"/>
                <w:szCs w:val="20"/>
              </w:rPr>
              <w:t>8. Podsumowanie działu</w:t>
            </w:r>
          </w:p>
        </w:tc>
        <w:tc>
          <w:tcPr>
            <w:tcW w:w="12880" w:type="dxa"/>
            <w:gridSpan w:val="6"/>
            <w:tcBorders>
              <w:top w:val="single" w:sz="4" w:space="0" w:color="000000"/>
              <w:left w:val="single" w:sz="4" w:space="0" w:color="000000"/>
              <w:bottom w:val="single" w:sz="4" w:space="0" w:color="000000"/>
              <w:right w:val="single" w:sz="6" w:space="0" w:color="auto"/>
            </w:tcBorders>
            <w:tcMar>
              <w:top w:w="113" w:type="dxa"/>
              <w:left w:w="113" w:type="dxa"/>
              <w:bottom w:w="113" w:type="dxa"/>
              <w:right w:w="113" w:type="dxa"/>
            </w:tcMar>
          </w:tcPr>
          <w:p w:rsidR="00E4404A" w:rsidRPr="005C2D94" w:rsidRDefault="00E4404A" w:rsidP="003E5A74">
            <w:pPr>
              <w:adjustRightInd w:val="0"/>
              <w:spacing w:line="230" w:lineRule="exact"/>
              <w:ind w:left="170" w:hanging="170"/>
              <w:rPr>
                <w:rFonts w:eastAsiaTheme="minorHAnsi" w:cs="AgendaPl-RegularCondensed"/>
                <w:sz w:val="20"/>
                <w:szCs w:val="20"/>
              </w:rPr>
            </w:pPr>
            <w:r>
              <w:rPr>
                <w:rFonts w:eastAsiaTheme="minorHAnsi" w:cs="AgendaPl-RegularCondensed"/>
                <w:sz w:val="20"/>
                <w:szCs w:val="20"/>
              </w:rPr>
              <w:t>• wszystkie wymagania z </w:t>
            </w:r>
            <w:r w:rsidRPr="005C2D94">
              <w:rPr>
                <w:rFonts w:eastAsiaTheme="minorHAnsi" w:cs="AgendaPl-RegularCondensed"/>
                <w:sz w:val="20"/>
                <w:szCs w:val="20"/>
              </w:rPr>
              <w:t>lekcji 1–7</w:t>
            </w:r>
          </w:p>
        </w:tc>
      </w:tr>
      <w:tr w:rsidR="00E4404A" w:rsidRPr="00AD60DC" w:rsidTr="00E4404A">
        <w:trPr>
          <w:trHeight w:val="60"/>
        </w:trPr>
        <w:tc>
          <w:tcPr>
            <w:tcW w:w="14601" w:type="dxa"/>
            <w:gridSpan w:val="7"/>
            <w:tcBorders>
              <w:top w:val="single" w:sz="6" w:space="0" w:color="273582"/>
              <w:left w:val="single" w:sz="6" w:space="0" w:color="273582"/>
              <w:bottom w:val="single" w:sz="6" w:space="0" w:color="273582"/>
              <w:right w:val="single" w:sz="6" w:space="0" w:color="auto"/>
            </w:tcBorders>
            <w:shd w:val="solid" w:color="273582" w:fill="auto"/>
            <w:tcMar>
              <w:top w:w="113" w:type="dxa"/>
              <w:left w:w="113" w:type="dxa"/>
              <w:bottom w:w="113" w:type="dxa"/>
              <w:right w:w="113" w:type="dxa"/>
            </w:tcMar>
          </w:tcPr>
          <w:p w:rsidR="00E4404A" w:rsidRPr="005C2D94" w:rsidRDefault="00E4404A" w:rsidP="003E5A74">
            <w:pPr>
              <w:pStyle w:val="tabela-belkatabele"/>
              <w:ind w:left="172" w:hanging="172"/>
              <w:rPr>
                <w:rFonts w:asciiTheme="minorHAnsi" w:eastAsiaTheme="minorHAnsi" w:hAnsiTheme="minorHAnsi" w:cs="AgendaPl-RegularCondensed"/>
                <w:lang w:eastAsia="en-US"/>
              </w:rPr>
            </w:pPr>
            <w:r w:rsidRPr="005C2D94">
              <w:rPr>
                <w:rStyle w:val="boldasia"/>
                <w:caps/>
                <w:color w:val="auto"/>
              </w:rPr>
              <w:t>DZIAŁ 2. ZMIENNOŚĆ GENETYCZNA I EWOLUCJONIZM</w:t>
            </w:r>
          </w:p>
        </w:tc>
      </w:tr>
      <w:tr w:rsidR="00E4404A" w:rsidRPr="00AD60DC" w:rsidTr="00E4404A">
        <w:trPr>
          <w:trHeight w:val="60"/>
        </w:trPr>
        <w:tc>
          <w:tcPr>
            <w:tcW w:w="1721" w:type="dxa"/>
            <w:tcBorders>
              <w:top w:val="single" w:sz="6" w:space="0" w:color="273582"/>
              <w:left w:val="single" w:sz="6" w:space="0" w:color="auto"/>
              <w:bottom w:val="single" w:sz="4" w:space="0" w:color="000000"/>
              <w:right w:val="single" w:sz="4" w:space="0" w:color="000000"/>
            </w:tcBorders>
            <w:tcMar>
              <w:top w:w="113" w:type="dxa"/>
              <w:left w:w="113" w:type="dxa"/>
              <w:bottom w:w="113" w:type="dxa"/>
              <w:right w:w="113" w:type="dxa"/>
            </w:tcMar>
          </w:tcPr>
          <w:p w:rsidR="00E4404A" w:rsidRPr="005C2D94" w:rsidRDefault="00E4404A" w:rsidP="003E5A74">
            <w:pPr>
              <w:adjustRightInd w:val="0"/>
              <w:rPr>
                <w:rFonts w:eastAsiaTheme="minorHAnsi" w:cs="AgendaPl-BoldCondensed"/>
                <w:b/>
                <w:bCs/>
                <w:sz w:val="20"/>
                <w:szCs w:val="20"/>
              </w:rPr>
            </w:pPr>
            <w:r w:rsidRPr="005C2D94">
              <w:rPr>
                <w:rFonts w:eastAsiaTheme="minorHAnsi" w:cs="AgendaPl-BoldCondensed"/>
                <w:b/>
                <w:bCs/>
                <w:sz w:val="20"/>
                <w:szCs w:val="20"/>
              </w:rPr>
              <w:t>9. Przyczyny i skutki mutacji</w:t>
            </w:r>
          </w:p>
        </w:tc>
        <w:tc>
          <w:tcPr>
            <w:tcW w:w="2462" w:type="dxa"/>
            <w:tcBorders>
              <w:top w:val="single" w:sz="6" w:space="0" w:color="273582"/>
              <w:left w:val="single" w:sz="4" w:space="0" w:color="000000"/>
              <w:bottom w:val="single" w:sz="4" w:space="0" w:color="000000"/>
              <w:right w:val="single" w:sz="4" w:space="0" w:color="000000"/>
            </w:tcBorders>
            <w:tcMar>
              <w:top w:w="113" w:type="dxa"/>
              <w:left w:w="113" w:type="dxa"/>
              <w:bottom w:w="113" w:type="dxa"/>
              <w:right w:w="113" w:type="dxa"/>
            </w:tcMar>
          </w:tcPr>
          <w:p w:rsidR="00E4404A" w:rsidRPr="005C2D94" w:rsidRDefault="00E4404A" w:rsidP="003E5A74">
            <w:pPr>
              <w:adjustRightInd w:val="0"/>
              <w:ind w:left="170" w:hanging="170"/>
              <w:rPr>
                <w:rFonts w:eastAsiaTheme="minorHAnsi" w:cs="AgendaPl-RegularCondensed"/>
                <w:sz w:val="20"/>
                <w:szCs w:val="20"/>
              </w:rPr>
            </w:pPr>
            <w:r>
              <w:rPr>
                <w:rFonts w:eastAsiaTheme="minorHAnsi" w:cs="AgendaPl-RegularCondensed"/>
                <w:sz w:val="20"/>
                <w:szCs w:val="20"/>
              </w:rPr>
              <w:t>• podaje przykłady cech czło</w:t>
            </w:r>
            <w:r w:rsidRPr="005C2D94">
              <w:rPr>
                <w:rFonts w:eastAsiaTheme="minorHAnsi" w:cs="AgendaPl-RegularCondensed"/>
                <w:sz w:val="20"/>
                <w:szCs w:val="20"/>
              </w:rPr>
              <w:t>wieka będących przejawami</w:t>
            </w:r>
            <w:r>
              <w:rPr>
                <w:rFonts w:eastAsiaTheme="minorHAnsi" w:cs="AgendaPl-RegularCondensed"/>
                <w:sz w:val="20"/>
                <w:szCs w:val="20"/>
              </w:rPr>
              <w:t xml:space="preserve"> zmienności dziedzicznej i nie</w:t>
            </w:r>
            <w:r w:rsidRPr="005C2D94">
              <w:rPr>
                <w:rFonts w:eastAsiaTheme="minorHAnsi" w:cs="AgendaPl-RegularCondensed"/>
                <w:sz w:val="20"/>
                <w:szCs w:val="20"/>
              </w:rPr>
              <w:t>dziedzicznej</w:t>
            </w:r>
          </w:p>
        </w:tc>
        <w:tc>
          <w:tcPr>
            <w:tcW w:w="2463" w:type="dxa"/>
            <w:tcBorders>
              <w:top w:val="single" w:sz="6" w:space="0" w:color="273582"/>
              <w:left w:val="single" w:sz="4" w:space="0" w:color="000000"/>
              <w:bottom w:val="single" w:sz="4" w:space="0" w:color="000000"/>
              <w:right w:val="single" w:sz="4" w:space="0" w:color="000000"/>
            </w:tcBorders>
            <w:tcMar>
              <w:top w:w="113" w:type="dxa"/>
              <w:left w:w="113" w:type="dxa"/>
              <w:bottom w:w="113" w:type="dxa"/>
              <w:right w:w="113" w:type="dxa"/>
            </w:tcMar>
          </w:tcPr>
          <w:p w:rsidR="00E4404A" w:rsidRPr="005C2D94" w:rsidRDefault="00E4404A" w:rsidP="003E5A74">
            <w:pPr>
              <w:adjustRightInd w:val="0"/>
              <w:ind w:left="170" w:hanging="170"/>
              <w:rPr>
                <w:rFonts w:eastAsiaTheme="minorHAnsi" w:cs="AgendaPl-RegularCondensed"/>
                <w:sz w:val="20"/>
                <w:szCs w:val="20"/>
              </w:rPr>
            </w:pPr>
            <w:r w:rsidRPr="005C2D94">
              <w:rPr>
                <w:rFonts w:eastAsiaTheme="minorHAnsi" w:cs="AgendaPl-RegularCondensed"/>
                <w:sz w:val="20"/>
                <w:szCs w:val="20"/>
              </w:rPr>
              <w:t>• wymienia przykłady czynników mutagennych fizycznych, chemicznych i biologicznych</w:t>
            </w:r>
          </w:p>
          <w:p w:rsidR="00E4404A" w:rsidRPr="005C2D94" w:rsidRDefault="00E4404A" w:rsidP="003E5A74">
            <w:pPr>
              <w:adjustRightInd w:val="0"/>
              <w:ind w:left="170"/>
              <w:rPr>
                <w:rFonts w:eastAsiaTheme="minorHAnsi" w:cs="AgendaPl-RegularCondensed"/>
                <w:sz w:val="20"/>
                <w:szCs w:val="20"/>
              </w:rPr>
            </w:pPr>
            <w:r w:rsidRPr="005C2D94">
              <w:rPr>
                <w:rFonts w:eastAsiaTheme="minorHAnsi" w:cs="AgendaPl-RegularCondensed"/>
                <w:sz w:val="20"/>
                <w:szCs w:val="20"/>
              </w:rPr>
              <w:t>• rozróżnia mutacje genowe</w:t>
            </w:r>
            <w:r>
              <w:rPr>
                <w:rFonts w:eastAsiaTheme="minorHAnsi" w:cs="AgendaPl-RegularCondensed"/>
                <w:sz w:val="20"/>
                <w:szCs w:val="20"/>
              </w:rPr>
              <w:t xml:space="preserve"> </w:t>
            </w:r>
            <w:r w:rsidRPr="005C2D94">
              <w:rPr>
                <w:rFonts w:eastAsiaTheme="minorHAnsi" w:cs="AgendaPl-RegularCondensed"/>
                <w:sz w:val="20"/>
                <w:szCs w:val="20"/>
              </w:rPr>
              <w:t>i</w:t>
            </w:r>
            <w:r>
              <w:rPr>
                <w:rFonts w:eastAsiaTheme="minorHAnsi" w:cs="AgendaPl-RegularCondensed"/>
                <w:sz w:val="20"/>
                <w:szCs w:val="20"/>
              </w:rPr>
              <w:t> </w:t>
            </w:r>
            <w:r w:rsidRPr="005C2D94">
              <w:rPr>
                <w:rFonts w:eastAsiaTheme="minorHAnsi" w:cs="AgendaPl-RegularCondensed"/>
                <w:sz w:val="20"/>
                <w:szCs w:val="20"/>
              </w:rPr>
              <w:t>chromosomowe</w:t>
            </w:r>
          </w:p>
        </w:tc>
        <w:tc>
          <w:tcPr>
            <w:tcW w:w="2462" w:type="dxa"/>
            <w:gridSpan w:val="2"/>
            <w:tcBorders>
              <w:top w:val="single" w:sz="6" w:space="0" w:color="273582"/>
              <w:left w:val="single" w:sz="4" w:space="0" w:color="000000"/>
              <w:bottom w:val="single" w:sz="4" w:space="0" w:color="000000"/>
              <w:right w:val="single" w:sz="4" w:space="0" w:color="000000"/>
            </w:tcBorders>
            <w:tcMar>
              <w:top w:w="113" w:type="dxa"/>
              <w:left w:w="113" w:type="dxa"/>
              <w:bottom w:w="113" w:type="dxa"/>
              <w:right w:w="113" w:type="dxa"/>
            </w:tcMar>
          </w:tcPr>
          <w:p w:rsidR="00E4404A" w:rsidRPr="005C2D94" w:rsidRDefault="00E4404A" w:rsidP="003E5A74">
            <w:pPr>
              <w:adjustRightInd w:val="0"/>
              <w:ind w:left="170" w:hanging="170"/>
              <w:rPr>
                <w:rFonts w:eastAsiaTheme="minorHAnsi" w:cs="AgendaPl-RegularCondensed"/>
                <w:sz w:val="20"/>
                <w:szCs w:val="20"/>
              </w:rPr>
            </w:pPr>
            <w:r w:rsidRPr="005C2D94">
              <w:rPr>
                <w:rFonts w:eastAsiaTheme="minorHAnsi" w:cs="AgendaPl-RegularCondensed"/>
                <w:sz w:val="20"/>
                <w:szCs w:val="20"/>
              </w:rPr>
              <w:t>• przedstawia nowotwory jako skutek niekontrolowanych podziałów komórkowych</w:t>
            </w:r>
          </w:p>
        </w:tc>
        <w:tc>
          <w:tcPr>
            <w:tcW w:w="2463" w:type="dxa"/>
            <w:tcBorders>
              <w:top w:val="single" w:sz="6" w:space="0" w:color="273582"/>
              <w:left w:val="single" w:sz="4" w:space="0" w:color="000000"/>
              <w:bottom w:val="single" w:sz="4" w:space="0" w:color="000000"/>
              <w:right w:val="single" w:sz="4" w:space="0" w:color="000000"/>
            </w:tcBorders>
            <w:tcMar>
              <w:top w:w="113" w:type="dxa"/>
              <w:left w:w="113" w:type="dxa"/>
              <w:bottom w:w="113" w:type="dxa"/>
              <w:right w:w="113" w:type="dxa"/>
            </w:tcMar>
          </w:tcPr>
          <w:p w:rsidR="00E4404A" w:rsidRPr="005C2D94" w:rsidRDefault="00E4404A" w:rsidP="003E5A74">
            <w:pPr>
              <w:adjustRightInd w:val="0"/>
              <w:ind w:left="170" w:hanging="170"/>
              <w:rPr>
                <w:rFonts w:eastAsiaTheme="minorHAnsi" w:cs="AgendaPl-RegularCondensed"/>
                <w:sz w:val="20"/>
                <w:szCs w:val="20"/>
              </w:rPr>
            </w:pPr>
            <w:r w:rsidRPr="005C2D94">
              <w:rPr>
                <w:rFonts w:eastAsiaTheme="minorHAnsi" w:cs="AgendaPl-RegularCondensed"/>
                <w:sz w:val="20"/>
                <w:szCs w:val="20"/>
              </w:rPr>
              <w:t>• uzasadnia, że proces mejozy oraz zapłodnienie są przyczyną występowania zmienności rekombinacyjnej</w:t>
            </w:r>
          </w:p>
        </w:tc>
        <w:tc>
          <w:tcPr>
            <w:tcW w:w="3030" w:type="dxa"/>
            <w:tcBorders>
              <w:top w:val="single" w:sz="6" w:space="0" w:color="273582"/>
              <w:left w:val="single" w:sz="4" w:space="0" w:color="000000"/>
              <w:bottom w:val="single" w:sz="4" w:space="0" w:color="000000"/>
              <w:right w:val="single" w:sz="6" w:space="0" w:color="auto"/>
            </w:tcBorders>
            <w:tcMar>
              <w:top w:w="113" w:type="dxa"/>
              <w:left w:w="113" w:type="dxa"/>
              <w:bottom w:w="113" w:type="dxa"/>
              <w:right w:w="113" w:type="dxa"/>
            </w:tcMar>
          </w:tcPr>
          <w:p w:rsidR="00E4404A" w:rsidRPr="005C2D94" w:rsidRDefault="00E4404A" w:rsidP="003E5A74">
            <w:pPr>
              <w:adjustRightInd w:val="0"/>
              <w:ind w:left="170" w:hanging="170"/>
              <w:rPr>
                <w:rFonts w:eastAsiaTheme="minorHAnsi" w:cs="AgendaPl-RegularCondensed"/>
                <w:sz w:val="20"/>
                <w:szCs w:val="20"/>
              </w:rPr>
            </w:pPr>
            <w:r>
              <w:rPr>
                <w:rFonts w:eastAsiaTheme="minorHAnsi" w:cs="AgendaPl-RegularCondensed"/>
                <w:sz w:val="20"/>
                <w:szCs w:val="20"/>
              </w:rPr>
              <w:t>• uzasadnia, że nowotwory są </w:t>
            </w:r>
            <w:r w:rsidRPr="005C2D94">
              <w:rPr>
                <w:rFonts w:eastAsiaTheme="minorHAnsi" w:cs="AgendaPl-RegularCondensed"/>
                <w:sz w:val="20"/>
                <w:szCs w:val="20"/>
              </w:rPr>
              <w:t>skutkiem mutacji</w:t>
            </w:r>
          </w:p>
        </w:tc>
      </w:tr>
      <w:tr w:rsidR="00E4404A" w:rsidRPr="00AD60DC" w:rsidTr="00E4404A">
        <w:trPr>
          <w:trHeight w:val="60"/>
        </w:trPr>
        <w:tc>
          <w:tcPr>
            <w:tcW w:w="1721" w:type="dxa"/>
            <w:tcBorders>
              <w:top w:val="single" w:sz="4" w:space="0" w:color="000000"/>
              <w:left w:val="single" w:sz="6" w:space="0" w:color="auto"/>
              <w:bottom w:val="single" w:sz="4" w:space="0" w:color="000000"/>
              <w:right w:val="single" w:sz="4" w:space="0" w:color="000000"/>
            </w:tcBorders>
            <w:tcMar>
              <w:top w:w="113" w:type="dxa"/>
              <w:left w:w="113" w:type="dxa"/>
              <w:bottom w:w="113" w:type="dxa"/>
              <w:right w:w="113" w:type="dxa"/>
            </w:tcMar>
          </w:tcPr>
          <w:p w:rsidR="00E4404A" w:rsidRPr="005C2D94" w:rsidRDefault="00E4404A" w:rsidP="003E5A74">
            <w:pPr>
              <w:adjustRightInd w:val="0"/>
              <w:rPr>
                <w:rFonts w:eastAsiaTheme="minorHAnsi" w:cs="AgendaPl-BoldCondensed"/>
                <w:b/>
                <w:bCs/>
                <w:sz w:val="20"/>
                <w:szCs w:val="20"/>
              </w:rPr>
            </w:pPr>
            <w:r w:rsidRPr="005C2D94">
              <w:rPr>
                <w:rFonts w:eastAsiaTheme="minorHAnsi" w:cs="AgendaPl-BoldCondensed"/>
                <w:b/>
                <w:bCs/>
                <w:sz w:val="20"/>
                <w:szCs w:val="20"/>
              </w:rPr>
              <w:t>10. Choroby genetyczne</w:t>
            </w:r>
          </w:p>
        </w:tc>
        <w:tc>
          <w:tcPr>
            <w:tcW w:w="2462"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E4404A" w:rsidRPr="005C2D94" w:rsidRDefault="00E4404A" w:rsidP="003E5A74">
            <w:pPr>
              <w:adjustRightInd w:val="0"/>
              <w:ind w:left="170" w:hanging="170"/>
              <w:rPr>
                <w:rFonts w:eastAsiaTheme="minorHAnsi" w:cs="AgendaPl-RegularCondensed"/>
                <w:sz w:val="20"/>
                <w:szCs w:val="20"/>
              </w:rPr>
            </w:pPr>
            <w:r>
              <w:rPr>
                <w:rFonts w:eastAsiaTheme="minorHAnsi" w:cs="AgendaPl-RegularCondensed"/>
                <w:sz w:val="20"/>
                <w:szCs w:val="20"/>
              </w:rPr>
              <w:t>• opisuje przyczynę i </w:t>
            </w:r>
            <w:r w:rsidRPr="005C2D94">
              <w:rPr>
                <w:rFonts w:eastAsiaTheme="minorHAnsi" w:cs="AgendaPl-RegularCondensed"/>
                <w:sz w:val="20"/>
                <w:szCs w:val="20"/>
              </w:rPr>
              <w:t>objawy zespołu Downa</w:t>
            </w:r>
          </w:p>
          <w:p w:rsidR="00E4404A" w:rsidRDefault="00E4404A" w:rsidP="003E5A74">
            <w:pPr>
              <w:adjustRightInd w:val="0"/>
              <w:ind w:left="170" w:hanging="170"/>
              <w:rPr>
                <w:rFonts w:eastAsiaTheme="minorHAnsi" w:cs="AgendaPl-RegularCondensed"/>
                <w:sz w:val="20"/>
                <w:szCs w:val="20"/>
              </w:rPr>
            </w:pPr>
            <w:r>
              <w:rPr>
                <w:rFonts w:eastAsiaTheme="minorHAnsi" w:cs="AgendaPl-RegularCondensed"/>
                <w:sz w:val="20"/>
                <w:szCs w:val="20"/>
              </w:rPr>
              <w:t xml:space="preserve">• podaje przykłady chorób </w:t>
            </w:r>
            <w:r>
              <w:rPr>
                <w:rFonts w:eastAsiaTheme="minorHAnsi" w:cs="AgendaPl-RegularCondensed"/>
                <w:sz w:val="20"/>
                <w:szCs w:val="20"/>
              </w:rPr>
              <w:lastRenderedPageBreak/>
              <w:t>genetycznych człowieka uwarunko</w:t>
            </w:r>
            <w:r w:rsidRPr="005C2D94">
              <w:rPr>
                <w:rFonts w:eastAsiaTheme="minorHAnsi" w:cs="AgendaPl-RegularCondensed"/>
                <w:sz w:val="20"/>
                <w:szCs w:val="20"/>
              </w:rPr>
              <w:t>wanych mutacjami genowymi</w:t>
            </w:r>
          </w:p>
          <w:p w:rsidR="00E4404A" w:rsidRPr="005C2D94" w:rsidRDefault="00E4404A" w:rsidP="003E5A74">
            <w:pPr>
              <w:adjustRightInd w:val="0"/>
              <w:ind w:left="170" w:hanging="170"/>
              <w:rPr>
                <w:rFonts w:eastAsiaTheme="minorHAnsi" w:cs="AgendaPl-RegularCondensed"/>
                <w:sz w:val="20"/>
                <w:szCs w:val="20"/>
              </w:rPr>
            </w:pPr>
          </w:p>
        </w:tc>
        <w:tc>
          <w:tcPr>
            <w:tcW w:w="246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E4404A" w:rsidRPr="005C2D94" w:rsidRDefault="00E4404A" w:rsidP="003E5A74">
            <w:pPr>
              <w:adjustRightInd w:val="0"/>
              <w:ind w:left="170" w:hanging="170"/>
              <w:rPr>
                <w:rFonts w:eastAsiaTheme="minorHAnsi" w:cs="AgendaPl-RegularCondensed"/>
                <w:sz w:val="20"/>
                <w:szCs w:val="20"/>
              </w:rPr>
            </w:pPr>
            <w:r w:rsidRPr="005C2D94">
              <w:rPr>
                <w:rFonts w:eastAsiaTheme="minorHAnsi" w:cs="AgendaPl-RegularCondensed"/>
                <w:sz w:val="20"/>
                <w:szCs w:val="20"/>
              </w:rPr>
              <w:lastRenderedPageBreak/>
              <w:t>• krótko</w:t>
            </w:r>
            <w:r>
              <w:rPr>
                <w:rFonts w:eastAsiaTheme="minorHAnsi" w:cs="AgendaPl-RegularCondensed"/>
                <w:sz w:val="20"/>
                <w:szCs w:val="20"/>
              </w:rPr>
              <w:t xml:space="preserve"> opisuje objawy </w:t>
            </w:r>
            <w:proofErr w:type="spellStart"/>
            <w:r>
              <w:rPr>
                <w:rFonts w:eastAsiaTheme="minorHAnsi" w:cs="AgendaPl-RegularCondensed"/>
                <w:sz w:val="20"/>
                <w:szCs w:val="20"/>
              </w:rPr>
              <w:t>mukowiscydozy</w:t>
            </w:r>
            <w:proofErr w:type="spellEnd"/>
            <w:r>
              <w:rPr>
                <w:rFonts w:eastAsiaTheme="minorHAnsi" w:cs="AgendaPl-RegularCondensed"/>
                <w:sz w:val="20"/>
                <w:szCs w:val="20"/>
              </w:rPr>
              <w:t xml:space="preserve"> i </w:t>
            </w:r>
            <w:proofErr w:type="spellStart"/>
            <w:r w:rsidRPr="005C2D94">
              <w:rPr>
                <w:rFonts w:eastAsiaTheme="minorHAnsi" w:cs="AgendaPl-RegularCondensed"/>
                <w:sz w:val="20"/>
                <w:szCs w:val="20"/>
              </w:rPr>
              <w:t>fenyloketonurii</w:t>
            </w:r>
            <w:proofErr w:type="spellEnd"/>
          </w:p>
        </w:tc>
        <w:tc>
          <w:tcPr>
            <w:tcW w:w="2462" w:type="dxa"/>
            <w:gridSpan w:val="2"/>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E4404A" w:rsidRPr="005C2D94" w:rsidRDefault="00E4404A" w:rsidP="003E5A74">
            <w:pPr>
              <w:adjustRightInd w:val="0"/>
              <w:ind w:left="170" w:hanging="170"/>
              <w:rPr>
                <w:rFonts w:eastAsiaTheme="minorHAnsi" w:cs="AgendaPl-RegularCondensed"/>
                <w:sz w:val="20"/>
                <w:szCs w:val="20"/>
              </w:rPr>
            </w:pPr>
            <w:r>
              <w:rPr>
                <w:rFonts w:eastAsiaTheme="minorHAnsi" w:cs="AgendaPl-RegularCondensed"/>
                <w:sz w:val="20"/>
                <w:szCs w:val="20"/>
              </w:rPr>
              <w:t>• rozpoznaje zestaw chromoso</w:t>
            </w:r>
            <w:r w:rsidRPr="005C2D94">
              <w:rPr>
                <w:rFonts w:eastAsiaTheme="minorHAnsi" w:cs="AgendaPl-RegularCondensed"/>
                <w:sz w:val="20"/>
                <w:szCs w:val="20"/>
              </w:rPr>
              <w:t>mów osoby chorej na zespół Downa</w:t>
            </w:r>
          </w:p>
        </w:tc>
        <w:tc>
          <w:tcPr>
            <w:tcW w:w="246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E4404A" w:rsidRPr="005C2D94" w:rsidRDefault="00E4404A" w:rsidP="003E5A74">
            <w:pPr>
              <w:adjustRightInd w:val="0"/>
              <w:ind w:left="170" w:hanging="170"/>
              <w:rPr>
                <w:rFonts w:eastAsiaTheme="minorHAnsi" w:cs="AgendaPl-RegularCondensed"/>
                <w:sz w:val="20"/>
                <w:szCs w:val="20"/>
              </w:rPr>
            </w:pPr>
            <w:r w:rsidRPr="005C2D94">
              <w:rPr>
                <w:rFonts w:eastAsiaTheme="minorHAnsi" w:cs="AgendaPl-RegularCondensed"/>
                <w:sz w:val="20"/>
                <w:szCs w:val="20"/>
              </w:rPr>
              <w:t>• zapisuje krzyżówki genetyczne dotyczące dziedziczen</w:t>
            </w:r>
            <w:r>
              <w:rPr>
                <w:rFonts w:eastAsiaTheme="minorHAnsi" w:cs="AgendaPl-RegularCondensed"/>
                <w:sz w:val="20"/>
                <w:szCs w:val="20"/>
              </w:rPr>
              <w:t xml:space="preserve">ia chorób (na </w:t>
            </w:r>
            <w:r>
              <w:rPr>
                <w:rFonts w:eastAsiaTheme="minorHAnsi" w:cs="AgendaPl-RegularCondensed"/>
                <w:sz w:val="20"/>
                <w:szCs w:val="20"/>
              </w:rPr>
              <w:lastRenderedPageBreak/>
              <w:t xml:space="preserve">przykładzie </w:t>
            </w:r>
            <w:proofErr w:type="spellStart"/>
            <w:r>
              <w:rPr>
                <w:rFonts w:eastAsiaTheme="minorHAnsi" w:cs="AgendaPl-RegularCondensed"/>
                <w:sz w:val="20"/>
                <w:szCs w:val="20"/>
              </w:rPr>
              <w:t>muko</w:t>
            </w:r>
            <w:r w:rsidRPr="005C2D94">
              <w:rPr>
                <w:rFonts w:eastAsiaTheme="minorHAnsi" w:cs="AgendaPl-RegularCondensed"/>
                <w:sz w:val="20"/>
                <w:szCs w:val="20"/>
              </w:rPr>
              <w:t>wiscydozy</w:t>
            </w:r>
            <w:proofErr w:type="spellEnd"/>
            <w:r w:rsidRPr="005C2D94">
              <w:rPr>
                <w:rFonts w:eastAsiaTheme="minorHAnsi" w:cs="AgendaPl-RegularCondensed"/>
                <w:sz w:val="20"/>
                <w:szCs w:val="20"/>
              </w:rPr>
              <w:t>)</w:t>
            </w:r>
          </w:p>
        </w:tc>
        <w:tc>
          <w:tcPr>
            <w:tcW w:w="3030" w:type="dxa"/>
            <w:tcBorders>
              <w:top w:val="single" w:sz="4" w:space="0" w:color="000000"/>
              <w:left w:val="single" w:sz="4" w:space="0" w:color="000000"/>
              <w:bottom w:val="single" w:sz="4" w:space="0" w:color="000000"/>
              <w:right w:val="single" w:sz="6" w:space="0" w:color="auto"/>
            </w:tcBorders>
            <w:tcMar>
              <w:top w:w="113" w:type="dxa"/>
              <w:left w:w="113" w:type="dxa"/>
              <w:bottom w:w="113" w:type="dxa"/>
              <w:right w:w="113" w:type="dxa"/>
            </w:tcMar>
          </w:tcPr>
          <w:p w:rsidR="00E4404A" w:rsidRPr="005C2D94" w:rsidRDefault="00E4404A" w:rsidP="003E5A74">
            <w:pPr>
              <w:adjustRightInd w:val="0"/>
              <w:ind w:left="170" w:hanging="170"/>
              <w:rPr>
                <w:rFonts w:eastAsiaTheme="minorHAnsi" w:cs="AgendaPl-RegularCondensed"/>
                <w:sz w:val="20"/>
                <w:szCs w:val="20"/>
              </w:rPr>
            </w:pPr>
            <w:r w:rsidRPr="005C2D94">
              <w:rPr>
                <w:rFonts w:eastAsiaTheme="minorHAnsi" w:cs="AgendaPl-RegularCondensed"/>
                <w:sz w:val="20"/>
                <w:szCs w:val="20"/>
              </w:rPr>
              <w:lastRenderedPageBreak/>
              <w:t>• analizuje przyczyny chorób genetycznych człow</w:t>
            </w:r>
            <w:r>
              <w:rPr>
                <w:rFonts w:eastAsiaTheme="minorHAnsi" w:cs="AgendaPl-RegularCondensed"/>
                <w:sz w:val="20"/>
                <w:szCs w:val="20"/>
              </w:rPr>
              <w:t>ieka wa</w:t>
            </w:r>
            <w:r w:rsidRPr="005C2D94">
              <w:rPr>
                <w:rFonts w:eastAsiaTheme="minorHAnsi" w:cs="AgendaPl-RegularCondensed"/>
                <w:sz w:val="20"/>
                <w:szCs w:val="20"/>
              </w:rPr>
              <w:t>runkowanych mutacjami</w:t>
            </w:r>
          </w:p>
        </w:tc>
      </w:tr>
      <w:tr w:rsidR="00E4404A" w:rsidRPr="00AD60DC" w:rsidTr="00E4404A">
        <w:trPr>
          <w:trHeight w:val="60"/>
        </w:trPr>
        <w:tc>
          <w:tcPr>
            <w:tcW w:w="1721" w:type="dxa"/>
            <w:tcBorders>
              <w:top w:val="single" w:sz="4" w:space="0" w:color="000000"/>
              <w:left w:val="single" w:sz="6" w:space="0" w:color="auto"/>
              <w:bottom w:val="single" w:sz="4" w:space="0" w:color="000000"/>
              <w:right w:val="single" w:sz="4" w:space="0" w:color="000000"/>
            </w:tcBorders>
            <w:tcMar>
              <w:top w:w="113" w:type="dxa"/>
              <w:left w:w="113" w:type="dxa"/>
              <w:bottom w:w="119" w:type="dxa"/>
              <w:right w:w="113" w:type="dxa"/>
            </w:tcMar>
          </w:tcPr>
          <w:p w:rsidR="00E4404A" w:rsidRPr="005C2D94" w:rsidRDefault="00E4404A" w:rsidP="003E5A74">
            <w:pPr>
              <w:adjustRightInd w:val="0"/>
              <w:rPr>
                <w:rFonts w:eastAsiaTheme="minorHAnsi" w:cs="AgendaPl-BoldCondensed"/>
                <w:b/>
                <w:bCs/>
                <w:sz w:val="20"/>
                <w:szCs w:val="20"/>
              </w:rPr>
            </w:pPr>
            <w:r w:rsidRPr="005C2D94">
              <w:rPr>
                <w:rFonts w:eastAsiaTheme="minorHAnsi" w:cs="AgendaPl-BoldCondensed"/>
                <w:b/>
                <w:bCs/>
                <w:sz w:val="20"/>
                <w:szCs w:val="20"/>
              </w:rPr>
              <w:lastRenderedPageBreak/>
              <w:t>11. Źródła wiedzy o ewolucji organizmów</w:t>
            </w:r>
          </w:p>
        </w:tc>
        <w:tc>
          <w:tcPr>
            <w:tcW w:w="2462" w:type="dxa"/>
            <w:tcBorders>
              <w:top w:val="single" w:sz="4" w:space="0" w:color="000000"/>
              <w:left w:val="single" w:sz="4" w:space="0" w:color="000000"/>
              <w:bottom w:val="single" w:sz="4" w:space="0" w:color="000000"/>
              <w:right w:val="single" w:sz="4" w:space="0" w:color="000000"/>
            </w:tcBorders>
            <w:tcMar>
              <w:top w:w="113" w:type="dxa"/>
              <w:left w:w="113" w:type="dxa"/>
              <w:bottom w:w="119" w:type="dxa"/>
              <w:right w:w="113" w:type="dxa"/>
            </w:tcMar>
          </w:tcPr>
          <w:p w:rsidR="00E4404A" w:rsidRPr="005C2D94" w:rsidRDefault="00E4404A" w:rsidP="003E5A74">
            <w:pPr>
              <w:adjustRightInd w:val="0"/>
              <w:ind w:left="170" w:hanging="170"/>
              <w:rPr>
                <w:rFonts w:eastAsiaTheme="minorHAnsi" w:cs="AgendaPl-RegularCondensed"/>
                <w:sz w:val="20"/>
                <w:szCs w:val="20"/>
              </w:rPr>
            </w:pPr>
            <w:r w:rsidRPr="005C2D94">
              <w:rPr>
                <w:rFonts w:eastAsiaTheme="minorHAnsi" w:cs="AgendaPl-RegularCondensed"/>
                <w:sz w:val="20"/>
                <w:szCs w:val="20"/>
              </w:rPr>
              <w:t>• określa, c</w:t>
            </w:r>
            <w:r>
              <w:rPr>
                <w:rFonts w:eastAsiaTheme="minorHAnsi" w:cs="AgendaPl-RegularCondensed"/>
                <w:sz w:val="20"/>
                <w:szCs w:val="20"/>
              </w:rPr>
              <w:t>o to jest ewolucja organizmów i </w:t>
            </w:r>
            <w:r w:rsidRPr="005C2D94">
              <w:rPr>
                <w:rFonts w:eastAsiaTheme="minorHAnsi" w:cs="AgendaPl-RegularCondensed"/>
                <w:sz w:val="20"/>
                <w:szCs w:val="20"/>
              </w:rPr>
              <w:t>na czym ona polega</w:t>
            </w:r>
          </w:p>
        </w:tc>
        <w:tc>
          <w:tcPr>
            <w:tcW w:w="2463" w:type="dxa"/>
            <w:tcBorders>
              <w:top w:val="single" w:sz="4" w:space="0" w:color="000000"/>
              <w:left w:val="single" w:sz="4" w:space="0" w:color="000000"/>
              <w:bottom w:val="single" w:sz="4" w:space="0" w:color="000000"/>
              <w:right w:val="single" w:sz="4" w:space="0" w:color="000000"/>
            </w:tcBorders>
            <w:tcMar>
              <w:top w:w="113" w:type="dxa"/>
              <w:left w:w="113" w:type="dxa"/>
              <w:bottom w:w="119" w:type="dxa"/>
              <w:right w:w="113" w:type="dxa"/>
            </w:tcMar>
          </w:tcPr>
          <w:p w:rsidR="00E4404A" w:rsidRPr="005C2D94" w:rsidRDefault="00E4404A" w:rsidP="003E5A74">
            <w:pPr>
              <w:adjustRightInd w:val="0"/>
              <w:ind w:left="170" w:hanging="170"/>
              <w:rPr>
                <w:rFonts w:eastAsiaTheme="minorHAnsi" w:cs="AgendaPl-RegularCondensed"/>
                <w:sz w:val="20"/>
                <w:szCs w:val="20"/>
              </w:rPr>
            </w:pPr>
            <w:r>
              <w:rPr>
                <w:rFonts w:eastAsiaTheme="minorHAnsi" w:cs="AgendaPl-RegularCondensed"/>
                <w:sz w:val="20"/>
                <w:szCs w:val="20"/>
              </w:rPr>
              <w:t>• podaje przykłady skamie</w:t>
            </w:r>
            <w:r w:rsidRPr="005C2D94">
              <w:rPr>
                <w:rFonts w:eastAsiaTheme="minorHAnsi" w:cs="AgendaPl-RegularCondensed"/>
                <w:sz w:val="20"/>
                <w:szCs w:val="20"/>
              </w:rPr>
              <w:t>niałości i krótko przedstawia sposób ich powstawania</w:t>
            </w:r>
          </w:p>
          <w:p w:rsidR="00E4404A" w:rsidRPr="005C2D94" w:rsidRDefault="00E4404A" w:rsidP="003E5A74">
            <w:pPr>
              <w:adjustRightInd w:val="0"/>
              <w:ind w:left="170" w:hanging="170"/>
              <w:rPr>
                <w:rFonts w:eastAsiaTheme="minorHAnsi" w:cs="AgendaPl-RegularCondensed"/>
                <w:sz w:val="20"/>
                <w:szCs w:val="20"/>
              </w:rPr>
            </w:pPr>
            <w:r w:rsidRPr="005C2D94">
              <w:rPr>
                <w:rFonts w:eastAsiaTheme="minorHAnsi" w:cs="AgendaPl-RegularCondensed"/>
                <w:sz w:val="20"/>
                <w:szCs w:val="20"/>
              </w:rPr>
              <w:t>• wskazuje twórców teorii ewolucji</w:t>
            </w:r>
          </w:p>
        </w:tc>
        <w:tc>
          <w:tcPr>
            <w:tcW w:w="2462" w:type="dxa"/>
            <w:gridSpan w:val="2"/>
            <w:tcBorders>
              <w:top w:val="single" w:sz="4" w:space="0" w:color="000000"/>
              <w:left w:val="single" w:sz="4" w:space="0" w:color="000000"/>
              <w:bottom w:val="single" w:sz="4" w:space="0" w:color="000000"/>
              <w:right w:val="single" w:sz="4" w:space="0" w:color="000000"/>
            </w:tcBorders>
            <w:tcMar>
              <w:top w:w="113" w:type="dxa"/>
              <w:left w:w="113" w:type="dxa"/>
              <w:bottom w:w="119" w:type="dxa"/>
              <w:right w:w="113" w:type="dxa"/>
            </w:tcMar>
          </w:tcPr>
          <w:p w:rsidR="00E4404A" w:rsidRPr="005C2D94" w:rsidRDefault="00E4404A" w:rsidP="003E5A74">
            <w:pPr>
              <w:adjustRightInd w:val="0"/>
              <w:ind w:left="170" w:hanging="170"/>
              <w:rPr>
                <w:rFonts w:eastAsiaTheme="minorHAnsi" w:cs="AgendaPl-RegularCondensed"/>
                <w:sz w:val="20"/>
                <w:szCs w:val="20"/>
              </w:rPr>
            </w:pPr>
            <w:r w:rsidRPr="005C2D94">
              <w:rPr>
                <w:rFonts w:eastAsiaTheme="minorHAnsi" w:cs="AgendaPl-RegularCondensed"/>
                <w:sz w:val="20"/>
                <w:szCs w:val="20"/>
              </w:rPr>
              <w:t>• uzasadnia, dlaczego form</w:t>
            </w:r>
            <w:r>
              <w:rPr>
                <w:rFonts w:eastAsiaTheme="minorHAnsi" w:cs="AgendaPl-RegularCondensed"/>
                <w:sz w:val="20"/>
                <w:szCs w:val="20"/>
              </w:rPr>
              <w:t>y przejściowe i żywe skamienia</w:t>
            </w:r>
            <w:r w:rsidRPr="005C2D94">
              <w:rPr>
                <w:rFonts w:eastAsiaTheme="minorHAnsi" w:cs="AgendaPl-RegularCondensed"/>
                <w:sz w:val="20"/>
                <w:szCs w:val="20"/>
              </w:rPr>
              <w:t>łości są cennymi świadectwami ewolucji</w:t>
            </w:r>
          </w:p>
        </w:tc>
        <w:tc>
          <w:tcPr>
            <w:tcW w:w="2463" w:type="dxa"/>
            <w:tcBorders>
              <w:top w:val="single" w:sz="4" w:space="0" w:color="000000"/>
              <w:left w:val="single" w:sz="4" w:space="0" w:color="000000"/>
              <w:bottom w:val="single" w:sz="4" w:space="0" w:color="000000"/>
              <w:right w:val="single" w:sz="4" w:space="0" w:color="000000"/>
            </w:tcBorders>
            <w:tcMar>
              <w:top w:w="113" w:type="dxa"/>
              <w:left w:w="113" w:type="dxa"/>
              <w:bottom w:w="119" w:type="dxa"/>
              <w:right w:w="113" w:type="dxa"/>
            </w:tcMar>
          </w:tcPr>
          <w:p w:rsidR="00E4404A" w:rsidRPr="005C2D94" w:rsidRDefault="00E4404A" w:rsidP="003E5A74">
            <w:pPr>
              <w:adjustRightInd w:val="0"/>
              <w:ind w:left="170" w:hanging="170"/>
              <w:rPr>
                <w:rFonts w:eastAsiaTheme="minorHAnsi" w:cs="AgendaPl-RegularCondensed"/>
                <w:sz w:val="20"/>
                <w:szCs w:val="20"/>
              </w:rPr>
            </w:pPr>
            <w:r w:rsidRPr="005C2D94">
              <w:rPr>
                <w:rFonts w:eastAsiaTheme="minorHAnsi" w:cs="AgendaPl-RegularCondensed"/>
                <w:sz w:val="20"/>
                <w:szCs w:val="20"/>
              </w:rPr>
              <w:t>• podaje przykłady świade</w:t>
            </w:r>
            <w:r>
              <w:rPr>
                <w:rFonts w:eastAsiaTheme="minorHAnsi" w:cs="AgendaPl-RegularCondensed"/>
                <w:sz w:val="20"/>
                <w:szCs w:val="20"/>
              </w:rPr>
              <w:t>ctw ewolucji opartych na anali</w:t>
            </w:r>
            <w:r w:rsidRPr="005C2D94">
              <w:rPr>
                <w:rFonts w:eastAsiaTheme="minorHAnsi" w:cs="AgendaPl-RegularCondensed"/>
                <w:sz w:val="20"/>
                <w:szCs w:val="20"/>
              </w:rPr>
              <w:t>zie porównawczej budowy</w:t>
            </w:r>
          </w:p>
          <w:p w:rsidR="00E4404A" w:rsidRPr="005C2D94" w:rsidRDefault="00E4404A" w:rsidP="003E5A74">
            <w:pPr>
              <w:adjustRightInd w:val="0"/>
              <w:ind w:left="170"/>
              <w:rPr>
                <w:rFonts w:eastAsiaTheme="minorHAnsi" w:cs="AgendaPl-RegularCondensed"/>
                <w:sz w:val="20"/>
                <w:szCs w:val="20"/>
              </w:rPr>
            </w:pPr>
            <w:r>
              <w:rPr>
                <w:rFonts w:eastAsiaTheme="minorHAnsi" w:cs="AgendaPl-RegularCondensed"/>
                <w:sz w:val="20"/>
                <w:szCs w:val="20"/>
              </w:rPr>
              <w:t>anatomicznej, fizjologii i </w:t>
            </w:r>
            <w:r w:rsidRPr="005C2D94">
              <w:rPr>
                <w:rFonts w:eastAsiaTheme="minorHAnsi" w:cs="AgendaPl-RegularCondensed"/>
                <w:sz w:val="20"/>
                <w:szCs w:val="20"/>
              </w:rPr>
              <w:t>DNA współcześnie występujących organizmów</w:t>
            </w:r>
          </w:p>
        </w:tc>
        <w:tc>
          <w:tcPr>
            <w:tcW w:w="3030" w:type="dxa"/>
            <w:tcBorders>
              <w:top w:val="single" w:sz="4" w:space="0" w:color="000000"/>
              <w:left w:val="single" w:sz="4" w:space="0" w:color="000000"/>
              <w:bottom w:val="single" w:sz="4" w:space="0" w:color="000000"/>
              <w:right w:val="single" w:sz="6" w:space="0" w:color="auto"/>
            </w:tcBorders>
            <w:tcMar>
              <w:top w:w="113" w:type="dxa"/>
              <w:left w:w="113" w:type="dxa"/>
              <w:bottom w:w="119" w:type="dxa"/>
              <w:right w:w="113" w:type="dxa"/>
            </w:tcMar>
          </w:tcPr>
          <w:p w:rsidR="00E4404A" w:rsidRPr="005C2D94" w:rsidRDefault="00E4404A" w:rsidP="003E5A74">
            <w:pPr>
              <w:adjustRightInd w:val="0"/>
              <w:ind w:left="170" w:hanging="170"/>
              <w:rPr>
                <w:rFonts w:eastAsiaTheme="minorHAnsi" w:cs="AgendaPl-RegularCondensed"/>
                <w:sz w:val="20"/>
                <w:szCs w:val="20"/>
              </w:rPr>
            </w:pPr>
            <w:r w:rsidRPr="005C2D94">
              <w:rPr>
                <w:rFonts w:eastAsiaTheme="minorHAnsi" w:cs="AgendaPl-RegularCondensed"/>
                <w:sz w:val="20"/>
                <w:szCs w:val="20"/>
              </w:rPr>
              <w:t>• analizuje źró</w:t>
            </w:r>
            <w:r>
              <w:rPr>
                <w:rFonts w:eastAsiaTheme="minorHAnsi" w:cs="AgendaPl-RegularCondensed"/>
                <w:sz w:val="20"/>
                <w:szCs w:val="20"/>
              </w:rPr>
              <w:t>dła wiedzy o prze</w:t>
            </w:r>
            <w:r w:rsidRPr="005C2D94">
              <w:rPr>
                <w:rFonts w:eastAsiaTheme="minorHAnsi" w:cs="AgendaPl-RegularCondensed"/>
                <w:sz w:val="20"/>
                <w:szCs w:val="20"/>
              </w:rPr>
              <w:t>biegu ewolucji organizmów na wybranych przykładach</w:t>
            </w:r>
          </w:p>
        </w:tc>
      </w:tr>
      <w:tr w:rsidR="00E4404A" w:rsidRPr="00AD60DC" w:rsidTr="00E4404A">
        <w:trPr>
          <w:trHeight w:val="60"/>
        </w:trPr>
        <w:tc>
          <w:tcPr>
            <w:tcW w:w="1721" w:type="dxa"/>
            <w:tcBorders>
              <w:top w:val="single" w:sz="4" w:space="0" w:color="000000"/>
              <w:left w:val="single" w:sz="6" w:space="0" w:color="auto"/>
              <w:bottom w:val="single" w:sz="4" w:space="0" w:color="000000"/>
              <w:right w:val="single" w:sz="4" w:space="0" w:color="000000"/>
            </w:tcBorders>
            <w:tcMar>
              <w:top w:w="113" w:type="dxa"/>
              <w:left w:w="113" w:type="dxa"/>
              <w:bottom w:w="119" w:type="dxa"/>
              <w:right w:w="113" w:type="dxa"/>
            </w:tcMar>
          </w:tcPr>
          <w:p w:rsidR="00E4404A" w:rsidRPr="005C2D94" w:rsidRDefault="00E4404A" w:rsidP="003E5A74">
            <w:pPr>
              <w:adjustRightInd w:val="0"/>
              <w:rPr>
                <w:rFonts w:eastAsiaTheme="minorHAnsi" w:cs="AgendaPl-BoldCondensed"/>
                <w:b/>
                <w:bCs/>
                <w:sz w:val="20"/>
                <w:szCs w:val="20"/>
              </w:rPr>
            </w:pPr>
            <w:r w:rsidRPr="005C2D94">
              <w:rPr>
                <w:rFonts w:eastAsiaTheme="minorHAnsi" w:cs="AgendaPl-BoldCondensed"/>
                <w:b/>
                <w:bCs/>
                <w:sz w:val="20"/>
                <w:szCs w:val="20"/>
              </w:rPr>
              <w:t>12. Dobór naturalny i sztuczny</w:t>
            </w:r>
          </w:p>
        </w:tc>
        <w:tc>
          <w:tcPr>
            <w:tcW w:w="2462" w:type="dxa"/>
            <w:tcBorders>
              <w:top w:val="single" w:sz="4" w:space="0" w:color="000000"/>
              <w:left w:val="single" w:sz="4" w:space="0" w:color="000000"/>
              <w:bottom w:val="single" w:sz="4" w:space="0" w:color="000000"/>
              <w:right w:val="single" w:sz="4" w:space="0" w:color="000000"/>
            </w:tcBorders>
            <w:tcMar>
              <w:top w:w="113" w:type="dxa"/>
              <w:left w:w="113" w:type="dxa"/>
              <w:bottom w:w="119" w:type="dxa"/>
              <w:right w:w="113" w:type="dxa"/>
            </w:tcMar>
          </w:tcPr>
          <w:p w:rsidR="00E4404A" w:rsidRPr="005C2D94" w:rsidRDefault="00E4404A" w:rsidP="003E5A74">
            <w:pPr>
              <w:adjustRightInd w:val="0"/>
              <w:ind w:left="170" w:hanging="170"/>
              <w:rPr>
                <w:rFonts w:eastAsiaTheme="minorHAnsi" w:cs="AgendaPl-RegularCondensed"/>
                <w:sz w:val="20"/>
                <w:szCs w:val="20"/>
              </w:rPr>
            </w:pPr>
            <w:r>
              <w:rPr>
                <w:rFonts w:eastAsiaTheme="minorHAnsi" w:cs="AgendaPl-RegularCondensed"/>
                <w:sz w:val="20"/>
                <w:szCs w:val="20"/>
              </w:rPr>
              <w:t>• wymienia zmienność gene</w:t>
            </w:r>
            <w:r w:rsidRPr="005C2D94">
              <w:rPr>
                <w:rFonts w:eastAsiaTheme="minorHAnsi" w:cs="AgendaPl-RegularCondensed"/>
                <w:sz w:val="20"/>
                <w:szCs w:val="20"/>
              </w:rPr>
              <w:t>tyczną, nadmiar potomstwa</w:t>
            </w:r>
            <w:r>
              <w:rPr>
                <w:rFonts w:eastAsiaTheme="minorHAnsi" w:cs="AgendaPl-RegularCondensed"/>
                <w:sz w:val="20"/>
                <w:szCs w:val="20"/>
              </w:rPr>
              <w:t xml:space="preserve"> </w:t>
            </w:r>
            <w:r w:rsidRPr="005C2D94">
              <w:rPr>
                <w:rFonts w:eastAsiaTheme="minorHAnsi" w:cs="AgendaPl-RegularCondensed"/>
                <w:sz w:val="20"/>
                <w:szCs w:val="20"/>
              </w:rPr>
              <w:t>i dobór naturalny jako czynniki ewolucji</w:t>
            </w:r>
          </w:p>
        </w:tc>
        <w:tc>
          <w:tcPr>
            <w:tcW w:w="2463" w:type="dxa"/>
            <w:tcBorders>
              <w:top w:val="single" w:sz="4" w:space="0" w:color="000000"/>
              <w:left w:val="single" w:sz="4" w:space="0" w:color="000000"/>
              <w:bottom w:val="single" w:sz="4" w:space="0" w:color="000000"/>
              <w:right w:val="single" w:sz="4" w:space="0" w:color="000000"/>
            </w:tcBorders>
            <w:tcMar>
              <w:top w:w="113" w:type="dxa"/>
              <w:left w:w="113" w:type="dxa"/>
              <w:bottom w:w="119" w:type="dxa"/>
              <w:right w:w="113" w:type="dxa"/>
            </w:tcMar>
          </w:tcPr>
          <w:p w:rsidR="00E4404A" w:rsidRPr="005C2D94" w:rsidRDefault="00E4404A" w:rsidP="003E5A74">
            <w:pPr>
              <w:adjustRightInd w:val="0"/>
              <w:ind w:left="170" w:hanging="170"/>
              <w:rPr>
                <w:rFonts w:eastAsiaTheme="minorHAnsi" w:cs="AgendaPl-RegularCondensed"/>
                <w:sz w:val="20"/>
                <w:szCs w:val="20"/>
              </w:rPr>
            </w:pPr>
            <w:r w:rsidRPr="005C2D94">
              <w:rPr>
                <w:rFonts w:eastAsiaTheme="minorHAnsi" w:cs="AgendaPl-RegularCondensed"/>
                <w:sz w:val="20"/>
                <w:szCs w:val="20"/>
              </w:rPr>
              <w:t>• uzasadnia, na czym polega rola zmienności genetycznej i na</w:t>
            </w:r>
            <w:r>
              <w:rPr>
                <w:rFonts w:eastAsiaTheme="minorHAnsi" w:cs="AgendaPl-RegularCondensed"/>
                <w:sz w:val="20"/>
                <w:szCs w:val="20"/>
              </w:rPr>
              <w:t>d</w:t>
            </w:r>
            <w:r w:rsidRPr="005C2D94">
              <w:rPr>
                <w:rFonts w:eastAsiaTheme="minorHAnsi" w:cs="AgendaPl-RegularCondensed"/>
                <w:sz w:val="20"/>
                <w:szCs w:val="20"/>
              </w:rPr>
              <w:t>miaru potomstwa w przebiegu ewolucji</w:t>
            </w:r>
          </w:p>
        </w:tc>
        <w:tc>
          <w:tcPr>
            <w:tcW w:w="2462" w:type="dxa"/>
            <w:gridSpan w:val="2"/>
            <w:tcBorders>
              <w:top w:val="single" w:sz="4" w:space="0" w:color="000000"/>
              <w:left w:val="single" w:sz="4" w:space="0" w:color="000000"/>
              <w:bottom w:val="single" w:sz="4" w:space="0" w:color="000000"/>
              <w:right w:val="single" w:sz="4" w:space="0" w:color="000000"/>
            </w:tcBorders>
            <w:tcMar>
              <w:top w:w="113" w:type="dxa"/>
              <w:left w:w="113" w:type="dxa"/>
              <w:bottom w:w="119" w:type="dxa"/>
              <w:right w:w="113" w:type="dxa"/>
            </w:tcMar>
          </w:tcPr>
          <w:p w:rsidR="00E4404A" w:rsidRPr="005C2D94" w:rsidRDefault="00E4404A" w:rsidP="003E5A74">
            <w:pPr>
              <w:adjustRightInd w:val="0"/>
              <w:ind w:left="170" w:hanging="170"/>
              <w:rPr>
                <w:rFonts w:eastAsiaTheme="minorHAnsi" w:cs="AgendaPl-RegularCondensed"/>
                <w:sz w:val="20"/>
                <w:szCs w:val="20"/>
              </w:rPr>
            </w:pPr>
            <w:r w:rsidRPr="005C2D94">
              <w:rPr>
                <w:rFonts w:eastAsiaTheme="minorHAnsi" w:cs="AgendaPl-RegularCondensed"/>
                <w:sz w:val="20"/>
                <w:szCs w:val="20"/>
              </w:rPr>
              <w:t>• wyjaśnia sposób działania do- boru naturalnego na organizmy</w:t>
            </w:r>
          </w:p>
          <w:p w:rsidR="00E4404A" w:rsidRPr="005C2D94" w:rsidRDefault="00E4404A" w:rsidP="003E5A74">
            <w:pPr>
              <w:adjustRightInd w:val="0"/>
              <w:ind w:left="170" w:hanging="170"/>
              <w:rPr>
                <w:rFonts w:eastAsiaTheme="minorHAnsi" w:cs="AgendaPl-RegularCondensed"/>
                <w:sz w:val="20"/>
                <w:szCs w:val="20"/>
              </w:rPr>
            </w:pPr>
            <w:r>
              <w:rPr>
                <w:rFonts w:eastAsiaTheme="minorHAnsi" w:cs="AgendaPl-RegularCondensed"/>
                <w:sz w:val="20"/>
                <w:szCs w:val="20"/>
              </w:rPr>
              <w:t>• podaje przykłady ras i </w:t>
            </w:r>
            <w:r w:rsidRPr="005C2D94">
              <w:rPr>
                <w:rFonts w:eastAsiaTheme="minorHAnsi" w:cs="AgendaPl-RegularCondensed"/>
                <w:sz w:val="20"/>
                <w:szCs w:val="20"/>
              </w:rPr>
              <w:t>odmian organizmów hodowlanych uzyskanych przez człowieka pod kątem określonych cech</w:t>
            </w:r>
          </w:p>
        </w:tc>
        <w:tc>
          <w:tcPr>
            <w:tcW w:w="2463" w:type="dxa"/>
            <w:tcBorders>
              <w:top w:val="single" w:sz="4" w:space="0" w:color="000000"/>
              <w:left w:val="single" w:sz="4" w:space="0" w:color="000000"/>
              <w:bottom w:val="single" w:sz="4" w:space="0" w:color="000000"/>
              <w:right w:val="single" w:sz="4" w:space="0" w:color="000000"/>
            </w:tcBorders>
            <w:tcMar>
              <w:top w:w="113" w:type="dxa"/>
              <w:left w:w="113" w:type="dxa"/>
              <w:bottom w:w="119" w:type="dxa"/>
              <w:right w:w="113" w:type="dxa"/>
            </w:tcMar>
          </w:tcPr>
          <w:p w:rsidR="00E4404A" w:rsidRPr="005C2D94" w:rsidRDefault="00E4404A" w:rsidP="003E5A74">
            <w:pPr>
              <w:adjustRightInd w:val="0"/>
              <w:ind w:left="170" w:hanging="170"/>
              <w:rPr>
                <w:rFonts w:eastAsiaTheme="minorHAnsi" w:cs="AgendaPl-RegularCondensed"/>
                <w:sz w:val="20"/>
                <w:szCs w:val="20"/>
              </w:rPr>
            </w:pPr>
            <w:r w:rsidRPr="005C2D94">
              <w:rPr>
                <w:rFonts w:eastAsiaTheme="minorHAnsi" w:cs="AgendaPl-RegularCondensed"/>
                <w:sz w:val="20"/>
                <w:szCs w:val="20"/>
              </w:rPr>
              <w:t>• podaje przykłady działania doboru naturalnego</w:t>
            </w:r>
          </w:p>
        </w:tc>
        <w:tc>
          <w:tcPr>
            <w:tcW w:w="3030" w:type="dxa"/>
            <w:tcBorders>
              <w:top w:val="single" w:sz="4" w:space="0" w:color="000000"/>
              <w:left w:val="single" w:sz="4" w:space="0" w:color="000000"/>
              <w:bottom w:val="single" w:sz="4" w:space="0" w:color="000000"/>
              <w:right w:val="single" w:sz="6" w:space="0" w:color="auto"/>
            </w:tcBorders>
            <w:tcMar>
              <w:top w:w="113" w:type="dxa"/>
              <w:left w:w="113" w:type="dxa"/>
              <w:bottom w:w="119" w:type="dxa"/>
              <w:right w:w="113" w:type="dxa"/>
            </w:tcMar>
          </w:tcPr>
          <w:p w:rsidR="00E4404A" w:rsidRPr="005C2D94" w:rsidRDefault="00E4404A" w:rsidP="003E5A74">
            <w:pPr>
              <w:adjustRightInd w:val="0"/>
              <w:ind w:left="170"/>
              <w:rPr>
                <w:rFonts w:eastAsiaTheme="minorHAnsi" w:cs="AgendaPl-RegularCondensed"/>
                <w:sz w:val="20"/>
                <w:szCs w:val="20"/>
              </w:rPr>
            </w:pPr>
            <w:r w:rsidRPr="005C2D94">
              <w:rPr>
                <w:rFonts w:eastAsiaTheme="minorHAnsi" w:cs="AgendaPl-RegularCondensed"/>
                <w:sz w:val="20"/>
                <w:szCs w:val="20"/>
              </w:rPr>
              <w:t>• porównuje dobór naturalny</w:t>
            </w:r>
            <w:r>
              <w:rPr>
                <w:rFonts w:eastAsiaTheme="minorHAnsi" w:cs="AgendaPl-RegularCondensed"/>
                <w:sz w:val="20"/>
                <w:szCs w:val="20"/>
              </w:rPr>
              <w:t xml:space="preserve"> </w:t>
            </w:r>
            <w:r w:rsidRPr="005C2D94">
              <w:rPr>
                <w:rFonts w:eastAsiaTheme="minorHAnsi" w:cs="AgendaPl-RegularCondensed"/>
                <w:sz w:val="20"/>
                <w:szCs w:val="20"/>
              </w:rPr>
              <w:t>i dobór sztuczny, wskazując</w:t>
            </w:r>
            <w:r>
              <w:rPr>
                <w:rFonts w:eastAsiaTheme="minorHAnsi" w:cs="AgendaPl-RegularCondensed"/>
                <w:sz w:val="20"/>
                <w:szCs w:val="20"/>
              </w:rPr>
              <w:t xml:space="preserve"> podobieństwa i różnice mię</w:t>
            </w:r>
            <w:r w:rsidRPr="005C2D94">
              <w:rPr>
                <w:rFonts w:eastAsiaTheme="minorHAnsi" w:cs="AgendaPl-RegularCondensed"/>
                <w:sz w:val="20"/>
                <w:szCs w:val="20"/>
              </w:rPr>
              <w:t>dzy nimi</w:t>
            </w:r>
          </w:p>
        </w:tc>
      </w:tr>
      <w:tr w:rsidR="00E4404A" w:rsidRPr="00AD60DC" w:rsidTr="00E4404A">
        <w:trPr>
          <w:trHeight w:val="60"/>
        </w:trPr>
        <w:tc>
          <w:tcPr>
            <w:tcW w:w="1721" w:type="dxa"/>
            <w:tcBorders>
              <w:top w:val="single" w:sz="4" w:space="0" w:color="000000"/>
              <w:left w:val="single" w:sz="6" w:space="0" w:color="auto"/>
              <w:bottom w:val="single" w:sz="4" w:space="0" w:color="000000"/>
              <w:right w:val="single" w:sz="4" w:space="0" w:color="000000"/>
            </w:tcBorders>
            <w:tcMar>
              <w:top w:w="113" w:type="dxa"/>
              <w:left w:w="113" w:type="dxa"/>
              <w:bottom w:w="119" w:type="dxa"/>
              <w:right w:w="113" w:type="dxa"/>
            </w:tcMar>
          </w:tcPr>
          <w:p w:rsidR="00E4404A" w:rsidRPr="005C2D94" w:rsidRDefault="00E4404A" w:rsidP="003E5A74">
            <w:pPr>
              <w:adjustRightInd w:val="0"/>
              <w:rPr>
                <w:rFonts w:eastAsiaTheme="minorHAnsi" w:cs="AgendaPl-BoldCondensed"/>
                <w:b/>
                <w:bCs/>
                <w:sz w:val="20"/>
                <w:szCs w:val="20"/>
              </w:rPr>
            </w:pPr>
            <w:r w:rsidRPr="005C2D94">
              <w:rPr>
                <w:rFonts w:eastAsiaTheme="minorHAnsi" w:cs="AgendaPl-BoldCondensed"/>
                <w:b/>
                <w:bCs/>
                <w:sz w:val="20"/>
                <w:szCs w:val="20"/>
              </w:rPr>
              <w:t>13. Miejsce człowieka</w:t>
            </w:r>
            <w:r>
              <w:rPr>
                <w:rFonts w:eastAsiaTheme="minorHAnsi" w:cs="AgendaPl-BoldCondensed"/>
                <w:b/>
                <w:bCs/>
                <w:sz w:val="20"/>
                <w:szCs w:val="20"/>
              </w:rPr>
              <w:t xml:space="preserve"> </w:t>
            </w:r>
            <w:r w:rsidRPr="005C2D94">
              <w:rPr>
                <w:rFonts w:eastAsiaTheme="minorHAnsi" w:cs="AgendaPl-BoldCondensed"/>
                <w:b/>
                <w:bCs/>
                <w:sz w:val="20"/>
                <w:szCs w:val="20"/>
              </w:rPr>
              <w:t>w</w:t>
            </w:r>
            <w:r>
              <w:rPr>
                <w:rFonts w:eastAsiaTheme="minorHAnsi" w:cs="AgendaPl-BoldCondensed"/>
                <w:b/>
                <w:bCs/>
                <w:sz w:val="20"/>
                <w:szCs w:val="20"/>
              </w:rPr>
              <w:t> </w:t>
            </w:r>
            <w:r w:rsidRPr="005C2D94">
              <w:rPr>
                <w:rFonts w:eastAsiaTheme="minorHAnsi" w:cs="AgendaPl-BoldCondensed"/>
                <w:b/>
                <w:bCs/>
                <w:sz w:val="20"/>
                <w:szCs w:val="20"/>
              </w:rPr>
              <w:t>świecie organizmów</w:t>
            </w:r>
          </w:p>
        </w:tc>
        <w:tc>
          <w:tcPr>
            <w:tcW w:w="2462" w:type="dxa"/>
            <w:tcBorders>
              <w:top w:val="single" w:sz="4" w:space="0" w:color="000000"/>
              <w:left w:val="single" w:sz="4" w:space="0" w:color="000000"/>
              <w:bottom w:val="single" w:sz="4" w:space="0" w:color="000000"/>
              <w:right w:val="single" w:sz="4" w:space="0" w:color="000000"/>
            </w:tcBorders>
            <w:tcMar>
              <w:top w:w="113" w:type="dxa"/>
              <w:left w:w="113" w:type="dxa"/>
              <w:bottom w:w="119" w:type="dxa"/>
              <w:right w:w="113" w:type="dxa"/>
            </w:tcMar>
          </w:tcPr>
          <w:p w:rsidR="00E4404A" w:rsidRPr="005C2D94" w:rsidRDefault="00E4404A" w:rsidP="003E5A74">
            <w:pPr>
              <w:adjustRightInd w:val="0"/>
              <w:ind w:left="170" w:hanging="170"/>
              <w:rPr>
                <w:rFonts w:eastAsiaTheme="minorHAnsi" w:cs="AgendaPl-RegularCondensed"/>
                <w:sz w:val="20"/>
                <w:szCs w:val="20"/>
              </w:rPr>
            </w:pPr>
            <w:r w:rsidRPr="005C2D94">
              <w:rPr>
                <w:rFonts w:eastAsiaTheme="minorHAnsi" w:cs="AgendaPl-RegularCondensed"/>
                <w:sz w:val="20"/>
                <w:szCs w:val="20"/>
              </w:rPr>
              <w:t>•</w:t>
            </w:r>
            <w:r>
              <w:rPr>
                <w:rFonts w:eastAsiaTheme="minorHAnsi" w:cs="AgendaPl-RegularCondensed"/>
                <w:sz w:val="20"/>
                <w:szCs w:val="20"/>
              </w:rPr>
              <w:t xml:space="preserve"> określa przynależ</w:t>
            </w:r>
            <w:r w:rsidRPr="005C2D94">
              <w:rPr>
                <w:rFonts w:eastAsiaTheme="minorHAnsi" w:cs="AgendaPl-RegularCondensed"/>
                <w:sz w:val="20"/>
                <w:szCs w:val="20"/>
              </w:rPr>
              <w:t>ność systematyczną człowieka</w:t>
            </w:r>
          </w:p>
        </w:tc>
        <w:tc>
          <w:tcPr>
            <w:tcW w:w="2463" w:type="dxa"/>
            <w:tcBorders>
              <w:top w:val="single" w:sz="4" w:space="0" w:color="000000"/>
              <w:left w:val="single" w:sz="4" w:space="0" w:color="000000"/>
              <w:bottom w:val="single" w:sz="4" w:space="0" w:color="000000"/>
              <w:right w:val="single" w:sz="4" w:space="0" w:color="000000"/>
            </w:tcBorders>
            <w:tcMar>
              <w:top w:w="113" w:type="dxa"/>
              <w:left w:w="113" w:type="dxa"/>
              <w:bottom w:w="119" w:type="dxa"/>
              <w:right w:w="113" w:type="dxa"/>
            </w:tcMar>
          </w:tcPr>
          <w:p w:rsidR="00E4404A" w:rsidRPr="005C2D94" w:rsidRDefault="00E4404A" w:rsidP="003E5A74">
            <w:pPr>
              <w:adjustRightInd w:val="0"/>
              <w:ind w:left="170" w:hanging="170"/>
              <w:rPr>
                <w:rFonts w:eastAsiaTheme="minorHAnsi" w:cs="AgendaPl-RegularCondensed"/>
                <w:sz w:val="20"/>
                <w:szCs w:val="20"/>
              </w:rPr>
            </w:pPr>
            <w:r>
              <w:rPr>
                <w:rFonts w:eastAsiaTheme="minorHAnsi" w:cs="AgendaPl-RegularCondensed"/>
                <w:sz w:val="20"/>
                <w:szCs w:val="20"/>
              </w:rPr>
              <w:t>• wymienia najważniejsze po</w:t>
            </w:r>
            <w:r w:rsidRPr="005C2D94">
              <w:rPr>
                <w:rFonts w:eastAsiaTheme="minorHAnsi" w:cs="AgendaPl-RegularCondensed"/>
                <w:sz w:val="20"/>
                <w:szCs w:val="20"/>
              </w:rPr>
              <w:t>dobieństwa i różnice międ</w:t>
            </w:r>
            <w:r>
              <w:rPr>
                <w:rFonts w:eastAsiaTheme="minorHAnsi" w:cs="AgendaPl-RegularCondensed"/>
                <w:sz w:val="20"/>
                <w:szCs w:val="20"/>
              </w:rPr>
              <w:t>zy człowiekiem a małpami człe</w:t>
            </w:r>
            <w:r w:rsidRPr="005C2D94">
              <w:rPr>
                <w:rFonts w:eastAsiaTheme="minorHAnsi" w:cs="AgendaPl-RegularCondensed"/>
                <w:sz w:val="20"/>
                <w:szCs w:val="20"/>
              </w:rPr>
              <w:t>kokształtnymi</w:t>
            </w:r>
          </w:p>
        </w:tc>
        <w:tc>
          <w:tcPr>
            <w:tcW w:w="2462" w:type="dxa"/>
            <w:gridSpan w:val="2"/>
            <w:tcBorders>
              <w:top w:val="single" w:sz="4" w:space="0" w:color="000000"/>
              <w:left w:val="single" w:sz="4" w:space="0" w:color="000000"/>
              <w:bottom w:val="single" w:sz="4" w:space="0" w:color="000000"/>
              <w:right w:val="single" w:sz="4" w:space="0" w:color="000000"/>
            </w:tcBorders>
            <w:tcMar>
              <w:top w:w="113" w:type="dxa"/>
              <w:left w:w="113" w:type="dxa"/>
              <w:bottom w:w="119" w:type="dxa"/>
              <w:right w:w="113" w:type="dxa"/>
            </w:tcMar>
          </w:tcPr>
          <w:p w:rsidR="00E4404A" w:rsidRPr="005C2D94" w:rsidRDefault="00E4404A" w:rsidP="003E5A74">
            <w:pPr>
              <w:adjustRightInd w:val="0"/>
              <w:ind w:left="170" w:hanging="170"/>
              <w:rPr>
                <w:rFonts w:eastAsiaTheme="minorHAnsi" w:cs="AgendaPl-RegularCondensed"/>
                <w:sz w:val="20"/>
                <w:szCs w:val="20"/>
              </w:rPr>
            </w:pPr>
            <w:r w:rsidRPr="005C2D94">
              <w:rPr>
                <w:rFonts w:eastAsiaTheme="minorHAnsi" w:cs="AgendaPl-RegularCondensed"/>
                <w:sz w:val="20"/>
                <w:szCs w:val="20"/>
              </w:rPr>
              <w:t>• wskazuje n</w:t>
            </w:r>
            <w:r>
              <w:rPr>
                <w:rFonts w:eastAsiaTheme="minorHAnsi" w:cs="AgendaPl-RegularCondensed"/>
                <w:sz w:val="20"/>
                <w:szCs w:val="20"/>
              </w:rPr>
              <w:t>ajważniejsze zmiany w budowie i funkcjonowa</w:t>
            </w:r>
            <w:r w:rsidRPr="005C2D94">
              <w:rPr>
                <w:rFonts w:eastAsiaTheme="minorHAnsi" w:cs="AgendaPl-RegularCondensed"/>
                <w:sz w:val="20"/>
                <w:szCs w:val="20"/>
              </w:rPr>
              <w:t>niu organizmu, jakie zaszły podczas ewolucji przodków człowieka</w:t>
            </w:r>
          </w:p>
        </w:tc>
        <w:tc>
          <w:tcPr>
            <w:tcW w:w="2463" w:type="dxa"/>
            <w:tcBorders>
              <w:top w:val="single" w:sz="4" w:space="0" w:color="000000"/>
              <w:left w:val="single" w:sz="4" w:space="0" w:color="000000"/>
              <w:bottom w:val="single" w:sz="4" w:space="0" w:color="000000"/>
              <w:right w:val="single" w:sz="4" w:space="0" w:color="000000"/>
            </w:tcBorders>
            <w:tcMar>
              <w:top w:w="113" w:type="dxa"/>
              <w:left w:w="113" w:type="dxa"/>
              <w:bottom w:w="119" w:type="dxa"/>
              <w:right w:w="113" w:type="dxa"/>
            </w:tcMar>
          </w:tcPr>
          <w:p w:rsidR="00E4404A" w:rsidRDefault="00E4404A" w:rsidP="003E5A74">
            <w:pPr>
              <w:adjustRightInd w:val="0"/>
              <w:ind w:left="170" w:hanging="170"/>
              <w:rPr>
                <w:rFonts w:eastAsiaTheme="minorHAnsi" w:cs="AgendaPl-RegularCondensed"/>
                <w:sz w:val="20"/>
                <w:szCs w:val="20"/>
              </w:rPr>
            </w:pPr>
            <w:r w:rsidRPr="005C2D94">
              <w:rPr>
                <w:rFonts w:eastAsiaTheme="minorHAnsi" w:cs="AgendaPl-RegularCondensed"/>
                <w:sz w:val="20"/>
                <w:szCs w:val="20"/>
              </w:rPr>
              <w:t>• krótko opisuje wybran</w:t>
            </w:r>
            <w:r>
              <w:rPr>
                <w:rFonts w:eastAsiaTheme="minorHAnsi" w:cs="AgendaPl-RegularCondensed"/>
                <w:sz w:val="20"/>
                <w:szCs w:val="20"/>
              </w:rPr>
              <w:t>ych przodków człowieka (austra</w:t>
            </w:r>
            <w:r w:rsidRPr="005C2D94">
              <w:rPr>
                <w:rFonts w:eastAsiaTheme="minorHAnsi" w:cs="AgendaPl-RegularCondensed"/>
                <w:sz w:val="20"/>
                <w:szCs w:val="20"/>
              </w:rPr>
              <w:t>lopitek, człowiek zręczny, człowiek wyprostowany)</w:t>
            </w:r>
          </w:p>
          <w:p w:rsidR="00E4404A" w:rsidRDefault="00E4404A" w:rsidP="003E5A74">
            <w:pPr>
              <w:adjustRightInd w:val="0"/>
              <w:ind w:left="170" w:hanging="170"/>
              <w:rPr>
                <w:rFonts w:eastAsiaTheme="minorHAnsi" w:cs="AgendaPl-RegularCondensed"/>
                <w:sz w:val="20"/>
                <w:szCs w:val="20"/>
              </w:rPr>
            </w:pPr>
          </w:p>
          <w:p w:rsidR="00E4404A" w:rsidRPr="005C2D94" w:rsidRDefault="00E4404A" w:rsidP="003E5A74">
            <w:pPr>
              <w:adjustRightInd w:val="0"/>
              <w:ind w:left="170" w:hanging="170"/>
              <w:rPr>
                <w:rFonts w:eastAsiaTheme="minorHAnsi" w:cs="AgendaPl-RegularCondensed"/>
                <w:sz w:val="20"/>
                <w:szCs w:val="20"/>
              </w:rPr>
            </w:pPr>
          </w:p>
        </w:tc>
        <w:tc>
          <w:tcPr>
            <w:tcW w:w="3030" w:type="dxa"/>
            <w:tcBorders>
              <w:top w:val="single" w:sz="4" w:space="0" w:color="000000"/>
              <w:left w:val="single" w:sz="4" w:space="0" w:color="000000"/>
              <w:bottom w:val="single" w:sz="4" w:space="0" w:color="000000"/>
              <w:right w:val="single" w:sz="6" w:space="0" w:color="auto"/>
            </w:tcBorders>
            <w:tcMar>
              <w:top w:w="113" w:type="dxa"/>
              <w:left w:w="113" w:type="dxa"/>
              <w:bottom w:w="119" w:type="dxa"/>
              <w:right w:w="113" w:type="dxa"/>
            </w:tcMar>
          </w:tcPr>
          <w:p w:rsidR="00E4404A" w:rsidRPr="005C2D94" w:rsidRDefault="00E4404A" w:rsidP="003E5A74">
            <w:pPr>
              <w:adjustRightInd w:val="0"/>
              <w:ind w:left="170" w:hanging="170"/>
              <w:rPr>
                <w:rFonts w:eastAsiaTheme="minorHAnsi" w:cs="AgendaPl-RegularCondensed"/>
                <w:sz w:val="20"/>
                <w:szCs w:val="20"/>
              </w:rPr>
            </w:pPr>
            <w:r w:rsidRPr="005C2D94">
              <w:rPr>
                <w:rFonts w:eastAsiaTheme="minorHAnsi" w:cs="AgendaPl-RegularCondensed"/>
                <w:sz w:val="20"/>
                <w:szCs w:val="20"/>
              </w:rPr>
              <w:t>• uzasadnia</w:t>
            </w:r>
            <w:r>
              <w:rPr>
                <w:rFonts w:eastAsiaTheme="minorHAnsi" w:cs="AgendaPl-RegularCondensed"/>
                <w:sz w:val="20"/>
                <w:szCs w:val="20"/>
              </w:rPr>
              <w:t xml:space="preserve"> znaczenie zmian ewolucyjnych w </w:t>
            </w:r>
            <w:r w:rsidRPr="005C2D94">
              <w:rPr>
                <w:rFonts w:eastAsiaTheme="minorHAnsi" w:cs="AgendaPl-RegularCondensed"/>
                <w:sz w:val="20"/>
                <w:szCs w:val="20"/>
              </w:rPr>
              <w:t>budowie</w:t>
            </w:r>
            <w:r>
              <w:rPr>
                <w:rFonts w:eastAsiaTheme="minorHAnsi" w:cs="AgendaPl-RegularCondensed"/>
                <w:sz w:val="20"/>
                <w:szCs w:val="20"/>
              </w:rPr>
              <w:t xml:space="preserve"> </w:t>
            </w:r>
            <w:r w:rsidRPr="005C2D94">
              <w:rPr>
                <w:rFonts w:eastAsiaTheme="minorHAnsi" w:cs="AgendaPl-RegularCondensed"/>
                <w:sz w:val="20"/>
                <w:szCs w:val="20"/>
              </w:rPr>
              <w:t>i</w:t>
            </w:r>
            <w:r>
              <w:rPr>
                <w:rFonts w:eastAsiaTheme="minorHAnsi" w:cs="AgendaPl-RegularCondensed"/>
                <w:sz w:val="20"/>
                <w:szCs w:val="20"/>
              </w:rPr>
              <w:t> </w:t>
            </w:r>
            <w:r w:rsidRPr="005C2D94">
              <w:rPr>
                <w:rFonts w:eastAsiaTheme="minorHAnsi" w:cs="AgendaPl-RegularCondensed"/>
                <w:sz w:val="20"/>
                <w:szCs w:val="20"/>
              </w:rPr>
              <w:t>funkcjonowaniu organizmu człowieka</w:t>
            </w:r>
          </w:p>
        </w:tc>
      </w:tr>
      <w:tr w:rsidR="00E4404A" w:rsidRPr="00AD60DC" w:rsidTr="00E4404A">
        <w:trPr>
          <w:trHeight w:val="60"/>
        </w:trPr>
        <w:tc>
          <w:tcPr>
            <w:tcW w:w="1721" w:type="dxa"/>
            <w:tcBorders>
              <w:top w:val="single" w:sz="4" w:space="0" w:color="000000"/>
              <w:left w:val="single" w:sz="6" w:space="0" w:color="auto"/>
              <w:bottom w:val="single" w:sz="4" w:space="0" w:color="000000"/>
              <w:right w:val="single" w:sz="4" w:space="0" w:color="000000"/>
            </w:tcBorders>
            <w:tcMar>
              <w:top w:w="113" w:type="dxa"/>
              <w:left w:w="113" w:type="dxa"/>
              <w:bottom w:w="119" w:type="dxa"/>
              <w:right w:w="113" w:type="dxa"/>
            </w:tcMar>
          </w:tcPr>
          <w:p w:rsidR="00E4404A" w:rsidRPr="005C2D94" w:rsidRDefault="00E4404A" w:rsidP="003E5A74">
            <w:pPr>
              <w:adjustRightInd w:val="0"/>
              <w:rPr>
                <w:rFonts w:eastAsiaTheme="minorHAnsi" w:cs="AgendaPl-BoldCondensed"/>
                <w:b/>
                <w:bCs/>
                <w:sz w:val="20"/>
                <w:szCs w:val="20"/>
              </w:rPr>
            </w:pPr>
            <w:r w:rsidRPr="005C2D94">
              <w:rPr>
                <w:rFonts w:eastAsiaTheme="minorHAnsi" w:cs="AgendaPl-BoldCondensed"/>
                <w:b/>
                <w:bCs/>
                <w:sz w:val="20"/>
                <w:szCs w:val="20"/>
              </w:rPr>
              <w:t>14. Podsumowanie działu</w:t>
            </w:r>
          </w:p>
        </w:tc>
        <w:tc>
          <w:tcPr>
            <w:tcW w:w="12880" w:type="dxa"/>
            <w:gridSpan w:val="6"/>
            <w:tcBorders>
              <w:top w:val="single" w:sz="4" w:space="0" w:color="000000"/>
              <w:left w:val="single" w:sz="4" w:space="0" w:color="000000"/>
              <w:bottom w:val="single" w:sz="4" w:space="0" w:color="000000"/>
              <w:right w:val="single" w:sz="6" w:space="0" w:color="auto"/>
            </w:tcBorders>
            <w:tcMar>
              <w:top w:w="113" w:type="dxa"/>
              <w:left w:w="113" w:type="dxa"/>
              <w:bottom w:w="119" w:type="dxa"/>
              <w:right w:w="113" w:type="dxa"/>
            </w:tcMar>
          </w:tcPr>
          <w:p w:rsidR="00E4404A" w:rsidRPr="005C2D94" w:rsidRDefault="00E4404A" w:rsidP="003E5A74">
            <w:pPr>
              <w:adjustRightInd w:val="0"/>
              <w:ind w:left="170" w:hanging="170"/>
              <w:rPr>
                <w:rFonts w:eastAsiaTheme="minorHAnsi"/>
              </w:rPr>
            </w:pPr>
            <w:r w:rsidRPr="005C2D94">
              <w:rPr>
                <w:rFonts w:eastAsiaTheme="minorHAnsi" w:cs="AgendaPl-RegularCondensed"/>
                <w:sz w:val="20"/>
                <w:szCs w:val="20"/>
              </w:rPr>
              <w:t>•</w:t>
            </w:r>
            <w:r>
              <w:rPr>
                <w:rFonts w:eastAsiaTheme="minorHAnsi" w:cs="AgendaPl-RegularCondensed"/>
                <w:sz w:val="20"/>
                <w:szCs w:val="20"/>
              </w:rPr>
              <w:t xml:space="preserve"> </w:t>
            </w:r>
            <w:r w:rsidRPr="005C2D94">
              <w:rPr>
                <w:rFonts w:eastAsiaTheme="minorHAnsi" w:cs="AgendaPl-RegularCondensed"/>
                <w:sz w:val="20"/>
                <w:szCs w:val="20"/>
              </w:rPr>
              <w:t>wszystkie wymagania z lekcji 9–13</w:t>
            </w:r>
          </w:p>
        </w:tc>
      </w:tr>
      <w:tr w:rsidR="00E4404A" w:rsidRPr="00AD60DC" w:rsidTr="00E4404A">
        <w:trPr>
          <w:trHeight w:val="60"/>
        </w:trPr>
        <w:tc>
          <w:tcPr>
            <w:tcW w:w="14601" w:type="dxa"/>
            <w:gridSpan w:val="7"/>
            <w:tcBorders>
              <w:top w:val="single" w:sz="6" w:space="0" w:color="273582"/>
              <w:left w:val="single" w:sz="6" w:space="0" w:color="273582"/>
              <w:bottom w:val="single" w:sz="6" w:space="0" w:color="273582"/>
              <w:right w:val="single" w:sz="6" w:space="0" w:color="auto"/>
            </w:tcBorders>
            <w:shd w:val="solid" w:color="273582" w:fill="auto"/>
            <w:tcMar>
              <w:top w:w="113" w:type="dxa"/>
              <w:left w:w="113" w:type="dxa"/>
              <w:bottom w:w="113" w:type="dxa"/>
              <w:right w:w="113" w:type="dxa"/>
            </w:tcMar>
          </w:tcPr>
          <w:p w:rsidR="00E4404A" w:rsidRPr="005C2D94" w:rsidRDefault="00E4404A" w:rsidP="003E5A74">
            <w:pPr>
              <w:pStyle w:val="tabela-belkatabele"/>
              <w:ind w:left="172" w:hanging="172"/>
              <w:rPr>
                <w:rFonts w:asciiTheme="minorHAnsi" w:eastAsiaTheme="minorHAnsi" w:hAnsiTheme="minorHAnsi" w:cs="AgendaPl-RegularCondensed"/>
                <w:lang w:eastAsia="en-US"/>
              </w:rPr>
            </w:pPr>
            <w:r w:rsidRPr="005C2D94">
              <w:rPr>
                <w:rStyle w:val="boldasia"/>
                <w:caps/>
                <w:color w:val="auto"/>
              </w:rPr>
              <w:t>DZIAŁ 3. PODSTAWY EKOLOGII</w:t>
            </w:r>
          </w:p>
        </w:tc>
      </w:tr>
      <w:tr w:rsidR="00E4404A" w:rsidRPr="00AD60DC" w:rsidTr="00E4404A">
        <w:trPr>
          <w:trHeight w:val="1462"/>
        </w:trPr>
        <w:tc>
          <w:tcPr>
            <w:tcW w:w="1721" w:type="dxa"/>
            <w:tcBorders>
              <w:top w:val="single" w:sz="6" w:space="0" w:color="273582"/>
              <w:left w:val="single" w:sz="6" w:space="0" w:color="auto"/>
              <w:bottom w:val="single" w:sz="4" w:space="0" w:color="000000"/>
              <w:right w:val="single" w:sz="4" w:space="0" w:color="000000"/>
            </w:tcBorders>
            <w:tcMar>
              <w:top w:w="113" w:type="dxa"/>
              <w:left w:w="113" w:type="dxa"/>
              <w:bottom w:w="527" w:type="dxa"/>
              <w:right w:w="113" w:type="dxa"/>
            </w:tcMar>
          </w:tcPr>
          <w:p w:rsidR="00E4404A" w:rsidRPr="005C2D94" w:rsidRDefault="00E4404A" w:rsidP="003E5A74">
            <w:pPr>
              <w:adjustRightInd w:val="0"/>
              <w:rPr>
                <w:rFonts w:eastAsiaTheme="minorHAnsi" w:cs="AgendaPl-BoldCondensed"/>
                <w:b/>
                <w:bCs/>
                <w:sz w:val="20"/>
                <w:szCs w:val="20"/>
              </w:rPr>
            </w:pPr>
            <w:r w:rsidRPr="005C2D94">
              <w:rPr>
                <w:rFonts w:eastAsiaTheme="minorHAnsi" w:cs="AgendaPl-BoldCondensed"/>
                <w:b/>
                <w:bCs/>
                <w:sz w:val="20"/>
                <w:szCs w:val="20"/>
              </w:rPr>
              <w:lastRenderedPageBreak/>
              <w:t>15. Co to jest ekologia i czym się zajmuje?</w:t>
            </w:r>
          </w:p>
        </w:tc>
        <w:tc>
          <w:tcPr>
            <w:tcW w:w="2462" w:type="dxa"/>
            <w:tcBorders>
              <w:top w:val="single" w:sz="6" w:space="0" w:color="273582"/>
              <w:left w:val="single" w:sz="4" w:space="0" w:color="000000"/>
              <w:bottom w:val="single" w:sz="4" w:space="0" w:color="000000"/>
              <w:right w:val="single" w:sz="4" w:space="0" w:color="000000"/>
            </w:tcBorders>
            <w:tcMar>
              <w:top w:w="113" w:type="dxa"/>
              <w:left w:w="113" w:type="dxa"/>
              <w:bottom w:w="527" w:type="dxa"/>
              <w:right w:w="113" w:type="dxa"/>
            </w:tcMar>
          </w:tcPr>
          <w:p w:rsidR="00E4404A" w:rsidRPr="005C2D94" w:rsidRDefault="00E4404A" w:rsidP="003E5A74">
            <w:pPr>
              <w:adjustRightInd w:val="0"/>
              <w:ind w:left="170" w:hanging="170"/>
              <w:rPr>
                <w:rFonts w:eastAsiaTheme="minorHAnsi" w:cs="AgendaPl-RegularCondensed"/>
                <w:sz w:val="20"/>
                <w:szCs w:val="20"/>
              </w:rPr>
            </w:pPr>
            <w:r w:rsidRPr="005C2D94">
              <w:rPr>
                <w:rFonts w:eastAsiaTheme="minorHAnsi" w:cs="AgendaPl-RegularCondensed"/>
                <w:sz w:val="20"/>
                <w:szCs w:val="20"/>
              </w:rPr>
              <w:t>• wskazuje żywe (biotyczne)</w:t>
            </w:r>
            <w:r>
              <w:rPr>
                <w:rFonts w:eastAsiaTheme="minorHAnsi" w:cs="AgendaPl-RegularCondensed"/>
                <w:sz w:val="20"/>
                <w:szCs w:val="20"/>
              </w:rPr>
              <w:t xml:space="preserve"> </w:t>
            </w:r>
            <w:r w:rsidRPr="005C2D94">
              <w:rPr>
                <w:rFonts w:eastAsiaTheme="minorHAnsi" w:cs="AgendaPl-RegularCondensed"/>
                <w:sz w:val="20"/>
                <w:szCs w:val="20"/>
              </w:rPr>
              <w:t>i</w:t>
            </w:r>
            <w:r>
              <w:rPr>
                <w:rFonts w:eastAsiaTheme="minorHAnsi" w:cs="AgendaPl-RegularCondensed"/>
                <w:sz w:val="20"/>
                <w:szCs w:val="20"/>
              </w:rPr>
              <w:t> </w:t>
            </w:r>
            <w:r w:rsidRPr="005C2D94">
              <w:rPr>
                <w:rFonts w:eastAsiaTheme="minorHAnsi" w:cs="AgendaPl-RegularCondensed"/>
                <w:sz w:val="20"/>
                <w:szCs w:val="20"/>
              </w:rPr>
              <w:t>nieożywione (abiotyczne)</w:t>
            </w:r>
            <w:r>
              <w:rPr>
                <w:rFonts w:eastAsiaTheme="minorHAnsi" w:cs="AgendaPl-RegularCondensed"/>
                <w:sz w:val="20"/>
                <w:szCs w:val="20"/>
              </w:rPr>
              <w:t xml:space="preserve"> </w:t>
            </w:r>
            <w:r w:rsidRPr="005C2D94">
              <w:rPr>
                <w:rFonts w:eastAsiaTheme="minorHAnsi" w:cs="AgendaPl-RegularCondensed"/>
                <w:sz w:val="20"/>
                <w:szCs w:val="20"/>
              </w:rPr>
              <w:t>elementy ekosystemu</w:t>
            </w:r>
          </w:p>
        </w:tc>
        <w:tc>
          <w:tcPr>
            <w:tcW w:w="2463" w:type="dxa"/>
            <w:tcBorders>
              <w:top w:val="single" w:sz="6" w:space="0" w:color="273582"/>
              <w:left w:val="single" w:sz="4" w:space="0" w:color="000000"/>
              <w:bottom w:val="single" w:sz="4" w:space="0" w:color="000000"/>
              <w:right w:val="single" w:sz="4" w:space="0" w:color="000000"/>
            </w:tcBorders>
            <w:tcMar>
              <w:top w:w="113" w:type="dxa"/>
              <w:left w:w="113" w:type="dxa"/>
              <w:bottom w:w="527" w:type="dxa"/>
              <w:right w:w="113" w:type="dxa"/>
            </w:tcMar>
          </w:tcPr>
          <w:p w:rsidR="00E4404A" w:rsidRPr="005C2D94" w:rsidRDefault="00E4404A" w:rsidP="003E5A74">
            <w:pPr>
              <w:adjustRightInd w:val="0"/>
              <w:spacing w:line="230" w:lineRule="exact"/>
              <w:ind w:left="170" w:hanging="170"/>
              <w:rPr>
                <w:rFonts w:eastAsiaTheme="minorHAnsi" w:cs="AgendaPl-RegularCondensed"/>
                <w:sz w:val="20"/>
                <w:szCs w:val="20"/>
              </w:rPr>
            </w:pPr>
            <w:r>
              <w:rPr>
                <w:rFonts w:eastAsiaTheme="minorHAnsi" w:cs="AgendaPl-RegularCondensed"/>
                <w:sz w:val="20"/>
                <w:szCs w:val="20"/>
              </w:rPr>
              <w:t>• określa</w:t>
            </w:r>
            <w:r w:rsidRPr="005C2D94">
              <w:rPr>
                <w:rFonts w:eastAsiaTheme="minorHAnsi" w:cs="AgendaPl-RegularCondensed"/>
                <w:sz w:val="20"/>
                <w:szCs w:val="20"/>
              </w:rPr>
              <w:t>, czym zajmuje się ekologia jako nauka</w:t>
            </w:r>
          </w:p>
          <w:p w:rsidR="00E4404A" w:rsidRPr="005C2D94" w:rsidRDefault="00E4404A" w:rsidP="003E5A74">
            <w:pPr>
              <w:adjustRightInd w:val="0"/>
              <w:spacing w:line="230" w:lineRule="exact"/>
              <w:ind w:left="170" w:hanging="170"/>
              <w:rPr>
                <w:rFonts w:eastAsiaTheme="minorHAnsi" w:cs="AgendaPl-RegularCondensed"/>
                <w:sz w:val="20"/>
                <w:szCs w:val="20"/>
              </w:rPr>
            </w:pPr>
            <w:r>
              <w:rPr>
                <w:rFonts w:eastAsiaTheme="minorHAnsi" w:cs="AgendaPl-RegularCondensed"/>
                <w:sz w:val="20"/>
                <w:szCs w:val="20"/>
              </w:rPr>
              <w:t>• wymienia w kolejności po</w:t>
            </w:r>
            <w:r w:rsidRPr="005C2D94">
              <w:rPr>
                <w:rFonts w:eastAsiaTheme="minorHAnsi" w:cs="AgendaPl-RegularCondensed"/>
                <w:sz w:val="20"/>
                <w:szCs w:val="20"/>
              </w:rPr>
              <w:t>ziomy organizacji wybranego ekosystemu</w:t>
            </w:r>
          </w:p>
        </w:tc>
        <w:tc>
          <w:tcPr>
            <w:tcW w:w="2462" w:type="dxa"/>
            <w:gridSpan w:val="2"/>
            <w:tcBorders>
              <w:top w:val="single" w:sz="6" w:space="0" w:color="273582"/>
              <w:left w:val="single" w:sz="4" w:space="0" w:color="000000"/>
              <w:bottom w:val="single" w:sz="4" w:space="0" w:color="000000"/>
              <w:right w:val="single" w:sz="4" w:space="0" w:color="000000"/>
            </w:tcBorders>
            <w:tcMar>
              <w:top w:w="113" w:type="dxa"/>
              <w:left w:w="113" w:type="dxa"/>
              <w:bottom w:w="527" w:type="dxa"/>
              <w:right w:w="113" w:type="dxa"/>
            </w:tcMar>
          </w:tcPr>
          <w:p w:rsidR="00E4404A" w:rsidRPr="005C2D94" w:rsidRDefault="00E4404A" w:rsidP="003E5A74">
            <w:pPr>
              <w:adjustRightInd w:val="0"/>
              <w:spacing w:line="230" w:lineRule="exact"/>
              <w:ind w:left="170" w:hanging="170"/>
              <w:rPr>
                <w:rFonts w:eastAsiaTheme="minorHAnsi" w:cs="AgendaPl-RegularCondensed"/>
                <w:sz w:val="20"/>
                <w:szCs w:val="20"/>
              </w:rPr>
            </w:pPr>
            <w:r>
              <w:rPr>
                <w:rFonts w:eastAsiaTheme="minorHAnsi" w:cs="AgendaPl-RegularCondensed"/>
                <w:sz w:val="20"/>
                <w:szCs w:val="20"/>
              </w:rPr>
              <w:t>• podaje znaczenie pojęć: eko</w:t>
            </w:r>
            <w:r w:rsidRPr="005C2D94">
              <w:rPr>
                <w:rFonts w:eastAsiaTheme="minorHAnsi" w:cs="AgendaPl-RegularCondensed"/>
                <w:sz w:val="20"/>
                <w:szCs w:val="20"/>
              </w:rPr>
              <w:t>system, biocenoza, biotop, populacja</w:t>
            </w:r>
          </w:p>
        </w:tc>
        <w:tc>
          <w:tcPr>
            <w:tcW w:w="2463" w:type="dxa"/>
            <w:tcBorders>
              <w:top w:val="single" w:sz="6" w:space="0" w:color="273582"/>
              <w:left w:val="single" w:sz="4" w:space="0" w:color="000000"/>
              <w:bottom w:val="single" w:sz="4" w:space="0" w:color="000000"/>
              <w:right w:val="single" w:sz="4" w:space="0" w:color="000000"/>
            </w:tcBorders>
            <w:tcMar>
              <w:top w:w="113" w:type="dxa"/>
              <w:left w:w="113" w:type="dxa"/>
              <w:bottom w:w="527" w:type="dxa"/>
              <w:right w:w="113" w:type="dxa"/>
            </w:tcMar>
          </w:tcPr>
          <w:p w:rsidR="00E4404A" w:rsidRPr="005C2D94" w:rsidRDefault="00E4404A" w:rsidP="003E5A74">
            <w:pPr>
              <w:adjustRightInd w:val="0"/>
              <w:spacing w:line="230" w:lineRule="exact"/>
              <w:ind w:left="170" w:hanging="170"/>
              <w:rPr>
                <w:rFonts w:eastAsiaTheme="minorHAnsi" w:cs="AgendaPl-RegularCondensed"/>
                <w:sz w:val="20"/>
                <w:szCs w:val="20"/>
              </w:rPr>
            </w:pPr>
            <w:r w:rsidRPr="005C2D94">
              <w:rPr>
                <w:rFonts w:eastAsiaTheme="minorHAnsi" w:cs="AgendaPl-RegularCondensed"/>
                <w:sz w:val="20"/>
                <w:szCs w:val="20"/>
              </w:rPr>
              <w:t>• uzasadnia zn</w:t>
            </w:r>
            <w:r>
              <w:rPr>
                <w:rFonts w:eastAsiaTheme="minorHAnsi" w:cs="AgendaPl-RegularCondensed"/>
                <w:sz w:val="20"/>
                <w:szCs w:val="20"/>
              </w:rPr>
              <w:t>aczenie wiedzy ekologicznej w </w:t>
            </w:r>
            <w:r w:rsidRPr="005C2D94">
              <w:rPr>
                <w:rFonts w:eastAsiaTheme="minorHAnsi" w:cs="AgendaPl-RegularCondensed"/>
                <w:sz w:val="20"/>
                <w:szCs w:val="20"/>
              </w:rPr>
              <w:t>życiu człowieka</w:t>
            </w:r>
            <w:r>
              <w:rPr>
                <w:rFonts w:eastAsiaTheme="minorHAnsi" w:cs="AgendaPl-RegularCondensed"/>
                <w:sz w:val="20"/>
                <w:szCs w:val="20"/>
              </w:rPr>
              <w:t xml:space="preserve"> </w:t>
            </w:r>
            <w:r w:rsidRPr="005C2D94">
              <w:rPr>
                <w:rFonts w:eastAsiaTheme="minorHAnsi" w:cs="AgendaPl-RegularCondensed"/>
                <w:sz w:val="20"/>
                <w:szCs w:val="20"/>
              </w:rPr>
              <w:t>i dla zachowania równowagi</w:t>
            </w:r>
            <w:r>
              <w:rPr>
                <w:rFonts w:eastAsiaTheme="minorHAnsi" w:cs="AgendaPl-RegularCondensed"/>
                <w:sz w:val="20"/>
                <w:szCs w:val="20"/>
              </w:rPr>
              <w:t xml:space="preserve"> </w:t>
            </w:r>
            <w:r w:rsidRPr="005C2D94">
              <w:rPr>
                <w:rFonts w:eastAsiaTheme="minorHAnsi" w:cs="AgendaPl-RegularCondensed"/>
                <w:sz w:val="20"/>
                <w:szCs w:val="20"/>
              </w:rPr>
              <w:t>w środowisku przyrodniczym</w:t>
            </w:r>
          </w:p>
        </w:tc>
        <w:tc>
          <w:tcPr>
            <w:tcW w:w="3030" w:type="dxa"/>
            <w:tcBorders>
              <w:top w:val="single" w:sz="6" w:space="0" w:color="273582"/>
              <w:left w:val="single" w:sz="4" w:space="0" w:color="000000"/>
              <w:bottom w:val="single" w:sz="4" w:space="0" w:color="000000"/>
              <w:right w:val="single" w:sz="6" w:space="0" w:color="auto"/>
            </w:tcBorders>
            <w:tcMar>
              <w:top w:w="113" w:type="dxa"/>
              <w:left w:w="113" w:type="dxa"/>
              <w:bottom w:w="527" w:type="dxa"/>
              <w:right w:w="113" w:type="dxa"/>
            </w:tcMar>
          </w:tcPr>
          <w:p w:rsidR="00E4404A" w:rsidRPr="005C2D94" w:rsidRDefault="00E4404A" w:rsidP="003E5A74">
            <w:pPr>
              <w:adjustRightInd w:val="0"/>
              <w:spacing w:line="230" w:lineRule="exact"/>
              <w:ind w:left="170" w:hanging="170"/>
              <w:rPr>
                <w:rFonts w:eastAsiaTheme="minorHAnsi" w:cs="AgendaPl-RegularCondensed"/>
                <w:sz w:val="20"/>
                <w:szCs w:val="20"/>
              </w:rPr>
            </w:pPr>
            <w:r w:rsidRPr="005C2D94">
              <w:rPr>
                <w:rFonts w:eastAsiaTheme="minorHAnsi" w:cs="AgendaPl-RegularCondensed"/>
                <w:sz w:val="20"/>
                <w:szCs w:val="20"/>
              </w:rPr>
              <w:t xml:space="preserve">• analizuje </w:t>
            </w:r>
            <w:r>
              <w:rPr>
                <w:rFonts w:eastAsiaTheme="minorHAnsi" w:cs="AgendaPl-RegularCondensed"/>
                <w:sz w:val="20"/>
                <w:szCs w:val="20"/>
              </w:rPr>
              <w:t>zależności między organizmami a </w:t>
            </w:r>
            <w:r w:rsidRPr="005C2D94">
              <w:rPr>
                <w:rFonts w:eastAsiaTheme="minorHAnsi" w:cs="AgendaPl-RegularCondensed"/>
                <w:sz w:val="20"/>
                <w:szCs w:val="20"/>
              </w:rPr>
              <w:t>środowiskiem</w:t>
            </w:r>
          </w:p>
        </w:tc>
      </w:tr>
      <w:tr w:rsidR="00E4404A" w:rsidRPr="00AD60DC" w:rsidTr="00E4404A">
        <w:trPr>
          <w:trHeight w:val="1326"/>
        </w:trPr>
        <w:tc>
          <w:tcPr>
            <w:tcW w:w="1721" w:type="dxa"/>
            <w:tcBorders>
              <w:top w:val="single" w:sz="4" w:space="0" w:color="000000"/>
              <w:left w:val="single" w:sz="6" w:space="0" w:color="auto"/>
              <w:bottom w:val="single" w:sz="4" w:space="0" w:color="000000"/>
              <w:right w:val="single" w:sz="4" w:space="0" w:color="000000"/>
            </w:tcBorders>
            <w:tcMar>
              <w:top w:w="113" w:type="dxa"/>
              <w:left w:w="113" w:type="dxa"/>
              <w:bottom w:w="527" w:type="dxa"/>
              <w:right w:w="113" w:type="dxa"/>
            </w:tcMar>
          </w:tcPr>
          <w:p w:rsidR="00E4404A" w:rsidRPr="005C2D94" w:rsidRDefault="00E4404A" w:rsidP="003E5A74">
            <w:pPr>
              <w:adjustRightInd w:val="0"/>
              <w:rPr>
                <w:rFonts w:eastAsiaTheme="minorHAnsi" w:cs="AgendaPl-BoldCondensed"/>
                <w:b/>
                <w:bCs/>
                <w:sz w:val="20"/>
                <w:szCs w:val="20"/>
              </w:rPr>
            </w:pPr>
            <w:r w:rsidRPr="005C2D94">
              <w:rPr>
                <w:rFonts w:eastAsiaTheme="minorHAnsi" w:cs="AgendaPl-BoldCondensed"/>
                <w:b/>
                <w:bCs/>
                <w:sz w:val="20"/>
                <w:szCs w:val="20"/>
              </w:rPr>
              <w:t>16. Charakterystyczne cechy populacji</w:t>
            </w:r>
          </w:p>
        </w:tc>
        <w:tc>
          <w:tcPr>
            <w:tcW w:w="2462" w:type="dxa"/>
            <w:tcBorders>
              <w:top w:val="single" w:sz="4" w:space="0" w:color="000000"/>
              <w:left w:val="single" w:sz="4" w:space="0" w:color="000000"/>
              <w:bottom w:val="single" w:sz="4" w:space="0" w:color="000000"/>
              <w:right w:val="single" w:sz="4" w:space="0" w:color="000000"/>
            </w:tcBorders>
            <w:tcMar>
              <w:top w:w="113" w:type="dxa"/>
              <w:left w:w="113" w:type="dxa"/>
              <w:bottom w:w="527" w:type="dxa"/>
              <w:right w:w="113" w:type="dxa"/>
            </w:tcMar>
          </w:tcPr>
          <w:p w:rsidR="00E4404A" w:rsidRPr="005C2D94" w:rsidRDefault="00E4404A" w:rsidP="003E5A74">
            <w:pPr>
              <w:adjustRightInd w:val="0"/>
              <w:ind w:left="170" w:hanging="170"/>
              <w:rPr>
                <w:rFonts w:eastAsiaTheme="minorHAnsi" w:cs="AgendaPl-RegularCondensed"/>
                <w:sz w:val="20"/>
                <w:szCs w:val="20"/>
              </w:rPr>
            </w:pPr>
            <w:r w:rsidRPr="005C2D94">
              <w:rPr>
                <w:rFonts w:eastAsiaTheme="minorHAnsi" w:cs="AgendaPl-RegularCondensed"/>
                <w:sz w:val="20"/>
                <w:szCs w:val="20"/>
              </w:rPr>
              <w:t>• określa, co to jest populacja</w:t>
            </w:r>
            <w:r>
              <w:rPr>
                <w:rFonts w:eastAsiaTheme="minorHAnsi" w:cs="AgendaPl-RegularCondensed"/>
                <w:sz w:val="20"/>
                <w:szCs w:val="20"/>
              </w:rPr>
              <w:t xml:space="preserve"> </w:t>
            </w:r>
            <w:r w:rsidRPr="005C2D94">
              <w:rPr>
                <w:rFonts w:eastAsiaTheme="minorHAnsi" w:cs="AgendaPl-RegularCondensed"/>
                <w:sz w:val="20"/>
                <w:szCs w:val="20"/>
              </w:rPr>
              <w:t>i jakie są jej cechy</w:t>
            </w:r>
          </w:p>
          <w:p w:rsidR="00E4404A" w:rsidRPr="005C2D94" w:rsidRDefault="00E4404A" w:rsidP="003E5A74">
            <w:pPr>
              <w:adjustRightInd w:val="0"/>
              <w:spacing w:line="230" w:lineRule="exact"/>
              <w:ind w:left="170" w:hanging="170"/>
              <w:rPr>
                <w:rFonts w:eastAsiaTheme="minorHAnsi" w:cs="AgendaPl-RegularCondensed"/>
                <w:sz w:val="20"/>
                <w:szCs w:val="20"/>
              </w:rPr>
            </w:pPr>
            <w:r w:rsidRPr="005C2D94">
              <w:rPr>
                <w:rFonts w:eastAsiaTheme="minorHAnsi" w:cs="AgendaPl-RegularCondensed"/>
                <w:sz w:val="20"/>
                <w:szCs w:val="20"/>
              </w:rPr>
              <w:t>• opisu</w:t>
            </w:r>
            <w:r>
              <w:rPr>
                <w:rFonts w:eastAsiaTheme="minorHAnsi" w:cs="AgendaPl-RegularCondensed"/>
                <w:sz w:val="20"/>
                <w:szCs w:val="20"/>
              </w:rPr>
              <w:t>je cechy populacji: liczebność i </w:t>
            </w:r>
            <w:r w:rsidRPr="005C2D94">
              <w:rPr>
                <w:rFonts w:eastAsiaTheme="minorHAnsi" w:cs="AgendaPl-RegularCondensed"/>
                <w:sz w:val="20"/>
                <w:szCs w:val="20"/>
              </w:rPr>
              <w:t>zagęszczenie</w:t>
            </w:r>
          </w:p>
        </w:tc>
        <w:tc>
          <w:tcPr>
            <w:tcW w:w="2463" w:type="dxa"/>
            <w:tcBorders>
              <w:top w:val="single" w:sz="4" w:space="0" w:color="000000"/>
              <w:left w:val="single" w:sz="4" w:space="0" w:color="000000"/>
              <w:bottom w:val="single" w:sz="4" w:space="0" w:color="000000"/>
              <w:right w:val="single" w:sz="4" w:space="0" w:color="000000"/>
            </w:tcBorders>
            <w:tcMar>
              <w:top w:w="113" w:type="dxa"/>
              <w:left w:w="113" w:type="dxa"/>
              <w:bottom w:w="527" w:type="dxa"/>
              <w:right w:w="113" w:type="dxa"/>
            </w:tcMar>
          </w:tcPr>
          <w:p w:rsidR="00E4404A" w:rsidRPr="005C2D94" w:rsidRDefault="00E4404A" w:rsidP="003E5A74">
            <w:pPr>
              <w:adjustRightInd w:val="0"/>
              <w:spacing w:line="230" w:lineRule="exact"/>
              <w:ind w:left="170" w:hanging="170"/>
              <w:rPr>
                <w:rFonts w:eastAsiaTheme="minorHAnsi" w:cs="AgendaPl-RegularCondensed"/>
                <w:sz w:val="20"/>
                <w:szCs w:val="20"/>
              </w:rPr>
            </w:pPr>
            <w:r w:rsidRPr="005C2D94">
              <w:rPr>
                <w:rFonts w:eastAsiaTheme="minorHAnsi" w:cs="AgendaPl-RegularCondensed"/>
                <w:sz w:val="20"/>
                <w:szCs w:val="20"/>
              </w:rPr>
              <w:t>•</w:t>
            </w:r>
            <w:r>
              <w:rPr>
                <w:rFonts w:eastAsiaTheme="minorHAnsi" w:cs="AgendaPl-RegularCondensed"/>
                <w:sz w:val="20"/>
                <w:szCs w:val="20"/>
              </w:rPr>
              <w:t xml:space="preserve"> bada liczebność i rozmieszcze</w:t>
            </w:r>
            <w:r w:rsidRPr="005C2D94">
              <w:rPr>
                <w:rFonts w:eastAsiaTheme="minorHAnsi" w:cs="AgendaPl-RegularCondensed"/>
                <w:sz w:val="20"/>
                <w:szCs w:val="20"/>
              </w:rPr>
              <w:t>nie wybranego gatunku rośliny zielnej na podstawie instrukcji</w:t>
            </w:r>
          </w:p>
          <w:p w:rsidR="00E4404A" w:rsidRPr="005C2D94" w:rsidRDefault="00E4404A" w:rsidP="003E5A74">
            <w:pPr>
              <w:adjustRightInd w:val="0"/>
              <w:spacing w:line="252" w:lineRule="exact"/>
              <w:ind w:left="170" w:hanging="170"/>
              <w:rPr>
                <w:rFonts w:eastAsiaTheme="minorHAnsi" w:cs="AgendaPl-RegularCondensed"/>
                <w:sz w:val="20"/>
                <w:szCs w:val="20"/>
              </w:rPr>
            </w:pPr>
            <w:r w:rsidRPr="005C2D94">
              <w:rPr>
                <w:rFonts w:eastAsiaTheme="minorHAnsi" w:cs="AgendaPl-RegularCondensed"/>
                <w:sz w:val="20"/>
                <w:szCs w:val="20"/>
              </w:rPr>
              <w:t>• określa, co to są rozrodczość</w:t>
            </w:r>
            <w:r>
              <w:rPr>
                <w:rFonts w:eastAsiaTheme="minorHAnsi" w:cs="AgendaPl-RegularCondensed"/>
                <w:sz w:val="20"/>
                <w:szCs w:val="20"/>
              </w:rPr>
              <w:t xml:space="preserve"> </w:t>
            </w:r>
            <w:r w:rsidRPr="005C2D94">
              <w:rPr>
                <w:rFonts w:eastAsiaTheme="minorHAnsi" w:cs="AgendaPl-RegularCondensed"/>
                <w:sz w:val="20"/>
                <w:szCs w:val="20"/>
              </w:rPr>
              <w:t>i</w:t>
            </w:r>
            <w:r>
              <w:rPr>
                <w:rFonts w:eastAsiaTheme="minorHAnsi" w:cs="AgendaPl-RegularCondensed"/>
                <w:sz w:val="20"/>
                <w:szCs w:val="20"/>
              </w:rPr>
              <w:t> </w:t>
            </w:r>
            <w:r w:rsidRPr="005C2D94">
              <w:rPr>
                <w:rFonts w:eastAsiaTheme="minorHAnsi" w:cs="AgendaPl-RegularCondensed"/>
                <w:sz w:val="20"/>
                <w:szCs w:val="20"/>
              </w:rPr>
              <w:t>śmiertelność populacji i jaki</w:t>
            </w:r>
            <w:r>
              <w:rPr>
                <w:rFonts w:eastAsiaTheme="minorHAnsi" w:cs="AgendaPl-RegularCondensed"/>
                <w:sz w:val="20"/>
                <w:szCs w:val="20"/>
              </w:rPr>
              <w:t xml:space="preserve"> </w:t>
            </w:r>
            <w:r w:rsidRPr="005C2D94">
              <w:rPr>
                <w:rFonts w:eastAsiaTheme="minorHAnsi" w:cs="AgendaPl-RegularCondensed"/>
                <w:sz w:val="20"/>
                <w:szCs w:val="20"/>
              </w:rPr>
              <w:t>wywierają one wpływ na</w:t>
            </w:r>
            <w:r>
              <w:rPr>
                <w:rFonts w:eastAsiaTheme="minorHAnsi" w:cs="AgendaPl-RegularCondensed"/>
                <w:sz w:val="20"/>
                <w:szCs w:val="20"/>
              </w:rPr>
              <w:t xml:space="preserve"> </w:t>
            </w:r>
            <w:r w:rsidRPr="005C2D94">
              <w:rPr>
                <w:rFonts w:eastAsiaTheme="minorHAnsi" w:cs="AgendaPl-RegularCondensed"/>
                <w:sz w:val="20"/>
                <w:szCs w:val="20"/>
              </w:rPr>
              <w:t>liczebność</w:t>
            </w:r>
          </w:p>
        </w:tc>
        <w:tc>
          <w:tcPr>
            <w:tcW w:w="2462" w:type="dxa"/>
            <w:gridSpan w:val="2"/>
            <w:tcBorders>
              <w:top w:val="single" w:sz="4" w:space="0" w:color="000000"/>
              <w:left w:val="single" w:sz="4" w:space="0" w:color="000000"/>
              <w:bottom w:val="single" w:sz="4" w:space="0" w:color="000000"/>
              <w:right w:val="single" w:sz="4" w:space="0" w:color="000000"/>
            </w:tcBorders>
            <w:tcMar>
              <w:top w:w="113" w:type="dxa"/>
              <w:left w:w="113" w:type="dxa"/>
              <w:bottom w:w="527" w:type="dxa"/>
              <w:right w:w="113" w:type="dxa"/>
            </w:tcMar>
          </w:tcPr>
          <w:p w:rsidR="00E4404A" w:rsidRPr="005C2D94" w:rsidRDefault="00E4404A" w:rsidP="003E5A74">
            <w:pPr>
              <w:adjustRightInd w:val="0"/>
              <w:spacing w:line="230" w:lineRule="exact"/>
              <w:ind w:left="170" w:hanging="170"/>
              <w:rPr>
                <w:rFonts w:eastAsiaTheme="minorHAnsi" w:cs="AgendaPl-RegularCondensed"/>
                <w:sz w:val="20"/>
                <w:szCs w:val="20"/>
              </w:rPr>
            </w:pPr>
            <w:r w:rsidRPr="005C2D94">
              <w:rPr>
                <w:rFonts w:eastAsiaTheme="minorHAnsi" w:cs="AgendaPl-RegularCondensed"/>
                <w:sz w:val="20"/>
                <w:szCs w:val="20"/>
              </w:rPr>
              <w:t>• opisuje metodę badania liczebności, rozmieszczenia</w:t>
            </w:r>
            <w:r>
              <w:rPr>
                <w:rFonts w:eastAsiaTheme="minorHAnsi" w:cs="AgendaPl-RegularCondensed"/>
                <w:sz w:val="20"/>
                <w:szCs w:val="20"/>
              </w:rPr>
              <w:t xml:space="preserve"> </w:t>
            </w:r>
            <w:r w:rsidRPr="005C2D94">
              <w:rPr>
                <w:rFonts w:eastAsiaTheme="minorHAnsi" w:cs="AgendaPl-RegularCondensed"/>
                <w:sz w:val="20"/>
                <w:szCs w:val="20"/>
              </w:rPr>
              <w:t>i</w:t>
            </w:r>
            <w:r>
              <w:rPr>
                <w:rFonts w:eastAsiaTheme="minorHAnsi" w:cs="AgendaPl-RegularCondensed"/>
                <w:sz w:val="20"/>
                <w:szCs w:val="20"/>
              </w:rPr>
              <w:t> </w:t>
            </w:r>
            <w:r w:rsidRPr="005C2D94">
              <w:rPr>
                <w:rFonts w:eastAsiaTheme="minorHAnsi" w:cs="AgendaPl-RegularCondensed"/>
                <w:sz w:val="20"/>
                <w:szCs w:val="20"/>
              </w:rPr>
              <w:t>zagęszczenia populacji</w:t>
            </w:r>
          </w:p>
          <w:p w:rsidR="00E4404A" w:rsidRPr="005C2D94" w:rsidRDefault="00E4404A" w:rsidP="003E5A74">
            <w:pPr>
              <w:adjustRightInd w:val="0"/>
              <w:spacing w:line="230" w:lineRule="exact"/>
              <w:ind w:left="170" w:hanging="170"/>
              <w:rPr>
                <w:rFonts w:eastAsiaTheme="minorHAnsi" w:cs="AgendaPl-RegularCondensed"/>
                <w:sz w:val="20"/>
                <w:szCs w:val="20"/>
              </w:rPr>
            </w:pPr>
            <w:r w:rsidRPr="005C2D94">
              <w:rPr>
                <w:rFonts w:eastAsiaTheme="minorHAnsi" w:cs="AgendaPl-RegularCondensed"/>
                <w:sz w:val="20"/>
                <w:szCs w:val="20"/>
              </w:rPr>
              <w:t>• opisuje struktury populacji –</w:t>
            </w:r>
            <w:r>
              <w:rPr>
                <w:rFonts w:eastAsiaTheme="minorHAnsi" w:cs="AgendaPl-RegularCondensed"/>
                <w:sz w:val="20"/>
                <w:szCs w:val="20"/>
              </w:rPr>
              <w:t xml:space="preserve"> </w:t>
            </w:r>
            <w:r w:rsidRPr="005C2D94">
              <w:rPr>
                <w:rFonts w:eastAsiaTheme="minorHAnsi" w:cs="AgendaPl-RegularCondensed"/>
                <w:sz w:val="20"/>
                <w:szCs w:val="20"/>
              </w:rPr>
              <w:t>przestrzenną, wiekową i</w:t>
            </w:r>
            <w:r>
              <w:rPr>
                <w:rFonts w:eastAsiaTheme="minorHAnsi" w:cs="AgendaPl-RegularCondensed"/>
                <w:sz w:val="20"/>
                <w:szCs w:val="20"/>
              </w:rPr>
              <w:t> </w:t>
            </w:r>
            <w:r w:rsidRPr="005C2D94">
              <w:rPr>
                <w:rFonts w:eastAsiaTheme="minorHAnsi" w:cs="AgendaPl-RegularCondensed"/>
                <w:sz w:val="20"/>
                <w:szCs w:val="20"/>
              </w:rPr>
              <w:t>płci</w:t>
            </w:r>
          </w:p>
        </w:tc>
        <w:tc>
          <w:tcPr>
            <w:tcW w:w="2463" w:type="dxa"/>
            <w:tcBorders>
              <w:top w:val="single" w:sz="4" w:space="0" w:color="000000"/>
              <w:left w:val="single" w:sz="4" w:space="0" w:color="000000"/>
              <w:bottom w:val="single" w:sz="4" w:space="0" w:color="000000"/>
              <w:right w:val="single" w:sz="4" w:space="0" w:color="000000"/>
            </w:tcBorders>
            <w:tcMar>
              <w:top w:w="113" w:type="dxa"/>
              <w:left w:w="113" w:type="dxa"/>
              <w:bottom w:w="527" w:type="dxa"/>
              <w:right w:w="113" w:type="dxa"/>
            </w:tcMar>
          </w:tcPr>
          <w:p w:rsidR="00E4404A" w:rsidRPr="005C2D94" w:rsidRDefault="00E4404A" w:rsidP="003E5A74">
            <w:pPr>
              <w:adjustRightInd w:val="0"/>
              <w:spacing w:line="230" w:lineRule="exact"/>
              <w:ind w:left="170" w:hanging="170"/>
              <w:rPr>
                <w:rFonts w:eastAsiaTheme="minorHAnsi" w:cs="AgendaPl-RegularCondensed"/>
                <w:sz w:val="20"/>
                <w:szCs w:val="20"/>
              </w:rPr>
            </w:pPr>
            <w:r w:rsidRPr="005C2D94">
              <w:rPr>
                <w:rFonts w:eastAsiaTheme="minorHAnsi" w:cs="AgendaPl-RegularCondensed"/>
                <w:sz w:val="20"/>
                <w:szCs w:val="20"/>
              </w:rPr>
              <w:t>• dokonuje w terenie obserwacji liczebności, rozmieszczenia</w:t>
            </w:r>
            <w:r>
              <w:rPr>
                <w:rFonts w:eastAsiaTheme="minorHAnsi" w:cs="AgendaPl-RegularCondensed"/>
                <w:sz w:val="20"/>
                <w:szCs w:val="20"/>
              </w:rPr>
              <w:t xml:space="preserve"> </w:t>
            </w:r>
            <w:r w:rsidRPr="005C2D94">
              <w:rPr>
                <w:rFonts w:eastAsiaTheme="minorHAnsi" w:cs="AgendaPl-RegularCondensed"/>
                <w:sz w:val="20"/>
                <w:szCs w:val="20"/>
              </w:rPr>
              <w:t>i</w:t>
            </w:r>
            <w:r>
              <w:rPr>
                <w:rFonts w:eastAsiaTheme="minorHAnsi" w:cs="AgendaPl-RegularCondensed"/>
                <w:sz w:val="20"/>
                <w:szCs w:val="20"/>
              </w:rPr>
              <w:t> </w:t>
            </w:r>
            <w:r w:rsidRPr="005C2D94">
              <w:rPr>
                <w:rFonts w:eastAsiaTheme="minorHAnsi" w:cs="AgendaPl-RegularCondensed"/>
                <w:sz w:val="20"/>
                <w:szCs w:val="20"/>
              </w:rPr>
              <w:t>zagęszczenia wybranego gatunku rośliny zielnej</w:t>
            </w:r>
          </w:p>
        </w:tc>
        <w:tc>
          <w:tcPr>
            <w:tcW w:w="3030" w:type="dxa"/>
            <w:tcBorders>
              <w:top w:val="single" w:sz="4" w:space="0" w:color="000000"/>
              <w:left w:val="single" w:sz="4" w:space="0" w:color="000000"/>
              <w:bottom w:val="single" w:sz="4" w:space="0" w:color="000000"/>
              <w:right w:val="single" w:sz="6" w:space="0" w:color="auto"/>
            </w:tcBorders>
            <w:tcMar>
              <w:top w:w="113" w:type="dxa"/>
              <w:left w:w="113" w:type="dxa"/>
              <w:bottom w:w="527" w:type="dxa"/>
              <w:right w:w="113" w:type="dxa"/>
            </w:tcMar>
          </w:tcPr>
          <w:p w:rsidR="00E4404A" w:rsidRPr="005C2D94" w:rsidRDefault="00E4404A" w:rsidP="003E5A74">
            <w:pPr>
              <w:adjustRightInd w:val="0"/>
              <w:spacing w:line="230" w:lineRule="exact"/>
              <w:ind w:left="170" w:hanging="170"/>
              <w:rPr>
                <w:rFonts w:eastAsiaTheme="minorHAnsi" w:cs="AgendaPl-RegularCondensed"/>
                <w:sz w:val="20"/>
                <w:szCs w:val="20"/>
              </w:rPr>
            </w:pPr>
            <w:r w:rsidRPr="005C2D94">
              <w:rPr>
                <w:rFonts w:eastAsiaTheme="minorHAnsi" w:cs="AgendaPl-RegularCondensed"/>
                <w:sz w:val="20"/>
                <w:szCs w:val="20"/>
              </w:rPr>
              <w:t>• uzasadnia potrzebę st</w:t>
            </w:r>
            <w:r>
              <w:rPr>
                <w:rFonts w:eastAsiaTheme="minorHAnsi" w:cs="AgendaPl-RegularCondensed"/>
                <w:sz w:val="20"/>
                <w:szCs w:val="20"/>
              </w:rPr>
              <w:t>oso</w:t>
            </w:r>
            <w:r w:rsidRPr="005C2D94">
              <w:rPr>
                <w:rFonts w:eastAsiaTheme="minorHAnsi" w:cs="AgendaPl-RegularCondensed"/>
                <w:sz w:val="20"/>
                <w:szCs w:val="20"/>
              </w:rPr>
              <w:t>wania naukowych metod badawczych podczas badania podstawowych cech populacji</w:t>
            </w:r>
          </w:p>
        </w:tc>
      </w:tr>
      <w:tr w:rsidR="00E4404A" w:rsidRPr="00AD60DC" w:rsidTr="00E4404A">
        <w:trPr>
          <w:trHeight w:val="332"/>
        </w:trPr>
        <w:tc>
          <w:tcPr>
            <w:tcW w:w="1721" w:type="dxa"/>
            <w:tcBorders>
              <w:top w:val="single" w:sz="4" w:space="0" w:color="000000"/>
              <w:left w:val="single" w:sz="6" w:space="0" w:color="auto"/>
              <w:bottom w:val="single" w:sz="4" w:space="0" w:color="000000"/>
              <w:right w:val="single" w:sz="4" w:space="0" w:color="000000"/>
            </w:tcBorders>
            <w:tcMar>
              <w:top w:w="113" w:type="dxa"/>
              <w:left w:w="113" w:type="dxa"/>
              <w:bottom w:w="527" w:type="dxa"/>
              <w:right w:w="113" w:type="dxa"/>
            </w:tcMar>
          </w:tcPr>
          <w:p w:rsidR="00E4404A" w:rsidRPr="005C2D94" w:rsidRDefault="00E4404A" w:rsidP="003E5A74">
            <w:pPr>
              <w:adjustRightInd w:val="0"/>
              <w:rPr>
                <w:rFonts w:eastAsiaTheme="minorHAnsi" w:cs="AgendaPl-BoldCondensed"/>
                <w:b/>
                <w:bCs/>
                <w:sz w:val="20"/>
                <w:szCs w:val="20"/>
              </w:rPr>
            </w:pPr>
            <w:r w:rsidRPr="005C2D94">
              <w:rPr>
                <w:rFonts w:eastAsiaTheme="minorHAnsi" w:cs="AgendaPl-BoldCondensed"/>
                <w:b/>
                <w:bCs/>
                <w:sz w:val="20"/>
                <w:szCs w:val="20"/>
              </w:rPr>
              <w:t>17. Oddziaływania antagonistyczne. Konkurencja. Pasożytnictwo</w:t>
            </w:r>
          </w:p>
        </w:tc>
        <w:tc>
          <w:tcPr>
            <w:tcW w:w="2462" w:type="dxa"/>
            <w:tcBorders>
              <w:top w:val="single" w:sz="4" w:space="0" w:color="000000"/>
              <w:left w:val="single" w:sz="4" w:space="0" w:color="000000"/>
              <w:bottom w:val="single" w:sz="4" w:space="0" w:color="000000"/>
              <w:right w:val="single" w:sz="4" w:space="0" w:color="000000"/>
            </w:tcBorders>
            <w:tcMar>
              <w:top w:w="113" w:type="dxa"/>
              <w:left w:w="113" w:type="dxa"/>
              <w:bottom w:w="527" w:type="dxa"/>
              <w:right w:w="113" w:type="dxa"/>
            </w:tcMar>
          </w:tcPr>
          <w:p w:rsidR="00E4404A" w:rsidRPr="005C2D94" w:rsidRDefault="00E4404A" w:rsidP="003E5A74">
            <w:pPr>
              <w:adjustRightInd w:val="0"/>
              <w:ind w:left="170" w:hanging="170"/>
              <w:rPr>
                <w:rFonts w:eastAsiaTheme="minorHAnsi" w:cs="AgendaPl-RegularCondensed"/>
                <w:sz w:val="20"/>
                <w:szCs w:val="20"/>
              </w:rPr>
            </w:pPr>
            <w:r>
              <w:rPr>
                <w:rFonts w:eastAsiaTheme="minorHAnsi" w:cs="AgendaPl-RegularCondensed"/>
                <w:sz w:val="20"/>
                <w:szCs w:val="20"/>
              </w:rPr>
              <w:t>• określa, co to są pasożytnic</w:t>
            </w:r>
            <w:r w:rsidRPr="005C2D94">
              <w:rPr>
                <w:rFonts w:eastAsiaTheme="minorHAnsi" w:cs="AgendaPl-RegularCondensed"/>
                <w:sz w:val="20"/>
                <w:szCs w:val="20"/>
              </w:rPr>
              <w:t>two i</w:t>
            </w:r>
            <w:r>
              <w:rPr>
                <w:rFonts w:eastAsiaTheme="minorHAnsi" w:cs="AgendaPl-RegularCondensed"/>
                <w:sz w:val="20"/>
                <w:szCs w:val="20"/>
              </w:rPr>
              <w:t> </w:t>
            </w:r>
            <w:r w:rsidRPr="005C2D94">
              <w:rPr>
                <w:rFonts w:eastAsiaTheme="minorHAnsi" w:cs="AgendaPl-RegularCondensed"/>
                <w:sz w:val="20"/>
                <w:szCs w:val="20"/>
              </w:rPr>
              <w:t>konkurencja</w:t>
            </w:r>
          </w:p>
          <w:p w:rsidR="00E4404A" w:rsidRPr="005C2D94" w:rsidRDefault="00E4404A" w:rsidP="003E5A74">
            <w:pPr>
              <w:adjustRightInd w:val="0"/>
              <w:ind w:left="170" w:hanging="170"/>
              <w:rPr>
                <w:rFonts w:eastAsiaTheme="minorHAnsi" w:cs="AgendaPl-RegularCondensed"/>
                <w:sz w:val="20"/>
                <w:szCs w:val="20"/>
              </w:rPr>
            </w:pPr>
            <w:r w:rsidRPr="005C2D94">
              <w:rPr>
                <w:rFonts w:eastAsiaTheme="minorHAnsi" w:cs="AgendaPl-RegularCondensed"/>
                <w:sz w:val="20"/>
                <w:szCs w:val="20"/>
              </w:rPr>
              <w:t>• wskazuje zasoby przyrody,</w:t>
            </w:r>
            <w:r>
              <w:rPr>
                <w:rFonts w:eastAsiaTheme="minorHAnsi" w:cs="AgendaPl-RegularCondensed"/>
                <w:sz w:val="20"/>
                <w:szCs w:val="20"/>
              </w:rPr>
              <w:t xml:space="preserve"> </w:t>
            </w:r>
            <w:r w:rsidRPr="005C2D94">
              <w:rPr>
                <w:rFonts w:eastAsiaTheme="minorHAnsi" w:cs="AgendaPl-RegularCondensed"/>
                <w:sz w:val="20"/>
                <w:szCs w:val="20"/>
              </w:rPr>
              <w:t xml:space="preserve">o które konkurują </w:t>
            </w:r>
            <w:r>
              <w:rPr>
                <w:rFonts w:eastAsiaTheme="minorHAnsi" w:cs="AgendaPl-RegularCondensed"/>
                <w:sz w:val="20"/>
                <w:szCs w:val="20"/>
              </w:rPr>
              <w:t>przedstawi</w:t>
            </w:r>
            <w:r w:rsidRPr="005C2D94">
              <w:rPr>
                <w:rFonts w:eastAsiaTheme="minorHAnsi" w:cs="AgendaPl-RegularCondensed"/>
                <w:sz w:val="20"/>
                <w:szCs w:val="20"/>
              </w:rPr>
              <w:t>ciele jednego gatunku między</w:t>
            </w:r>
            <w:r>
              <w:rPr>
                <w:rFonts w:eastAsiaTheme="minorHAnsi" w:cs="AgendaPl-RegularCondensed"/>
                <w:sz w:val="20"/>
                <w:szCs w:val="20"/>
              </w:rPr>
              <w:t xml:space="preserve"> </w:t>
            </w:r>
            <w:r w:rsidRPr="005C2D94">
              <w:rPr>
                <w:rFonts w:eastAsiaTheme="minorHAnsi" w:cs="AgendaPl-RegularCondensed"/>
                <w:sz w:val="20"/>
                <w:szCs w:val="20"/>
              </w:rPr>
              <w:t>sobą i</w:t>
            </w:r>
            <w:r>
              <w:rPr>
                <w:rFonts w:eastAsiaTheme="minorHAnsi" w:cs="AgendaPl-RegularCondensed"/>
                <w:sz w:val="20"/>
                <w:szCs w:val="20"/>
              </w:rPr>
              <w:t> </w:t>
            </w:r>
            <w:r w:rsidRPr="005C2D94">
              <w:rPr>
                <w:rFonts w:eastAsiaTheme="minorHAnsi" w:cs="AgendaPl-RegularCondensed"/>
                <w:sz w:val="20"/>
                <w:szCs w:val="20"/>
              </w:rPr>
              <w:t>z</w:t>
            </w:r>
            <w:r>
              <w:rPr>
                <w:rFonts w:eastAsiaTheme="minorHAnsi" w:cs="AgendaPl-RegularCondensed"/>
                <w:sz w:val="20"/>
                <w:szCs w:val="20"/>
              </w:rPr>
              <w:t> </w:t>
            </w:r>
            <w:r w:rsidRPr="005C2D94">
              <w:rPr>
                <w:rFonts w:eastAsiaTheme="minorHAnsi" w:cs="AgendaPl-RegularCondensed"/>
                <w:sz w:val="20"/>
                <w:szCs w:val="20"/>
              </w:rPr>
              <w:t>innymi gatunkami</w:t>
            </w:r>
          </w:p>
        </w:tc>
        <w:tc>
          <w:tcPr>
            <w:tcW w:w="2463" w:type="dxa"/>
            <w:tcBorders>
              <w:top w:val="single" w:sz="4" w:space="0" w:color="000000"/>
              <w:left w:val="single" w:sz="4" w:space="0" w:color="000000"/>
              <w:bottom w:val="single" w:sz="4" w:space="0" w:color="000000"/>
              <w:right w:val="single" w:sz="4" w:space="0" w:color="000000"/>
            </w:tcBorders>
            <w:tcMar>
              <w:top w:w="113" w:type="dxa"/>
              <w:left w:w="113" w:type="dxa"/>
              <w:bottom w:w="527" w:type="dxa"/>
              <w:right w:w="113" w:type="dxa"/>
            </w:tcMar>
          </w:tcPr>
          <w:p w:rsidR="00E4404A" w:rsidRPr="005C2D94" w:rsidRDefault="00E4404A" w:rsidP="003E5A74">
            <w:pPr>
              <w:adjustRightInd w:val="0"/>
              <w:ind w:left="170" w:hanging="170"/>
              <w:rPr>
                <w:rFonts w:eastAsiaTheme="minorHAnsi" w:cs="AgendaPl-RegularCondensed"/>
                <w:sz w:val="20"/>
                <w:szCs w:val="20"/>
              </w:rPr>
            </w:pPr>
            <w:r w:rsidRPr="005C2D94">
              <w:rPr>
                <w:rFonts w:eastAsiaTheme="minorHAnsi" w:cs="AgendaPl-RegularCondensed"/>
                <w:sz w:val="20"/>
                <w:szCs w:val="20"/>
              </w:rPr>
              <w:t>• podaje prz</w:t>
            </w:r>
            <w:r>
              <w:rPr>
                <w:rFonts w:eastAsiaTheme="minorHAnsi" w:cs="AgendaPl-RegularCondensed"/>
                <w:sz w:val="20"/>
                <w:szCs w:val="20"/>
              </w:rPr>
              <w:t>ykłady pasożytów wewnętrznych i </w:t>
            </w:r>
            <w:r w:rsidRPr="005C2D94">
              <w:rPr>
                <w:rFonts w:eastAsiaTheme="minorHAnsi" w:cs="AgendaPl-RegularCondensed"/>
                <w:sz w:val="20"/>
                <w:szCs w:val="20"/>
              </w:rPr>
              <w:t>zewnętrznych</w:t>
            </w:r>
          </w:p>
          <w:p w:rsidR="00E4404A" w:rsidRPr="005C2D94" w:rsidRDefault="00E4404A" w:rsidP="003E5A74">
            <w:pPr>
              <w:adjustRightInd w:val="0"/>
              <w:ind w:left="170" w:hanging="170"/>
              <w:rPr>
                <w:rFonts w:eastAsiaTheme="minorHAnsi" w:cs="AgendaPl-RegularCondensed"/>
                <w:sz w:val="20"/>
                <w:szCs w:val="20"/>
              </w:rPr>
            </w:pPr>
            <w:r w:rsidRPr="005C2D94">
              <w:rPr>
                <w:rFonts w:eastAsiaTheme="minorHAnsi" w:cs="AgendaPl-RegularCondensed"/>
                <w:sz w:val="20"/>
                <w:szCs w:val="20"/>
              </w:rPr>
              <w:t>• określa skutki konkurencji między organizmami oraz pasożytnictwa dla populacji poszczególnych gatunków</w:t>
            </w:r>
          </w:p>
        </w:tc>
        <w:tc>
          <w:tcPr>
            <w:tcW w:w="2462" w:type="dxa"/>
            <w:gridSpan w:val="2"/>
            <w:tcBorders>
              <w:top w:val="single" w:sz="4" w:space="0" w:color="000000"/>
              <w:left w:val="single" w:sz="4" w:space="0" w:color="000000"/>
              <w:bottom w:val="single" w:sz="4" w:space="0" w:color="000000"/>
              <w:right w:val="single" w:sz="4" w:space="0" w:color="000000"/>
            </w:tcBorders>
            <w:tcMar>
              <w:top w:w="113" w:type="dxa"/>
              <w:left w:w="113" w:type="dxa"/>
              <w:bottom w:w="527" w:type="dxa"/>
              <w:right w:w="113" w:type="dxa"/>
            </w:tcMar>
          </w:tcPr>
          <w:p w:rsidR="00E4404A" w:rsidRPr="005C2D94" w:rsidRDefault="00E4404A" w:rsidP="003E5A74">
            <w:pPr>
              <w:adjustRightInd w:val="0"/>
              <w:ind w:left="170"/>
              <w:rPr>
                <w:rFonts w:eastAsiaTheme="minorHAnsi" w:cs="AgendaPl-RegularCondensed"/>
                <w:sz w:val="20"/>
                <w:szCs w:val="20"/>
              </w:rPr>
            </w:pPr>
            <w:r w:rsidRPr="005C2D94">
              <w:rPr>
                <w:rFonts w:eastAsiaTheme="minorHAnsi" w:cs="AgendaPl-RegularCondensed"/>
                <w:sz w:val="20"/>
                <w:szCs w:val="20"/>
              </w:rPr>
              <w:t>• identyfikuje konkurencję</w:t>
            </w:r>
          </w:p>
          <w:p w:rsidR="00E4404A" w:rsidRPr="005C2D94" w:rsidRDefault="00E4404A" w:rsidP="003E5A74">
            <w:pPr>
              <w:adjustRightInd w:val="0"/>
              <w:ind w:left="170"/>
              <w:rPr>
                <w:rFonts w:eastAsiaTheme="minorHAnsi" w:cs="AgendaPl-RegularCondensed"/>
                <w:sz w:val="20"/>
                <w:szCs w:val="20"/>
              </w:rPr>
            </w:pPr>
            <w:r w:rsidRPr="005C2D94">
              <w:rPr>
                <w:rFonts w:eastAsiaTheme="minorHAnsi" w:cs="AgendaPl-RegularCondensed"/>
                <w:sz w:val="20"/>
                <w:szCs w:val="20"/>
              </w:rPr>
              <w:t>i pasożytnictwo na podstawie</w:t>
            </w:r>
            <w:r>
              <w:rPr>
                <w:rFonts w:eastAsiaTheme="minorHAnsi" w:cs="AgendaPl-RegularCondensed"/>
                <w:sz w:val="20"/>
                <w:szCs w:val="20"/>
              </w:rPr>
              <w:t xml:space="preserve"> </w:t>
            </w:r>
            <w:r w:rsidRPr="005C2D94">
              <w:rPr>
                <w:rFonts w:eastAsiaTheme="minorHAnsi" w:cs="AgendaPl-RegularCondensed"/>
                <w:sz w:val="20"/>
                <w:szCs w:val="20"/>
              </w:rPr>
              <w:t>opisu</w:t>
            </w:r>
            <w:r>
              <w:rPr>
                <w:rFonts w:eastAsiaTheme="minorHAnsi" w:cs="AgendaPl-RegularCondensed"/>
                <w:sz w:val="20"/>
                <w:szCs w:val="20"/>
              </w:rPr>
              <w:t xml:space="preserve"> oddziaływania</w:t>
            </w:r>
            <w:r w:rsidRPr="005C2D94">
              <w:rPr>
                <w:rFonts w:eastAsiaTheme="minorHAnsi" w:cs="AgendaPl-RegularCondensed"/>
                <w:sz w:val="20"/>
                <w:szCs w:val="20"/>
              </w:rPr>
              <w:t>, fotografii, rysunków</w:t>
            </w:r>
          </w:p>
        </w:tc>
        <w:tc>
          <w:tcPr>
            <w:tcW w:w="2463" w:type="dxa"/>
            <w:tcBorders>
              <w:top w:val="single" w:sz="4" w:space="0" w:color="000000"/>
              <w:left w:val="single" w:sz="4" w:space="0" w:color="000000"/>
              <w:bottom w:val="single" w:sz="4" w:space="0" w:color="000000"/>
              <w:right w:val="single" w:sz="4" w:space="0" w:color="000000"/>
            </w:tcBorders>
            <w:tcMar>
              <w:top w:w="113" w:type="dxa"/>
              <w:left w:w="113" w:type="dxa"/>
              <w:bottom w:w="527" w:type="dxa"/>
              <w:right w:w="113" w:type="dxa"/>
            </w:tcMar>
          </w:tcPr>
          <w:p w:rsidR="00E4404A" w:rsidRPr="005C2D94" w:rsidRDefault="00E4404A" w:rsidP="003E5A74">
            <w:pPr>
              <w:adjustRightInd w:val="0"/>
              <w:ind w:left="170" w:hanging="170"/>
              <w:rPr>
                <w:rFonts w:eastAsiaTheme="minorHAnsi" w:cs="AgendaPl-RegularCondensed"/>
                <w:sz w:val="20"/>
                <w:szCs w:val="20"/>
              </w:rPr>
            </w:pPr>
            <w:r w:rsidRPr="005C2D94">
              <w:rPr>
                <w:rFonts w:eastAsiaTheme="minorHAnsi" w:cs="AgendaPl-RegularCondensed"/>
                <w:sz w:val="20"/>
                <w:szCs w:val="20"/>
              </w:rPr>
              <w:t>• opisuje adaptacje wybranych gatunków zwierząt i roślin do pasożytniczego trybu życia</w:t>
            </w:r>
          </w:p>
        </w:tc>
        <w:tc>
          <w:tcPr>
            <w:tcW w:w="3030" w:type="dxa"/>
            <w:tcBorders>
              <w:top w:val="single" w:sz="4" w:space="0" w:color="000000"/>
              <w:left w:val="single" w:sz="4" w:space="0" w:color="000000"/>
              <w:bottom w:val="single" w:sz="4" w:space="0" w:color="000000"/>
              <w:right w:val="single" w:sz="6" w:space="0" w:color="auto"/>
            </w:tcBorders>
            <w:tcMar>
              <w:top w:w="113" w:type="dxa"/>
              <w:left w:w="113" w:type="dxa"/>
              <w:bottom w:w="527" w:type="dxa"/>
              <w:right w:w="113" w:type="dxa"/>
            </w:tcMar>
          </w:tcPr>
          <w:p w:rsidR="00E4404A" w:rsidRPr="005C2D94" w:rsidRDefault="00E4404A" w:rsidP="003E5A74">
            <w:pPr>
              <w:adjustRightInd w:val="0"/>
              <w:ind w:left="170" w:hanging="170"/>
              <w:rPr>
                <w:rFonts w:eastAsiaTheme="minorHAnsi" w:cs="AgendaPl-RegularCondensed"/>
                <w:sz w:val="20"/>
                <w:szCs w:val="20"/>
              </w:rPr>
            </w:pPr>
            <w:r w:rsidRPr="005C2D94">
              <w:rPr>
                <w:rFonts w:eastAsiaTheme="minorHAnsi" w:cs="AgendaPl-RegularCondensed"/>
                <w:sz w:val="20"/>
                <w:szCs w:val="20"/>
              </w:rPr>
              <w:t>• porównuje oddziaływania antagonistyczne: konkurencję</w:t>
            </w:r>
            <w:r>
              <w:rPr>
                <w:rFonts w:eastAsiaTheme="minorHAnsi" w:cs="AgendaPl-RegularCondensed"/>
                <w:sz w:val="20"/>
                <w:szCs w:val="20"/>
              </w:rPr>
              <w:t xml:space="preserve"> </w:t>
            </w:r>
            <w:r w:rsidRPr="005C2D94">
              <w:rPr>
                <w:rFonts w:eastAsiaTheme="minorHAnsi" w:cs="AgendaPl-RegularCondensed"/>
                <w:sz w:val="20"/>
                <w:szCs w:val="20"/>
              </w:rPr>
              <w:t>i</w:t>
            </w:r>
            <w:r>
              <w:rPr>
                <w:rFonts w:eastAsiaTheme="minorHAnsi" w:cs="AgendaPl-RegularCondensed"/>
                <w:sz w:val="20"/>
                <w:szCs w:val="20"/>
              </w:rPr>
              <w:t> </w:t>
            </w:r>
            <w:r w:rsidRPr="005C2D94">
              <w:rPr>
                <w:rFonts w:eastAsiaTheme="minorHAnsi" w:cs="AgendaPl-RegularCondensed"/>
                <w:sz w:val="20"/>
                <w:szCs w:val="20"/>
              </w:rPr>
              <w:t>pasożytnictwo</w:t>
            </w:r>
          </w:p>
        </w:tc>
      </w:tr>
      <w:tr w:rsidR="00E4404A" w:rsidRPr="00AD60DC" w:rsidTr="00E4404A">
        <w:trPr>
          <w:trHeight w:val="2472"/>
        </w:trPr>
        <w:tc>
          <w:tcPr>
            <w:tcW w:w="1721" w:type="dxa"/>
            <w:tcBorders>
              <w:top w:val="single" w:sz="4" w:space="0" w:color="000000"/>
              <w:left w:val="single" w:sz="6" w:space="0" w:color="auto"/>
              <w:bottom w:val="single" w:sz="4" w:space="0" w:color="000000"/>
              <w:right w:val="single" w:sz="4" w:space="0" w:color="000000"/>
            </w:tcBorders>
            <w:tcMar>
              <w:top w:w="113" w:type="dxa"/>
              <w:left w:w="113" w:type="dxa"/>
              <w:bottom w:w="527" w:type="dxa"/>
              <w:right w:w="113" w:type="dxa"/>
            </w:tcMar>
          </w:tcPr>
          <w:p w:rsidR="00E4404A" w:rsidRPr="005C2D94" w:rsidRDefault="00E4404A" w:rsidP="003E5A74">
            <w:pPr>
              <w:adjustRightInd w:val="0"/>
              <w:rPr>
                <w:rFonts w:eastAsiaTheme="minorHAnsi" w:cs="AgendaPl-BoldCondensed"/>
                <w:b/>
                <w:bCs/>
                <w:sz w:val="20"/>
                <w:szCs w:val="20"/>
              </w:rPr>
            </w:pPr>
            <w:r w:rsidRPr="005C2D94">
              <w:rPr>
                <w:rFonts w:eastAsiaTheme="minorHAnsi" w:cs="AgendaPl-BoldCondensed"/>
                <w:b/>
                <w:bCs/>
                <w:sz w:val="20"/>
                <w:szCs w:val="20"/>
              </w:rPr>
              <w:lastRenderedPageBreak/>
              <w:t>18. Drapieżnictwo. Roślinożerność</w:t>
            </w:r>
          </w:p>
        </w:tc>
        <w:tc>
          <w:tcPr>
            <w:tcW w:w="2462" w:type="dxa"/>
            <w:tcBorders>
              <w:top w:val="single" w:sz="4" w:space="0" w:color="000000"/>
              <w:left w:val="single" w:sz="4" w:space="0" w:color="000000"/>
              <w:bottom w:val="single" w:sz="4" w:space="0" w:color="000000"/>
              <w:right w:val="single" w:sz="4" w:space="0" w:color="000000"/>
            </w:tcBorders>
            <w:tcMar>
              <w:top w:w="113" w:type="dxa"/>
              <w:left w:w="113" w:type="dxa"/>
              <w:bottom w:w="527" w:type="dxa"/>
              <w:right w:w="113" w:type="dxa"/>
            </w:tcMar>
          </w:tcPr>
          <w:p w:rsidR="00E4404A" w:rsidRPr="005C2D94" w:rsidRDefault="00E4404A" w:rsidP="003E5A74">
            <w:pPr>
              <w:adjustRightInd w:val="0"/>
              <w:ind w:left="170" w:hanging="170"/>
              <w:rPr>
                <w:rFonts w:eastAsiaTheme="minorHAnsi" w:cs="AgendaPl-RegularCondensed"/>
                <w:sz w:val="20"/>
                <w:szCs w:val="20"/>
              </w:rPr>
            </w:pPr>
            <w:r w:rsidRPr="005C2D94">
              <w:rPr>
                <w:rFonts w:eastAsiaTheme="minorHAnsi" w:cs="AgendaPl-RegularCondensed"/>
                <w:sz w:val="20"/>
                <w:szCs w:val="20"/>
              </w:rPr>
              <w:t>• określa, co to są drapieżnictwo</w:t>
            </w:r>
            <w:r>
              <w:rPr>
                <w:rFonts w:eastAsiaTheme="minorHAnsi" w:cs="AgendaPl-RegularCondensed"/>
                <w:sz w:val="20"/>
                <w:szCs w:val="20"/>
              </w:rPr>
              <w:t xml:space="preserve"> </w:t>
            </w:r>
            <w:r w:rsidRPr="005C2D94">
              <w:rPr>
                <w:rFonts w:eastAsiaTheme="minorHAnsi" w:cs="AgendaPl-RegularCondensed"/>
                <w:sz w:val="20"/>
                <w:szCs w:val="20"/>
              </w:rPr>
              <w:t>i</w:t>
            </w:r>
            <w:r>
              <w:rPr>
                <w:rFonts w:eastAsiaTheme="minorHAnsi" w:cs="AgendaPl-RegularCondensed"/>
                <w:sz w:val="20"/>
                <w:szCs w:val="20"/>
              </w:rPr>
              <w:t> </w:t>
            </w:r>
            <w:r w:rsidRPr="005C2D94">
              <w:rPr>
                <w:rFonts w:eastAsiaTheme="minorHAnsi" w:cs="AgendaPl-RegularCondensed"/>
                <w:sz w:val="20"/>
                <w:szCs w:val="20"/>
              </w:rPr>
              <w:t>roślinożerność</w:t>
            </w:r>
          </w:p>
          <w:p w:rsidR="00E4404A" w:rsidRPr="005C2D94" w:rsidRDefault="00E4404A" w:rsidP="003E5A74">
            <w:pPr>
              <w:adjustRightInd w:val="0"/>
              <w:spacing w:line="230" w:lineRule="exact"/>
              <w:ind w:left="170" w:hanging="170"/>
              <w:rPr>
                <w:rFonts w:eastAsiaTheme="minorHAnsi" w:cs="AgendaPl-RegularCondensed"/>
                <w:sz w:val="20"/>
                <w:szCs w:val="20"/>
              </w:rPr>
            </w:pPr>
            <w:r>
              <w:rPr>
                <w:rFonts w:eastAsiaTheme="minorHAnsi" w:cs="AgendaPl-RegularCondensed"/>
                <w:sz w:val="20"/>
                <w:szCs w:val="20"/>
              </w:rPr>
              <w:t>• podaje przykłady drapież</w:t>
            </w:r>
            <w:r w:rsidRPr="005C2D94">
              <w:rPr>
                <w:rFonts w:eastAsiaTheme="minorHAnsi" w:cs="AgendaPl-RegularCondensed"/>
                <w:sz w:val="20"/>
                <w:szCs w:val="20"/>
              </w:rPr>
              <w:t>ników i ich ofiar oraz roślin</w:t>
            </w:r>
            <w:r>
              <w:rPr>
                <w:rFonts w:eastAsiaTheme="minorHAnsi" w:cs="AgendaPl-RegularCondensed"/>
                <w:sz w:val="20"/>
                <w:szCs w:val="20"/>
              </w:rPr>
              <w:t xml:space="preserve"> </w:t>
            </w:r>
            <w:r w:rsidRPr="005C2D94">
              <w:rPr>
                <w:rFonts w:eastAsiaTheme="minorHAnsi" w:cs="AgendaPl-RegularCondensed"/>
                <w:sz w:val="20"/>
                <w:szCs w:val="20"/>
              </w:rPr>
              <w:t>i</w:t>
            </w:r>
            <w:r>
              <w:rPr>
                <w:rFonts w:eastAsiaTheme="minorHAnsi" w:cs="AgendaPl-RegularCondensed"/>
                <w:sz w:val="20"/>
                <w:szCs w:val="20"/>
              </w:rPr>
              <w:t> </w:t>
            </w:r>
            <w:r w:rsidRPr="005C2D94">
              <w:rPr>
                <w:rFonts w:eastAsiaTheme="minorHAnsi" w:cs="AgendaPl-RegularCondensed"/>
                <w:sz w:val="20"/>
                <w:szCs w:val="20"/>
              </w:rPr>
              <w:t>roślinożerców z najbliższego</w:t>
            </w:r>
            <w:r>
              <w:rPr>
                <w:rFonts w:eastAsiaTheme="minorHAnsi" w:cs="AgendaPl-RegularCondensed"/>
                <w:sz w:val="20"/>
                <w:szCs w:val="20"/>
              </w:rPr>
              <w:t xml:space="preserve"> </w:t>
            </w:r>
            <w:r w:rsidRPr="005C2D94">
              <w:rPr>
                <w:rFonts w:eastAsiaTheme="minorHAnsi" w:cs="AgendaPl-RegularCondensed"/>
                <w:sz w:val="20"/>
                <w:szCs w:val="20"/>
              </w:rPr>
              <w:t>otoczenia</w:t>
            </w:r>
          </w:p>
        </w:tc>
        <w:tc>
          <w:tcPr>
            <w:tcW w:w="2463" w:type="dxa"/>
            <w:tcBorders>
              <w:top w:val="single" w:sz="4" w:space="0" w:color="000000"/>
              <w:left w:val="single" w:sz="4" w:space="0" w:color="000000"/>
              <w:bottom w:val="single" w:sz="4" w:space="0" w:color="000000"/>
              <w:right w:val="single" w:sz="4" w:space="0" w:color="000000"/>
            </w:tcBorders>
            <w:tcMar>
              <w:top w:w="113" w:type="dxa"/>
              <w:left w:w="113" w:type="dxa"/>
              <w:bottom w:w="527" w:type="dxa"/>
              <w:right w:w="113" w:type="dxa"/>
            </w:tcMar>
          </w:tcPr>
          <w:p w:rsidR="00E4404A" w:rsidRPr="005C2D94" w:rsidRDefault="00E4404A" w:rsidP="003E5A74">
            <w:pPr>
              <w:adjustRightInd w:val="0"/>
              <w:spacing w:line="230" w:lineRule="exact"/>
              <w:ind w:left="170" w:hanging="170"/>
              <w:rPr>
                <w:rFonts w:eastAsiaTheme="minorHAnsi" w:cs="AgendaPl-RegularCondensed"/>
                <w:sz w:val="20"/>
                <w:szCs w:val="20"/>
              </w:rPr>
            </w:pPr>
            <w:r w:rsidRPr="005C2D94">
              <w:rPr>
                <w:rFonts w:eastAsiaTheme="minorHAnsi" w:cs="AgendaPl-RegularCondensed"/>
                <w:sz w:val="20"/>
                <w:szCs w:val="20"/>
              </w:rPr>
              <w:t>• opisuje przystosowania ssaków mięsożernych (drapieżników) do chwytania zdobyczy oraz obronne adaptacje ich ofiar</w:t>
            </w:r>
          </w:p>
          <w:p w:rsidR="00E4404A" w:rsidRPr="005C2D94" w:rsidRDefault="00E4404A" w:rsidP="003E5A74">
            <w:pPr>
              <w:adjustRightInd w:val="0"/>
              <w:spacing w:line="230" w:lineRule="exact"/>
              <w:ind w:left="170" w:hanging="170"/>
              <w:rPr>
                <w:rFonts w:eastAsiaTheme="minorHAnsi" w:cs="AgendaPl-RegularCondensed"/>
                <w:sz w:val="20"/>
                <w:szCs w:val="20"/>
              </w:rPr>
            </w:pPr>
            <w:r w:rsidRPr="005C2D94">
              <w:rPr>
                <w:rFonts w:eastAsiaTheme="minorHAnsi" w:cs="AgendaPl-RegularCondensed"/>
                <w:sz w:val="20"/>
                <w:szCs w:val="20"/>
              </w:rPr>
              <w:t>• podaje prz</w:t>
            </w:r>
            <w:r>
              <w:rPr>
                <w:rFonts w:eastAsiaTheme="minorHAnsi" w:cs="AgendaPl-RegularCondensed"/>
                <w:sz w:val="20"/>
                <w:szCs w:val="20"/>
              </w:rPr>
              <w:t>ykłady przysto</w:t>
            </w:r>
            <w:r w:rsidRPr="005C2D94">
              <w:rPr>
                <w:rFonts w:eastAsiaTheme="minorHAnsi" w:cs="AgendaPl-RegularCondensed"/>
                <w:sz w:val="20"/>
                <w:szCs w:val="20"/>
              </w:rPr>
              <w:t xml:space="preserve">sowań roślin chroniących </w:t>
            </w:r>
            <w:r>
              <w:rPr>
                <w:rFonts w:eastAsiaTheme="minorHAnsi" w:cs="AgendaPl-RegularCondensed"/>
                <w:sz w:val="20"/>
                <w:szCs w:val="20"/>
              </w:rPr>
              <w:t>je przed zjadaniem przez rośli</w:t>
            </w:r>
            <w:r w:rsidRPr="005C2D94">
              <w:rPr>
                <w:rFonts w:eastAsiaTheme="minorHAnsi" w:cs="AgendaPl-RegularCondensed"/>
                <w:sz w:val="20"/>
                <w:szCs w:val="20"/>
              </w:rPr>
              <w:t>nożerców</w:t>
            </w:r>
          </w:p>
        </w:tc>
        <w:tc>
          <w:tcPr>
            <w:tcW w:w="2462" w:type="dxa"/>
            <w:gridSpan w:val="2"/>
            <w:tcBorders>
              <w:top w:val="single" w:sz="4" w:space="0" w:color="000000"/>
              <w:left w:val="single" w:sz="4" w:space="0" w:color="000000"/>
              <w:bottom w:val="single" w:sz="4" w:space="0" w:color="000000"/>
              <w:right w:val="single" w:sz="4" w:space="0" w:color="000000"/>
            </w:tcBorders>
            <w:tcMar>
              <w:top w:w="113" w:type="dxa"/>
              <w:left w:w="113" w:type="dxa"/>
              <w:bottom w:w="527" w:type="dxa"/>
              <w:right w:w="113" w:type="dxa"/>
            </w:tcMar>
          </w:tcPr>
          <w:p w:rsidR="00E4404A" w:rsidRPr="005C2D94" w:rsidRDefault="00E4404A" w:rsidP="003E5A74">
            <w:pPr>
              <w:adjustRightInd w:val="0"/>
              <w:ind w:left="170" w:hanging="170"/>
              <w:rPr>
                <w:rFonts w:eastAsiaTheme="minorHAnsi" w:cs="AgendaPl-RegularCondensed"/>
                <w:sz w:val="20"/>
                <w:szCs w:val="20"/>
              </w:rPr>
            </w:pPr>
            <w:r w:rsidRPr="005C2D94">
              <w:rPr>
                <w:rFonts w:eastAsiaTheme="minorHAnsi" w:cs="AgendaPl-RegularCondensed"/>
                <w:sz w:val="20"/>
                <w:szCs w:val="20"/>
              </w:rPr>
              <w:t>• identyfikuje drapieżnictwo</w:t>
            </w:r>
            <w:r>
              <w:rPr>
                <w:rFonts w:eastAsiaTheme="minorHAnsi" w:cs="AgendaPl-RegularCondensed"/>
                <w:sz w:val="20"/>
                <w:szCs w:val="20"/>
              </w:rPr>
              <w:t xml:space="preserve"> </w:t>
            </w:r>
            <w:r w:rsidRPr="005C2D94">
              <w:rPr>
                <w:rFonts w:eastAsiaTheme="minorHAnsi" w:cs="AgendaPl-RegularCondensed"/>
                <w:sz w:val="20"/>
                <w:szCs w:val="20"/>
              </w:rPr>
              <w:t>i</w:t>
            </w:r>
            <w:r>
              <w:rPr>
                <w:rFonts w:eastAsiaTheme="minorHAnsi" w:cs="AgendaPl-RegularCondensed"/>
                <w:sz w:val="20"/>
                <w:szCs w:val="20"/>
              </w:rPr>
              <w:t> </w:t>
            </w:r>
            <w:r w:rsidRPr="005C2D94">
              <w:rPr>
                <w:rFonts w:eastAsiaTheme="minorHAnsi" w:cs="AgendaPl-RegularCondensed"/>
                <w:sz w:val="20"/>
                <w:szCs w:val="20"/>
              </w:rPr>
              <w:t>roślinożerność na podstawie</w:t>
            </w:r>
            <w:r>
              <w:rPr>
                <w:rFonts w:eastAsiaTheme="minorHAnsi" w:cs="AgendaPl-RegularCondensed"/>
                <w:sz w:val="20"/>
                <w:szCs w:val="20"/>
              </w:rPr>
              <w:t xml:space="preserve"> </w:t>
            </w:r>
            <w:r w:rsidRPr="005C2D94">
              <w:rPr>
                <w:rFonts w:eastAsiaTheme="minorHAnsi" w:cs="AgendaPl-RegularCondensed"/>
                <w:sz w:val="20"/>
                <w:szCs w:val="20"/>
              </w:rPr>
              <w:t>opisu, fotografii, rysunków</w:t>
            </w:r>
          </w:p>
          <w:p w:rsidR="00E4404A" w:rsidRPr="005C2D94" w:rsidRDefault="00E4404A" w:rsidP="003E5A74">
            <w:pPr>
              <w:adjustRightInd w:val="0"/>
              <w:spacing w:line="230" w:lineRule="exact"/>
              <w:ind w:left="170" w:hanging="170"/>
              <w:rPr>
                <w:rFonts w:eastAsiaTheme="minorHAnsi" w:cs="AgendaPl-RegularCondensed"/>
                <w:sz w:val="20"/>
                <w:szCs w:val="20"/>
              </w:rPr>
            </w:pPr>
            <w:r w:rsidRPr="005C2D94">
              <w:rPr>
                <w:rFonts w:eastAsiaTheme="minorHAnsi" w:cs="AgendaPl-RegularCondensed"/>
                <w:sz w:val="20"/>
                <w:szCs w:val="20"/>
              </w:rPr>
              <w:t>• przedstawia adaptacje</w:t>
            </w:r>
            <w:r>
              <w:rPr>
                <w:rFonts w:eastAsiaTheme="minorHAnsi" w:cs="AgendaPl-RegularCondensed"/>
                <w:sz w:val="20"/>
                <w:szCs w:val="20"/>
              </w:rPr>
              <w:t xml:space="preserve"> </w:t>
            </w:r>
            <w:r w:rsidRPr="005C2D94">
              <w:rPr>
                <w:rFonts w:eastAsiaTheme="minorHAnsi" w:cs="AgendaPl-RegularCondensed"/>
                <w:sz w:val="20"/>
                <w:szCs w:val="20"/>
              </w:rPr>
              <w:t>zwierząt do odżywiania się</w:t>
            </w:r>
            <w:r>
              <w:rPr>
                <w:rFonts w:eastAsiaTheme="minorHAnsi" w:cs="AgendaPl-RegularCondensed"/>
                <w:sz w:val="20"/>
                <w:szCs w:val="20"/>
              </w:rPr>
              <w:t xml:space="preserve"> </w:t>
            </w:r>
            <w:r w:rsidRPr="005C2D94">
              <w:rPr>
                <w:rFonts w:eastAsiaTheme="minorHAnsi" w:cs="AgendaPl-RegularCondensed"/>
                <w:sz w:val="20"/>
                <w:szCs w:val="20"/>
              </w:rPr>
              <w:t>pokarmem roślinnym na</w:t>
            </w:r>
            <w:r>
              <w:rPr>
                <w:rFonts w:eastAsiaTheme="minorHAnsi" w:cs="AgendaPl-RegularCondensed"/>
                <w:sz w:val="20"/>
                <w:szCs w:val="20"/>
              </w:rPr>
              <w:t xml:space="preserve"> </w:t>
            </w:r>
            <w:r w:rsidRPr="005C2D94">
              <w:rPr>
                <w:rFonts w:eastAsiaTheme="minorHAnsi" w:cs="AgendaPl-RegularCondensed"/>
                <w:sz w:val="20"/>
                <w:szCs w:val="20"/>
              </w:rPr>
              <w:t>przykładzie wybranego ssaka</w:t>
            </w:r>
            <w:r>
              <w:rPr>
                <w:rFonts w:eastAsiaTheme="minorHAnsi" w:cs="AgendaPl-RegularCondensed"/>
                <w:sz w:val="20"/>
                <w:szCs w:val="20"/>
              </w:rPr>
              <w:t xml:space="preserve"> </w:t>
            </w:r>
            <w:r w:rsidRPr="005C2D94">
              <w:rPr>
                <w:rFonts w:eastAsiaTheme="minorHAnsi" w:cs="AgendaPl-RegularCondensed"/>
                <w:sz w:val="20"/>
                <w:szCs w:val="20"/>
              </w:rPr>
              <w:t>roślinożernego</w:t>
            </w:r>
          </w:p>
        </w:tc>
        <w:tc>
          <w:tcPr>
            <w:tcW w:w="2463" w:type="dxa"/>
            <w:tcBorders>
              <w:top w:val="single" w:sz="4" w:space="0" w:color="000000"/>
              <w:left w:val="single" w:sz="4" w:space="0" w:color="000000"/>
              <w:bottom w:val="single" w:sz="4" w:space="0" w:color="000000"/>
              <w:right w:val="single" w:sz="4" w:space="0" w:color="000000"/>
            </w:tcBorders>
            <w:tcMar>
              <w:top w:w="113" w:type="dxa"/>
              <w:left w:w="113" w:type="dxa"/>
              <w:bottom w:w="527" w:type="dxa"/>
              <w:right w:w="113" w:type="dxa"/>
            </w:tcMar>
          </w:tcPr>
          <w:p w:rsidR="00E4404A" w:rsidRPr="005C2D94" w:rsidRDefault="00E4404A" w:rsidP="003E5A74">
            <w:pPr>
              <w:adjustRightInd w:val="0"/>
              <w:spacing w:line="230" w:lineRule="exact"/>
              <w:ind w:left="170" w:hanging="170"/>
              <w:rPr>
                <w:rFonts w:eastAsiaTheme="minorHAnsi" w:cs="AgendaPl-RegularCondensed"/>
                <w:sz w:val="20"/>
                <w:szCs w:val="20"/>
              </w:rPr>
            </w:pPr>
            <w:r>
              <w:rPr>
                <w:rFonts w:eastAsiaTheme="minorHAnsi" w:cs="AgendaPl-RegularCondensed"/>
                <w:sz w:val="20"/>
                <w:szCs w:val="20"/>
              </w:rPr>
              <w:t>• wyjaśnia, jak zjadający i </w:t>
            </w:r>
            <w:r w:rsidRPr="005C2D94">
              <w:rPr>
                <w:rFonts w:eastAsiaTheme="minorHAnsi" w:cs="AgendaPl-RegularCondensed"/>
                <w:sz w:val="20"/>
                <w:szCs w:val="20"/>
              </w:rPr>
              <w:t>zjadani wpływają na swoją liczebność w</w:t>
            </w:r>
            <w:r>
              <w:rPr>
                <w:rFonts w:eastAsiaTheme="minorHAnsi" w:cs="AgendaPl-RegularCondensed"/>
                <w:sz w:val="20"/>
                <w:szCs w:val="20"/>
              </w:rPr>
              <w:t> </w:t>
            </w:r>
            <w:r w:rsidRPr="005C2D94">
              <w:rPr>
                <w:rFonts w:eastAsiaTheme="minorHAnsi" w:cs="AgendaPl-RegularCondensed"/>
                <w:sz w:val="20"/>
                <w:szCs w:val="20"/>
              </w:rPr>
              <w:t>populacji</w:t>
            </w:r>
          </w:p>
        </w:tc>
        <w:tc>
          <w:tcPr>
            <w:tcW w:w="3030" w:type="dxa"/>
            <w:tcBorders>
              <w:top w:val="single" w:sz="4" w:space="0" w:color="000000"/>
              <w:left w:val="single" w:sz="4" w:space="0" w:color="000000"/>
              <w:bottom w:val="single" w:sz="4" w:space="0" w:color="000000"/>
              <w:right w:val="single" w:sz="6" w:space="0" w:color="auto"/>
            </w:tcBorders>
            <w:tcMar>
              <w:top w:w="113" w:type="dxa"/>
              <w:left w:w="113" w:type="dxa"/>
              <w:bottom w:w="527" w:type="dxa"/>
              <w:right w:w="113" w:type="dxa"/>
            </w:tcMar>
          </w:tcPr>
          <w:p w:rsidR="00E4404A" w:rsidRPr="005C2D94" w:rsidRDefault="00E4404A" w:rsidP="003E5A74">
            <w:pPr>
              <w:adjustRightInd w:val="0"/>
              <w:spacing w:line="230" w:lineRule="exact"/>
              <w:ind w:left="170" w:hanging="170"/>
              <w:rPr>
                <w:rFonts w:eastAsiaTheme="minorHAnsi" w:cs="AgendaPl-RegularCondensed"/>
                <w:sz w:val="20"/>
                <w:szCs w:val="20"/>
              </w:rPr>
            </w:pPr>
            <w:r>
              <w:rPr>
                <w:rFonts w:eastAsiaTheme="minorHAnsi" w:cs="AgendaPl-RegularCondensed"/>
                <w:sz w:val="20"/>
                <w:szCs w:val="20"/>
              </w:rPr>
              <w:t>• porównuje oddziaływania an</w:t>
            </w:r>
            <w:r w:rsidRPr="005C2D94">
              <w:rPr>
                <w:rFonts w:eastAsiaTheme="minorHAnsi" w:cs="AgendaPl-RegularCondensed"/>
                <w:sz w:val="20"/>
                <w:szCs w:val="20"/>
              </w:rPr>
              <w:t>tagonistyczne: drapieżnictwo</w:t>
            </w:r>
            <w:r>
              <w:rPr>
                <w:rFonts w:eastAsiaTheme="minorHAnsi" w:cs="AgendaPl-RegularCondensed"/>
                <w:sz w:val="20"/>
                <w:szCs w:val="20"/>
              </w:rPr>
              <w:t xml:space="preserve"> </w:t>
            </w:r>
            <w:r w:rsidRPr="005C2D94">
              <w:rPr>
                <w:rFonts w:eastAsiaTheme="minorHAnsi" w:cs="AgendaPl-RegularCondensed"/>
                <w:sz w:val="20"/>
                <w:szCs w:val="20"/>
              </w:rPr>
              <w:t>i</w:t>
            </w:r>
            <w:r>
              <w:rPr>
                <w:rFonts w:eastAsiaTheme="minorHAnsi" w:cs="AgendaPl-RegularCondensed"/>
                <w:sz w:val="20"/>
                <w:szCs w:val="20"/>
              </w:rPr>
              <w:t> </w:t>
            </w:r>
            <w:r w:rsidRPr="005C2D94">
              <w:rPr>
                <w:rFonts w:eastAsiaTheme="minorHAnsi" w:cs="AgendaPl-RegularCondensed"/>
                <w:sz w:val="20"/>
                <w:szCs w:val="20"/>
              </w:rPr>
              <w:t>roślinożerność</w:t>
            </w:r>
          </w:p>
        </w:tc>
      </w:tr>
      <w:tr w:rsidR="00E4404A" w:rsidRPr="00AD60DC" w:rsidTr="00E4404A">
        <w:trPr>
          <w:trHeight w:val="923"/>
        </w:trPr>
        <w:tc>
          <w:tcPr>
            <w:tcW w:w="1721" w:type="dxa"/>
            <w:tcBorders>
              <w:top w:val="single" w:sz="4" w:space="0" w:color="000000"/>
              <w:left w:val="single" w:sz="6" w:space="0" w:color="auto"/>
              <w:bottom w:val="single" w:sz="4" w:space="0" w:color="000000"/>
              <w:right w:val="single" w:sz="4" w:space="0" w:color="000000"/>
            </w:tcBorders>
            <w:tcMar>
              <w:top w:w="113" w:type="dxa"/>
              <w:left w:w="113" w:type="dxa"/>
              <w:bottom w:w="261" w:type="dxa"/>
              <w:right w:w="113" w:type="dxa"/>
            </w:tcMar>
          </w:tcPr>
          <w:p w:rsidR="00E4404A" w:rsidRPr="005C2D94" w:rsidRDefault="00E4404A" w:rsidP="003E5A74">
            <w:pPr>
              <w:adjustRightInd w:val="0"/>
              <w:rPr>
                <w:rFonts w:eastAsiaTheme="minorHAnsi" w:cs="AgendaPl-BoldCondensed"/>
                <w:b/>
                <w:bCs/>
                <w:sz w:val="20"/>
                <w:szCs w:val="20"/>
              </w:rPr>
            </w:pPr>
            <w:r w:rsidRPr="005C2D94">
              <w:rPr>
                <w:rFonts w:eastAsiaTheme="minorHAnsi" w:cs="AgendaPl-BoldCondensed"/>
                <w:b/>
                <w:bCs/>
                <w:sz w:val="20"/>
                <w:szCs w:val="20"/>
              </w:rPr>
              <w:t>19. Oddziaływania nieantagonistyczne. Współpraca międzygatunkowa</w:t>
            </w:r>
          </w:p>
        </w:tc>
        <w:tc>
          <w:tcPr>
            <w:tcW w:w="2462" w:type="dxa"/>
            <w:tcBorders>
              <w:top w:val="single" w:sz="4" w:space="0" w:color="000000"/>
              <w:left w:val="single" w:sz="4" w:space="0" w:color="000000"/>
              <w:bottom w:val="single" w:sz="4" w:space="0" w:color="000000"/>
              <w:right w:val="single" w:sz="4" w:space="0" w:color="000000"/>
            </w:tcBorders>
            <w:tcMar>
              <w:top w:w="113" w:type="dxa"/>
              <w:left w:w="113" w:type="dxa"/>
              <w:bottom w:w="261" w:type="dxa"/>
              <w:right w:w="113" w:type="dxa"/>
            </w:tcMar>
          </w:tcPr>
          <w:p w:rsidR="00E4404A" w:rsidRPr="005C2D94" w:rsidRDefault="00E4404A" w:rsidP="003E5A74">
            <w:pPr>
              <w:adjustRightInd w:val="0"/>
              <w:ind w:left="170" w:hanging="170"/>
              <w:rPr>
                <w:rFonts w:eastAsiaTheme="minorHAnsi" w:cs="AgendaPl-RegularCondensed"/>
                <w:sz w:val="20"/>
                <w:szCs w:val="20"/>
              </w:rPr>
            </w:pPr>
            <w:r w:rsidRPr="005C2D94">
              <w:rPr>
                <w:rFonts w:eastAsiaTheme="minorHAnsi" w:cs="AgendaPl-RegularCondensed"/>
                <w:sz w:val="20"/>
                <w:szCs w:val="20"/>
              </w:rPr>
              <w:t>• wyróżnia trzy typy relacji nieantagonistycznych</w:t>
            </w:r>
          </w:p>
          <w:p w:rsidR="00E4404A" w:rsidRPr="005C2D94" w:rsidRDefault="00E4404A" w:rsidP="003E5A74">
            <w:pPr>
              <w:adjustRightInd w:val="0"/>
              <w:ind w:left="170" w:hanging="170"/>
              <w:rPr>
                <w:rFonts w:eastAsiaTheme="minorHAnsi" w:cs="AgendaPl-RegularCondensed"/>
                <w:sz w:val="20"/>
                <w:szCs w:val="20"/>
              </w:rPr>
            </w:pPr>
            <w:r w:rsidRPr="005C2D94">
              <w:rPr>
                <w:rFonts w:eastAsiaTheme="minorHAnsi" w:cs="AgendaPl-RegularCondensed"/>
                <w:sz w:val="20"/>
                <w:szCs w:val="20"/>
              </w:rPr>
              <w:t>• podaje przykłady organizmów</w:t>
            </w:r>
            <w:r>
              <w:rPr>
                <w:rFonts w:eastAsiaTheme="minorHAnsi" w:cs="AgendaPl-RegularCondensed"/>
                <w:sz w:val="20"/>
                <w:szCs w:val="20"/>
              </w:rPr>
              <w:t xml:space="preserve"> z najbliższego otoczenia odno</w:t>
            </w:r>
            <w:r w:rsidRPr="005C2D94">
              <w:rPr>
                <w:rFonts w:eastAsiaTheme="minorHAnsi" w:cs="AgendaPl-RegularCondensed"/>
                <w:sz w:val="20"/>
                <w:szCs w:val="20"/>
              </w:rPr>
              <w:t>szących korzyści ze współpracy</w:t>
            </w:r>
            <w:r>
              <w:rPr>
                <w:rFonts w:eastAsiaTheme="minorHAnsi" w:cs="AgendaPl-RegularCondensed"/>
                <w:sz w:val="20"/>
                <w:szCs w:val="20"/>
              </w:rPr>
              <w:t xml:space="preserve"> </w:t>
            </w:r>
            <w:r w:rsidRPr="005C2D94">
              <w:rPr>
                <w:rFonts w:eastAsiaTheme="minorHAnsi" w:cs="AgendaPl-RegularCondensed"/>
                <w:sz w:val="20"/>
                <w:szCs w:val="20"/>
              </w:rPr>
              <w:t>ze sobą</w:t>
            </w:r>
          </w:p>
        </w:tc>
        <w:tc>
          <w:tcPr>
            <w:tcW w:w="2463" w:type="dxa"/>
            <w:tcBorders>
              <w:top w:val="single" w:sz="4" w:space="0" w:color="000000"/>
              <w:left w:val="single" w:sz="4" w:space="0" w:color="000000"/>
              <w:bottom w:val="single" w:sz="4" w:space="0" w:color="000000"/>
              <w:right w:val="single" w:sz="4" w:space="0" w:color="000000"/>
            </w:tcBorders>
            <w:tcMar>
              <w:top w:w="113" w:type="dxa"/>
              <w:left w:w="113" w:type="dxa"/>
              <w:bottom w:w="261" w:type="dxa"/>
              <w:right w:w="113" w:type="dxa"/>
            </w:tcMar>
          </w:tcPr>
          <w:p w:rsidR="00E4404A" w:rsidRPr="005C2D94" w:rsidRDefault="00E4404A" w:rsidP="003E5A74">
            <w:pPr>
              <w:adjustRightInd w:val="0"/>
              <w:ind w:left="170" w:hanging="170"/>
              <w:rPr>
                <w:rFonts w:eastAsiaTheme="minorHAnsi" w:cs="AgendaPl-RegularCondensed"/>
                <w:sz w:val="20"/>
                <w:szCs w:val="20"/>
              </w:rPr>
            </w:pPr>
            <w:r w:rsidRPr="005C2D94">
              <w:rPr>
                <w:rFonts w:eastAsiaTheme="minorHAnsi" w:cs="AgendaPl-RegularCondensed"/>
                <w:sz w:val="20"/>
                <w:szCs w:val="20"/>
              </w:rPr>
              <w:t>• na wybranych przykład</w:t>
            </w:r>
            <w:r>
              <w:rPr>
                <w:rFonts w:eastAsiaTheme="minorHAnsi" w:cs="AgendaPl-RegularCondensed"/>
                <w:sz w:val="20"/>
                <w:szCs w:val="20"/>
              </w:rPr>
              <w:t>ach organizmów wyjaśnia oddzia</w:t>
            </w:r>
            <w:r w:rsidRPr="005C2D94">
              <w:rPr>
                <w:rFonts w:eastAsiaTheme="minorHAnsi" w:cs="AgendaPl-RegularCondensed"/>
                <w:sz w:val="20"/>
                <w:szCs w:val="20"/>
              </w:rPr>
              <w:t>ływania nieantagonisty</w:t>
            </w:r>
            <w:r>
              <w:rPr>
                <w:rFonts w:eastAsiaTheme="minorHAnsi" w:cs="AgendaPl-RegularCondensed"/>
                <w:sz w:val="20"/>
                <w:szCs w:val="20"/>
              </w:rPr>
              <w:t xml:space="preserve">czne: mutualizm, </w:t>
            </w:r>
            <w:proofErr w:type="spellStart"/>
            <w:r>
              <w:rPr>
                <w:rFonts w:eastAsiaTheme="minorHAnsi" w:cs="AgendaPl-RegularCondensed"/>
                <w:sz w:val="20"/>
                <w:szCs w:val="20"/>
              </w:rPr>
              <w:t>protokooperacją</w:t>
            </w:r>
            <w:proofErr w:type="spellEnd"/>
            <w:r>
              <w:rPr>
                <w:rFonts w:eastAsiaTheme="minorHAnsi" w:cs="AgendaPl-RegularCondensed"/>
                <w:sz w:val="20"/>
                <w:szCs w:val="20"/>
              </w:rPr>
              <w:t xml:space="preserve"> </w:t>
            </w:r>
            <w:r w:rsidRPr="005C2D94">
              <w:rPr>
                <w:rFonts w:eastAsiaTheme="minorHAnsi" w:cs="AgendaPl-RegularCondensed"/>
                <w:sz w:val="20"/>
                <w:szCs w:val="20"/>
              </w:rPr>
              <w:t>i</w:t>
            </w:r>
            <w:r>
              <w:rPr>
                <w:rFonts w:eastAsiaTheme="minorHAnsi" w:cs="AgendaPl-RegularCondensed"/>
                <w:sz w:val="20"/>
                <w:szCs w:val="20"/>
              </w:rPr>
              <w:t> </w:t>
            </w:r>
            <w:r w:rsidRPr="005C2D94">
              <w:rPr>
                <w:rFonts w:eastAsiaTheme="minorHAnsi" w:cs="AgendaPl-RegularCondensed"/>
                <w:sz w:val="20"/>
                <w:szCs w:val="20"/>
              </w:rPr>
              <w:t>komensalizm</w:t>
            </w:r>
          </w:p>
        </w:tc>
        <w:tc>
          <w:tcPr>
            <w:tcW w:w="2462" w:type="dxa"/>
            <w:gridSpan w:val="2"/>
            <w:tcBorders>
              <w:top w:val="single" w:sz="4" w:space="0" w:color="000000"/>
              <w:left w:val="single" w:sz="4" w:space="0" w:color="000000"/>
              <w:bottom w:val="single" w:sz="4" w:space="0" w:color="000000"/>
              <w:right w:val="single" w:sz="4" w:space="0" w:color="000000"/>
            </w:tcBorders>
            <w:tcMar>
              <w:top w:w="113" w:type="dxa"/>
              <w:left w:w="113" w:type="dxa"/>
              <w:bottom w:w="261" w:type="dxa"/>
              <w:right w:w="113" w:type="dxa"/>
            </w:tcMar>
          </w:tcPr>
          <w:p w:rsidR="00E4404A" w:rsidRPr="005C2D94" w:rsidRDefault="00E4404A" w:rsidP="003E5A74">
            <w:pPr>
              <w:adjustRightInd w:val="0"/>
              <w:ind w:left="170" w:hanging="170"/>
              <w:rPr>
                <w:rFonts w:eastAsiaTheme="minorHAnsi" w:cs="AgendaPl-RegularCondensed"/>
                <w:sz w:val="20"/>
                <w:szCs w:val="20"/>
              </w:rPr>
            </w:pPr>
            <w:r>
              <w:rPr>
                <w:rFonts w:eastAsiaTheme="minorHAnsi" w:cs="AgendaPl-RegularCondensed"/>
                <w:sz w:val="20"/>
                <w:szCs w:val="20"/>
              </w:rPr>
              <w:t>• identyfikuje nieantagonistyczne relacje między ga</w:t>
            </w:r>
            <w:r w:rsidRPr="005C2D94">
              <w:rPr>
                <w:rFonts w:eastAsiaTheme="minorHAnsi" w:cs="AgendaPl-RegularCondensed"/>
                <w:sz w:val="20"/>
                <w:szCs w:val="20"/>
              </w:rPr>
              <w:t>tunkami na podstawie opisu, fotografii, rysunków</w:t>
            </w:r>
          </w:p>
        </w:tc>
        <w:tc>
          <w:tcPr>
            <w:tcW w:w="2463" w:type="dxa"/>
            <w:tcBorders>
              <w:top w:val="single" w:sz="4" w:space="0" w:color="000000"/>
              <w:left w:val="single" w:sz="4" w:space="0" w:color="000000"/>
              <w:bottom w:val="single" w:sz="4" w:space="0" w:color="000000"/>
              <w:right w:val="single" w:sz="4" w:space="0" w:color="000000"/>
            </w:tcBorders>
            <w:tcMar>
              <w:top w:w="113" w:type="dxa"/>
              <w:left w:w="113" w:type="dxa"/>
              <w:bottom w:w="261" w:type="dxa"/>
              <w:right w:w="113" w:type="dxa"/>
            </w:tcMar>
          </w:tcPr>
          <w:p w:rsidR="00E4404A" w:rsidRPr="005C2D94" w:rsidRDefault="00E4404A" w:rsidP="003E5A74">
            <w:pPr>
              <w:adjustRightInd w:val="0"/>
              <w:ind w:left="170" w:hanging="170"/>
              <w:rPr>
                <w:rFonts w:eastAsiaTheme="minorHAnsi" w:cs="AgendaPl-RegularCondensed"/>
                <w:sz w:val="20"/>
                <w:szCs w:val="20"/>
              </w:rPr>
            </w:pPr>
            <w:r w:rsidRPr="005C2D94">
              <w:rPr>
                <w:rFonts w:eastAsiaTheme="minorHAnsi" w:cs="AgendaPl-RegularCondensed"/>
                <w:sz w:val="20"/>
                <w:szCs w:val="20"/>
              </w:rPr>
              <w:t>• wykazuje na wybranych przykładach, że mutualizm jest konieczny i wzajemnie korzystny dla przeżycia obu organizmów</w:t>
            </w:r>
          </w:p>
        </w:tc>
        <w:tc>
          <w:tcPr>
            <w:tcW w:w="3030" w:type="dxa"/>
            <w:tcBorders>
              <w:top w:val="single" w:sz="4" w:space="0" w:color="000000"/>
              <w:left w:val="single" w:sz="4" w:space="0" w:color="000000"/>
              <w:bottom w:val="single" w:sz="4" w:space="0" w:color="000000"/>
              <w:right w:val="single" w:sz="6" w:space="0" w:color="auto"/>
            </w:tcBorders>
            <w:tcMar>
              <w:top w:w="113" w:type="dxa"/>
              <w:left w:w="113" w:type="dxa"/>
              <w:bottom w:w="261" w:type="dxa"/>
              <w:right w:w="113" w:type="dxa"/>
            </w:tcMar>
          </w:tcPr>
          <w:p w:rsidR="00E4404A" w:rsidRPr="005C2D94" w:rsidRDefault="00E4404A" w:rsidP="003E5A74">
            <w:pPr>
              <w:adjustRightInd w:val="0"/>
              <w:ind w:left="170" w:hanging="170"/>
              <w:rPr>
                <w:rFonts w:eastAsiaTheme="minorHAnsi" w:cs="AgendaPl-RegularCondensed"/>
                <w:sz w:val="20"/>
                <w:szCs w:val="20"/>
              </w:rPr>
            </w:pPr>
            <w:r w:rsidRPr="005C2D94">
              <w:rPr>
                <w:rFonts w:eastAsiaTheme="minorHAnsi" w:cs="AgendaPl-RegularCondensed"/>
                <w:sz w:val="20"/>
                <w:szCs w:val="20"/>
              </w:rPr>
              <w:t>• porównuje oddziaływania nieantagonistyczne pod kątem znaczenia dla organizmów współpracujących</w:t>
            </w:r>
          </w:p>
        </w:tc>
      </w:tr>
      <w:tr w:rsidR="00E4404A" w:rsidRPr="00AD60DC" w:rsidTr="00E4404A">
        <w:trPr>
          <w:trHeight w:val="60"/>
        </w:trPr>
        <w:tc>
          <w:tcPr>
            <w:tcW w:w="1721" w:type="dxa"/>
            <w:tcBorders>
              <w:top w:val="single" w:sz="4" w:space="0" w:color="000000"/>
              <w:left w:val="single" w:sz="6" w:space="0" w:color="auto"/>
              <w:bottom w:val="single" w:sz="4" w:space="0" w:color="000000"/>
              <w:right w:val="single" w:sz="4" w:space="0" w:color="000000"/>
            </w:tcBorders>
            <w:tcMar>
              <w:top w:w="113" w:type="dxa"/>
              <w:left w:w="113" w:type="dxa"/>
              <w:bottom w:w="261" w:type="dxa"/>
              <w:right w:w="113" w:type="dxa"/>
            </w:tcMar>
          </w:tcPr>
          <w:p w:rsidR="00E4404A" w:rsidRPr="005C2D94" w:rsidRDefault="00E4404A" w:rsidP="003E5A74">
            <w:pPr>
              <w:adjustRightInd w:val="0"/>
              <w:rPr>
                <w:rFonts w:eastAsiaTheme="minorHAnsi" w:cs="AgendaPl-BoldCondensed"/>
                <w:b/>
                <w:bCs/>
                <w:sz w:val="20"/>
                <w:szCs w:val="20"/>
              </w:rPr>
            </w:pPr>
            <w:r w:rsidRPr="005C2D94">
              <w:rPr>
                <w:rFonts w:eastAsiaTheme="minorHAnsi" w:cs="AgendaPl-BoldCondensed"/>
                <w:b/>
                <w:bCs/>
                <w:sz w:val="20"/>
                <w:szCs w:val="20"/>
              </w:rPr>
              <w:t>20. Charakterystyka ekosystemu. Zależności pokarmowe między organizmami</w:t>
            </w:r>
          </w:p>
        </w:tc>
        <w:tc>
          <w:tcPr>
            <w:tcW w:w="2462" w:type="dxa"/>
            <w:tcBorders>
              <w:top w:val="single" w:sz="4" w:space="0" w:color="000000"/>
              <w:left w:val="single" w:sz="4" w:space="0" w:color="000000"/>
              <w:bottom w:val="single" w:sz="4" w:space="0" w:color="000000"/>
              <w:right w:val="single" w:sz="4" w:space="0" w:color="000000"/>
            </w:tcBorders>
            <w:tcMar>
              <w:top w:w="113" w:type="dxa"/>
              <w:left w:w="113" w:type="dxa"/>
              <w:bottom w:w="261" w:type="dxa"/>
              <w:right w:w="113" w:type="dxa"/>
            </w:tcMar>
          </w:tcPr>
          <w:p w:rsidR="00E4404A" w:rsidRPr="005C2D94" w:rsidRDefault="00E4404A" w:rsidP="003E5A74">
            <w:pPr>
              <w:adjustRightInd w:val="0"/>
              <w:ind w:left="170" w:hanging="170"/>
              <w:rPr>
                <w:rFonts w:eastAsiaTheme="minorHAnsi" w:cs="AgendaPl-RegularCondensed"/>
                <w:sz w:val="20"/>
                <w:szCs w:val="20"/>
              </w:rPr>
            </w:pPr>
            <w:r w:rsidRPr="005C2D94">
              <w:rPr>
                <w:rFonts w:eastAsiaTheme="minorHAnsi" w:cs="AgendaPl-RegularCondensed"/>
                <w:sz w:val="20"/>
                <w:szCs w:val="20"/>
              </w:rPr>
              <w:t>• rozróżnia producentów</w:t>
            </w:r>
            <w:r>
              <w:rPr>
                <w:rFonts w:eastAsiaTheme="minorHAnsi" w:cs="AgendaPl-RegularCondensed"/>
                <w:sz w:val="20"/>
                <w:szCs w:val="20"/>
              </w:rPr>
              <w:t xml:space="preserve"> </w:t>
            </w:r>
            <w:r w:rsidRPr="005C2D94">
              <w:rPr>
                <w:rFonts w:eastAsiaTheme="minorHAnsi" w:cs="AgendaPl-RegularCondensed"/>
                <w:sz w:val="20"/>
                <w:szCs w:val="20"/>
              </w:rPr>
              <w:t>i</w:t>
            </w:r>
            <w:r>
              <w:rPr>
                <w:rFonts w:eastAsiaTheme="minorHAnsi" w:cs="AgendaPl-RegularCondensed"/>
                <w:sz w:val="20"/>
                <w:szCs w:val="20"/>
              </w:rPr>
              <w:t> </w:t>
            </w:r>
            <w:r w:rsidRPr="005C2D94">
              <w:rPr>
                <w:rFonts w:eastAsiaTheme="minorHAnsi" w:cs="AgendaPl-RegularCondensed"/>
                <w:sz w:val="20"/>
                <w:szCs w:val="20"/>
              </w:rPr>
              <w:t xml:space="preserve">konsumentów (I-go i kolejnych rzędów), </w:t>
            </w:r>
            <w:proofErr w:type="spellStart"/>
            <w:r w:rsidRPr="005C2D94">
              <w:rPr>
                <w:rFonts w:eastAsiaTheme="minorHAnsi" w:cs="AgendaPl-RegularCondensed"/>
                <w:sz w:val="20"/>
                <w:szCs w:val="20"/>
              </w:rPr>
              <w:t>destruentów</w:t>
            </w:r>
            <w:proofErr w:type="spellEnd"/>
            <w:r>
              <w:rPr>
                <w:rFonts w:eastAsiaTheme="minorHAnsi" w:cs="AgendaPl-RegularCondensed"/>
                <w:sz w:val="20"/>
                <w:szCs w:val="20"/>
              </w:rPr>
              <w:t xml:space="preserve"> </w:t>
            </w:r>
            <w:r w:rsidRPr="005C2D94">
              <w:rPr>
                <w:rFonts w:eastAsiaTheme="minorHAnsi" w:cs="AgendaPl-RegularCondensed"/>
                <w:sz w:val="20"/>
                <w:szCs w:val="20"/>
              </w:rPr>
              <w:t>wybranej biocenozy lądowej</w:t>
            </w:r>
            <w:r>
              <w:rPr>
                <w:rFonts w:eastAsiaTheme="minorHAnsi" w:cs="AgendaPl-RegularCondensed"/>
                <w:sz w:val="20"/>
                <w:szCs w:val="20"/>
              </w:rPr>
              <w:t xml:space="preserve"> </w:t>
            </w:r>
            <w:r w:rsidRPr="005C2D94">
              <w:rPr>
                <w:rFonts w:eastAsiaTheme="minorHAnsi" w:cs="AgendaPl-RegularCondensed"/>
                <w:sz w:val="20"/>
                <w:szCs w:val="20"/>
              </w:rPr>
              <w:t>i</w:t>
            </w:r>
            <w:r>
              <w:rPr>
                <w:rFonts w:eastAsiaTheme="minorHAnsi" w:cs="AgendaPl-RegularCondensed"/>
                <w:sz w:val="20"/>
                <w:szCs w:val="20"/>
              </w:rPr>
              <w:t> </w:t>
            </w:r>
            <w:r w:rsidRPr="005C2D94">
              <w:rPr>
                <w:rFonts w:eastAsiaTheme="minorHAnsi" w:cs="AgendaPl-RegularCondensed"/>
                <w:sz w:val="20"/>
                <w:szCs w:val="20"/>
              </w:rPr>
              <w:t>wodnej</w:t>
            </w:r>
          </w:p>
          <w:p w:rsidR="00E4404A" w:rsidRPr="005C2D94" w:rsidRDefault="00E4404A" w:rsidP="003E5A74">
            <w:pPr>
              <w:adjustRightInd w:val="0"/>
              <w:spacing w:line="230" w:lineRule="exact"/>
              <w:ind w:left="170" w:hanging="170"/>
              <w:rPr>
                <w:rFonts w:eastAsiaTheme="minorHAnsi" w:cs="AgendaPl-RegularCondensed"/>
                <w:sz w:val="20"/>
                <w:szCs w:val="20"/>
              </w:rPr>
            </w:pPr>
            <w:r w:rsidRPr="005C2D94">
              <w:rPr>
                <w:rFonts w:eastAsiaTheme="minorHAnsi" w:cs="AgendaPl-RegularCondensed"/>
                <w:sz w:val="20"/>
                <w:szCs w:val="20"/>
              </w:rPr>
              <w:t>• podaje zasady schematycznego zapisu prostego łańcucha</w:t>
            </w:r>
            <w:r>
              <w:rPr>
                <w:rFonts w:eastAsiaTheme="minorHAnsi" w:cs="AgendaPl-RegularCondensed"/>
                <w:sz w:val="20"/>
                <w:szCs w:val="20"/>
              </w:rPr>
              <w:t xml:space="preserve"> </w:t>
            </w:r>
            <w:r w:rsidRPr="005C2D94">
              <w:rPr>
                <w:rFonts w:eastAsiaTheme="minorHAnsi" w:cs="AgendaPl-RegularCondensed"/>
                <w:sz w:val="20"/>
                <w:szCs w:val="20"/>
              </w:rPr>
              <w:t>pokarmowego</w:t>
            </w:r>
          </w:p>
        </w:tc>
        <w:tc>
          <w:tcPr>
            <w:tcW w:w="2463" w:type="dxa"/>
            <w:tcBorders>
              <w:top w:val="single" w:sz="4" w:space="0" w:color="000000"/>
              <w:left w:val="single" w:sz="4" w:space="0" w:color="000000"/>
              <w:bottom w:val="single" w:sz="4" w:space="0" w:color="000000"/>
              <w:right w:val="single" w:sz="4" w:space="0" w:color="000000"/>
            </w:tcBorders>
            <w:tcMar>
              <w:top w:w="113" w:type="dxa"/>
              <w:left w:w="113" w:type="dxa"/>
              <w:bottom w:w="261" w:type="dxa"/>
              <w:right w:w="113" w:type="dxa"/>
            </w:tcMar>
          </w:tcPr>
          <w:p w:rsidR="00E4404A" w:rsidRPr="005C2D94" w:rsidRDefault="00E4404A" w:rsidP="003E5A74">
            <w:pPr>
              <w:adjustRightInd w:val="0"/>
              <w:spacing w:line="230" w:lineRule="exact"/>
              <w:ind w:left="170" w:hanging="170"/>
              <w:rPr>
                <w:rFonts w:eastAsiaTheme="minorHAnsi" w:cs="AgendaPl-RegularCondensed"/>
                <w:sz w:val="20"/>
                <w:szCs w:val="20"/>
              </w:rPr>
            </w:pPr>
            <w:r w:rsidRPr="005C2D94">
              <w:rPr>
                <w:rFonts w:eastAsiaTheme="minorHAnsi" w:cs="AgendaPl-RegularCondensed"/>
                <w:sz w:val="20"/>
                <w:szCs w:val="20"/>
              </w:rPr>
              <w:t>• określa, co to są</w:t>
            </w:r>
            <w:r>
              <w:rPr>
                <w:rFonts w:eastAsiaTheme="minorHAnsi" w:cs="AgendaPl-RegularCondensed"/>
                <w:sz w:val="20"/>
                <w:szCs w:val="20"/>
              </w:rPr>
              <w:t>: łańcuch po</w:t>
            </w:r>
            <w:r w:rsidRPr="005C2D94">
              <w:rPr>
                <w:rFonts w:eastAsiaTheme="minorHAnsi" w:cs="AgendaPl-RegularCondensed"/>
                <w:sz w:val="20"/>
                <w:szCs w:val="20"/>
              </w:rPr>
              <w:t>karmowy, poziomy troficzne oraz sieć pokarmowa</w:t>
            </w:r>
          </w:p>
          <w:p w:rsidR="00E4404A" w:rsidRPr="005C2D94" w:rsidRDefault="00E4404A" w:rsidP="003E5A74">
            <w:pPr>
              <w:adjustRightInd w:val="0"/>
              <w:spacing w:line="230" w:lineRule="exact"/>
              <w:ind w:left="170" w:hanging="170"/>
              <w:rPr>
                <w:rFonts w:eastAsiaTheme="minorHAnsi" w:cs="AgendaPl-RegularCondensed"/>
                <w:sz w:val="20"/>
                <w:szCs w:val="20"/>
              </w:rPr>
            </w:pPr>
            <w:r>
              <w:rPr>
                <w:rFonts w:eastAsiaTheme="minorHAnsi" w:cs="AgendaPl-RegularCondensed"/>
                <w:sz w:val="20"/>
                <w:szCs w:val="20"/>
              </w:rPr>
              <w:t xml:space="preserve">• uzasadnia rolę </w:t>
            </w:r>
            <w:proofErr w:type="spellStart"/>
            <w:r>
              <w:rPr>
                <w:rFonts w:eastAsiaTheme="minorHAnsi" w:cs="AgendaPl-RegularCondensed"/>
                <w:sz w:val="20"/>
                <w:szCs w:val="20"/>
              </w:rPr>
              <w:t>destruentów</w:t>
            </w:r>
            <w:proofErr w:type="spellEnd"/>
            <w:r>
              <w:rPr>
                <w:rFonts w:eastAsiaTheme="minorHAnsi" w:cs="AgendaPl-RegularCondensed"/>
                <w:sz w:val="20"/>
                <w:szCs w:val="20"/>
              </w:rPr>
              <w:t xml:space="preserve"> w </w:t>
            </w:r>
            <w:r w:rsidRPr="005C2D94">
              <w:rPr>
                <w:rFonts w:eastAsiaTheme="minorHAnsi" w:cs="AgendaPl-RegularCondensed"/>
                <w:sz w:val="20"/>
                <w:szCs w:val="20"/>
              </w:rPr>
              <w:t>procesie przetwarzania materii organicznej w nieorganiczną</w:t>
            </w:r>
          </w:p>
        </w:tc>
        <w:tc>
          <w:tcPr>
            <w:tcW w:w="2462" w:type="dxa"/>
            <w:gridSpan w:val="2"/>
            <w:tcBorders>
              <w:top w:val="single" w:sz="4" w:space="0" w:color="000000"/>
              <w:left w:val="single" w:sz="4" w:space="0" w:color="000000"/>
              <w:bottom w:val="single" w:sz="4" w:space="0" w:color="000000"/>
              <w:right w:val="single" w:sz="4" w:space="0" w:color="000000"/>
            </w:tcBorders>
            <w:tcMar>
              <w:top w:w="113" w:type="dxa"/>
              <w:left w:w="113" w:type="dxa"/>
              <w:bottom w:w="261" w:type="dxa"/>
              <w:right w:w="113" w:type="dxa"/>
            </w:tcMar>
          </w:tcPr>
          <w:p w:rsidR="00E4404A" w:rsidRPr="005C2D94" w:rsidRDefault="00E4404A" w:rsidP="003E5A74">
            <w:pPr>
              <w:adjustRightInd w:val="0"/>
              <w:spacing w:line="230" w:lineRule="exact"/>
              <w:ind w:left="170" w:hanging="170"/>
              <w:rPr>
                <w:rFonts w:eastAsiaTheme="minorHAnsi" w:cs="AgendaPl-RegularCondensed"/>
                <w:sz w:val="20"/>
                <w:szCs w:val="20"/>
              </w:rPr>
            </w:pPr>
            <w:r w:rsidRPr="005C2D94">
              <w:rPr>
                <w:rFonts w:eastAsiaTheme="minorHAnsi" w:cs="AgendaPl-RegularCondensed"/>
                <w:sz w:val="20"/>
                <w:szCs w:val="20"/>
              </w:rPr>
              <w:t>• analizuje zależności po- karmowe (łańcuchy i sieci pokarmowe) w wybranym ekosystemie</w:t>
            </w:r>
          </w:p>
        </w:tc>
        <w:tc>
          <w:tcPr>
            <w:tcW w:w="2463" w:type="dxa"/>
            <w:tcBorders>
              <w:top w:val="single" w:sz="4" w:space="0" w:color="000000"/>
              <w:left w:val="single" w:sz="4" w:space="0" w:color="000000"/>
              <w:bottom w:val="single" w:sz="4" w:space="0" w:color="000000"/>
              <w:right w:val="single" w:sz="4" w:space="0" w:color="000000"/>
            </w:tcBorders>
            <w:tcMar>
              <w:top w:w="113" w:type="dxa"/>
              <w:left w:w="113" w:type="dxa"/>
              <w:bottom w:w="261" w:type="dxa"/>
              <w:right w:w="113" w:type="dxa"/>
            </w:tcMar>
          </w:tcPr>
          <w:p w:rsidR="00E4404A" w:rsidRPr="005C2D94" w:rsidRDefault="00E4404A" w:rsidP="003E5A74">
            <w:pPr>
              <w:adjustRightInd w:val="0"/>
              <w:spacing w:line="230" w:lineRule="exact"/>
              <w:ind w:left="170" w:hanging="170"/>
              <w:rPr>
                <w:rFonts w:eastAsiaTheme="minorHAnsi" w:cs="AgendaPl-RegularCondensed"/>
                <w:sz w:val="20"/>
                <w:szCs w:val="20"/>
              </w:rPr>
            </w:pPr>
            <w:r w:rsidRPr="005C2D94">
              <w:rPr>
                <w:rFonts w:eastAsiaTheme="minorHAnsi" w:cs="AgendaPl-RegularCondensed"/>
                <w:sz w:val="20"/>
                <w:szCs w:val="20"/>
              </w:rPr>
              <w:t xml:space="preserve">• przedstawia </w:t>
            </w:r>
            <w:r>
              <w:rPr>
                <w:rFonts w:eastAsiaTheme="minorHAnsi" w:cs="AgendaPl-RegularCondensed"/>
                <w:sz w:val="20"/>
                <w:szCs w:val="20"/>
              </w:rPr>
              <w:t>rolę producentów, konsumentów i </w:t>
            </w:r>
            <w:proofErr w:type="spellStart"/>
            <w:r w:rsidRPr="005C2D94">
              <w:rPr>
                <w:rFonts w:eastAsiaTheme="minorHAnsi" w:cs="AgendaPl-RegularCondensed"/>
                <w:sz w:val="20"/>
                <w:szCs w:val="20"/>
              </w:rPr>
              <w:t>destruentów</w:t>
            </w:r>
            <w:proofErr w:type="spellEnd"/>
            <w:r>
              <w:rPr>
                <w:rFonts w:eastAsiaTheme="minorHAnsi" w:cs="AgendaPl-RegularCondensed"/>
                <w:sz w:val="20"/>
                <w:szCs w:val="20"/>
              </w:rPr>
              <w:t xml:space="preserve"> </w:t>
            </w:r>
            <w:r w:rsidRPr="005C2D94">
              <w:rPr>
                <w:rFonts w:eastAsiaTheme="minorHAnsi" w:cs="AgendaPl-RegularCondensed"/>
                <w:sz w:val="20"/>
                <w:szCs w:val="20"/>
              </w:rPr>
              <w:t>w obiegu materii i przepływie energii przez ekosystem</w:t>
            </w:r>
          </w:p>
          <w:p w:rsidR="00E4404A" w:rsidRPr="005C2D94" w:rsidRDefault="00E4404A" w:rsidP="003E5A74">
            <w:pPr>
              <w:adjustRightInd w:val="0"/>
              <w:spacing w:line="230" w:lineRule="exact"/>
              <w:ind w:left="170" w:hanging="170"/>
              <w:rPr>
                <w:rFonts w:eastAsiaTheme="minorHAnsi" w:cs="AgendaPl-RegularCondensed"/>
                <w:sz w:val="20"/>
                <w:szCs w:val="20"/>
              </w:rPr>
            </w:pPr>
            <w:r>
              <w:rPr>
                <w:rFonts w:eastAsiaTheme="minorHAnsi" w:cs="AgendaPl-RegularCondensed"/>
                <w:sz w:val="20"/>
                <w:szCs w:val="20"/>
              </w:rPr>
              <w:t>• konstruuje łańcuchy pokar</w:t>
            </w:r>
            <w:r w:rsidRPr="005C2D94">
              <w:rPr>
                <w:rFonts w:eastAsiaTheme="minorHAnsi" w:cs="AgendaPl-RegularCondensed"/>
                <w:sz w:val="20"/>
                <w:szCs w:val="20"/>
              </w:rPr>
              <w:t>mowe oraz proste sieci po- karmowe na podstawie opisu, schematu</w:t>
            </w:r>
          </w:p>
        </w:tc>
        <w:tc>
          <w:tcPr>
            <w:tcW w:w="3030" w:type="dxa"/>
            <w:tcBorders>
              <w:top w:val="single" w:sz="4" w:space="0" w:color="000000"/>
              <w:left w:val="single" w:sz="4" w:space="0" w:color="000000"/>
              <w:bottom w:val="single" w:sz="4" w:space="0" w:color="000000"/>
              <w:right w:val="single" w:sz="6" w:space="0" w:color="auto"/>
            </w:tcBorders>
            <w:tcMar>
              <w:top w:w="113" w:type="dxa"/>
              <w:left w:w="113" w:type="dxa"/>
              <w:bottom w:w="261" w:type="dxa"/>
              <w:right w:w="113" w:type="dxa"/>
            </w:tcMar>
          </w:tcPr>
          <w:p w:rsidR="00E4404A" w:rsidRPr="005C2D94" w:rsidRDefault="00E4404A" w:rsidP="003E5A74">
            <w:pPr>
              <w:adjustRightInd w:val="0"/>
              <w:spacing w:line="230" w:lineRule="exact"/>
              <w:ind w:left="170" w:hanging="170"/>
              <w:rPr>
                <w:rFonts w:eastAsiaTheme="minorHAnsi" w:cs="AgendaPl-RegularCondensed"/>
                <w:sz w:val="20"/>
                <w:szCs w:val="20"/>
              </w:rPr>
            </w:pPr>
            <w:r>
              <w:rPr>
                <w:rFonts w:eastAsiaTheme="minorHAnsi" w:cs="AgendaPl-RegularCondensed"/>
                <w:sz w:val="20"/>
                <w:szCs w:val="20"/>
              </w:rPr>
              <w:t>• przedstawia strukturę tro</w:t>
            </w:r>
            <w:r w:rsidRPr="005C2D94">
              <w:rPr>
                <w:rFonts w:eastAsiaTheme="minorHAnsi" w:cs="AgendaPl-RegularCondensed"/>
                <w:sz w:val="20"/>
                <w:szCs w:val="20"/>
              </w:rPr>
              <w:t>ficzną wybranego ekosystemu</w:t>
            </w:r>
          </w:p>
          <w:p w:rsidR="00E4404A" w:rsidRPr="005C2D94" w:rsidRDefault="00E4404A" w:rsidP="003E5A74">
            <w:pPr>
              <w:adjustRightInd w:val="0"/>
              <w:spacing w:line="230" w:lineRule="exact"/>
              <w:ind w:left="170" w:hanging="170"/>
              <w:rPr>
                <w:rFonts w:eastAsiaTheme="minorHAnsi" w:cs="AgendaPl-RegularCondensed"/>
                <w:sz w:val="20"/>
                <w:szCs w:val="20"/>
              </w:rPr>
            </w:pPr>
            <w:r w:rsidRPr="005C2D94">
              <w:rPr>
                <w:rFonts w:eastAsiaTheme="minorHAnsi" w:cs="AgendaPl-RegularCondensed"/>
                <w:sz w:val="20"/>
                <w:szCs w:val="20"/>
              </w:rPr>
              <w:t>• uzasadnia niezbędność każdego z ogniw sieci troficznej w utrzymaniu równowagi ekosystemu</w:t>
            </w:r>
          </w:p>
        </w:tc>
      </w:tr>
      <w:tr w:rsidR="00E4404A" w:rsidRPr="00AD60DC" w:rsidTr="00E4404A">
        <w:trPr>
          <w:trHeight w:val="60"/>
        </w:trPr>
        <w:tc>
          <w:tcPr>
            <w:tcW w:w="1721" w:type="dxa"/>
            <w:tcBorders>
              <w:top w:val="single" w:sz="4" w:space="0" w:color="000000"/>
              <w:left w:val="single" w:sz="6" w:space="0" w:color="auto"/>
              <w:bottom w:val="single" w:sz="4" w:space="0" w:color="000000"/>
              <w:right w:val="single" w:sz="4" w:space="0" w:color="000000"/>
            </w:tcBorders>
            <w:tcMar>
              <w:top w:w="113" w:type="dxa"/>
              <w:left w:w="113" w:type="dxa"/>
              <w:bottom w:w="261" w:type="dxa"/>
              <w:right w:w="113" w:type="dxa"/>
            </w:tcMar>
          </w:tcPr>
          <w:p w:rsidR="00E4404A" w:rsidRPr="005C2D94" w:rsidRDefault="00E4404A" w:rsidP="003E5A74">
            <w:pPr>
              <w:adjustRightInd w:val="0"/>
              <w:rPr>
                <w:rFonts w:eastAsiaTheme="minorHAnsi" w:cs="AgendaPl-BoldCondensed"/>
                <w:b/>
                <w:bCs/>
                <w:sz w:val="20"/>
                <w:szCs w:val="20"/>
              </w:rPr>
            </w:pPr>
            <w:r w:rsidRPr="005C2D94">
              <w:rPr>
                <w:rFonts w:eastAsiaTheme="minorHAnsi" w:cs="AgendaPl-BoldCondensed"/>
                <w:b/>
                <w:bCs/>
                <w:sz w:val="20"/>
                <w:szCs w:val="20"/>
              </w:rPr>
              <w:t xml:space="preserve">21. Podsumowanie </w:t>
            </w:r>
            <w:r w:rsidRPr="005C2D94">
              <w:rPr>
                <w:rFonts w:eastAsiaTheme="minorHAnsi" w:cs="AgendaPl-BoldCondensed"/>
                <w:b/>
                <w:bCs/>
                <w:sz w:val="20"/>
                <w:szCs w:val="20"/>
              </w:rPr>
              <w:lastRenderedPageBreak/>
              <w:t>działu</w:t>
            </w:r>
          </w:p>
        </w:tc>
        <w:tc>
          <w:tcPr>
            <w:tcW w:w="12880" w:type="dxa"/>
            <w:gridSpan w:val="6"/>
            <w:tcBorders>
              <w:top w:val="single" w:sz="4" w:space="0" w:color="000000"/>
              <w:left w:val="single" w:sz="4" w:space="0" w:color="000000"/>
              <w:bottom w:val="single" w:sz="4" w:space="0" w:color="000000"/>
              <w:right w:val="single" w:sz="6" w:space="0" w:color="auto"/>
            </w:tcBorders>
            <w:tcMar>
              <w:top w:w="113" w:type="dxa"/>
              <w:left w:w="113" w:type="dxa"/>
              <w:bottom w:w="261" w:type="dxa"/>
              <w:right w:w="113" w:type="dxa"/>
            </w:tcMar>
          </w:tcPr>
          <w:p w:rsidR="00E4404A" w:rsidRPr="005C2D94" w:rsidRDefault="00E4404A" w:rsidP="003E5A74">
            <w:pPr>
              <w:adjustRightInd w:val="0"/>
              <w:spacing w:line="230" w:lineRule="exact"/>
              <w:ind w:left="170" w:hanging="170"/>
              <w:rPr>
                <w:rFonts w:eastAsiaTheme="minorHAnsi"/>
              </w:rPr>
            </w:pPr>
            <w:r w:rsidRPr="005C2D94">
              <w:rPr>
                <w:rFonts w:eastAsiaTheme="minorHAnsi" w:cs="AgendaPl-RegularCondensed"/>
                <w:sz w:val="20"/>
                <w:szCs w:val="20"/>
              </w:rPr>
              <w:lastRenderedPageBreak/>
              <w:t>•</w:t>
            </w:r>
            <w:r>
              <w:rPr>
                <w:rFonts w:eastAsiaTheme="minorHAnsi" w:cs="AgendaPl-RegularCondensed"/>
                <w:sz w:val="20"/>
                <w:szCs w:val="20"/>
              </w:rPr>
              <w:t xml:space="preserve"> </w:t>
            </w:r>
            <w:r w:rsidRPr="005C2D94">
              <w:rPr>
                <w:rFonts w:eastAsiaTheme="minorHAnsi" w:cs="AgendaPl-RegularCondensed"/>
                <w:sz w:val="20"/>
                <w:szCs w:val="20"/>
              </w:rPr>
              <w:t>wszystkie wymagania z lekcji 15–20</w:t>
            </w:r>
          </w:p>
        </w:tc>
      </w:tr>
      <w:tr w:rsidR="00E4404A" w:rsidRPr="00AD60DC" w:rsidTr="00E4404A">
        <w:trPr>
          <w:trHeight w:val="60"/>
        </w:trPr>
        <w:tc>
          <w:tcPr>
            <w:tcW w:w="14601" w:type="dxa"/>
            <w:gridSpan w:val="7"/>
            <w:tcBorders>
              <w:top w:val="single" w:sz="4" w:space="0" w:color="000000"/>
              <w:left w:val="single" w:sz="6" w:space="0" w:color="273582"/>
              <w:bottom w:val="single" w:sz="6" w:space="0" w:color="273582"/>
              <w:right w:val="single" w:sz="6" w:space="0" w:color="auto"/>
            </w:tcBorders>
            <w:shd w:val="solid" w:color="273582" w:fill="auto"/>
            <w:tcMar>
              <w:top w:w="113" w:type="dxa"/>
              <w:left w:w="113" w:type="dxa"/>
              <w:bottom w:w="113" w:type="dxa"/>
              <w:right w:w="113" w:type="dxa"/>
            </w:tcMar>
          </w:tcPr>
          <w:p w:rsidR="00E4404A" w:rsidRPr="005C2D94" w:rsidRDefault="00E4404A" w:rsidP="003E5A74">
            <w:pPr>
              <w:pStyle w:val="tabela-belkatabele"/>
              <w:ind w:left="172" w:hanging="172"/>
              <w:rPr>
                <w:rStyle w:val="boldasia"/>
                <w:caps/>
                <w:color w:val="auto"/>
              </w:rPr>
            </w:pPr>
            <w:r w:rsidRPr="005C2D94">
              <w:rPr>
                <w:rStyle w:val="boldasia"/>
                <w:caps/>
                <w:color w:val="auto"/>
              </w:rPr>
              <w:lastRenderedPageBreak/>
              <w:t>DZIAŁ 4. ŚRODOWISKO PRZYRODNICZE – UŻYTKOWANIE I OCHRONA</w:t>
            </w:r>
          </w:p>
        </w:tc>
      </w:tr>
      <w:tr w:rsidR="00E4404A" w:rsidRPr="00AD60DC" w:rsidTr="00E4404A">
        <w:trPr>
          <w:trHeight w:val="60"/>
        </w:trPr>
        <w:tc>
          <w:tcPr>
            <w:tcW w:w="1721" w:type="dxa"/>
            <w:tcBorders>
              <w:top w:val="single" w:sz="6" w:space="0" w:color="273582"/>
              <w:left w:val="single" w:sz="6" w:space="0" w:color="auto"/>
              <w:bottom w:val="single" w:sz="4" w:space="0" w:color="000000"/>
              <w:right w:val="single" w:sz="4" w:space="0" w:color="000000"/>
            </w:tcBorders>
            <w:tcMar>
              <w:top w:w="113" w:type="dxa"/>
              <w:left w:w="113" w:type="dxa"/>
              <w:bottom w:w="232" w:type="dxa"/>
              <w:right w:w="113" w:type="dxa"/>
            </w:tcMar>
          </w:tcPr>
          <w:p w:rsidR="00E4404A" w:rsidRPr="005C2D94" w:rsidRDefault="00E4404A" w:rsidP="003E5A74">
            <w:pPr>
              <w:adjustRightInd w:val="0"/>
              <w:rPr>
                <w:rFonts w:eastAsiaTheme="minorHAnsi" w:cs="AgendaPl-BoldCondensed"/>
                <w:b/>
                <w:bCs/>
                <w:sz w:val="20"/>
                <w:szCs w:val="20"/>
              </w:rPr>
            </w:pPr>
            <w:r w:rsidRPr="005C2D94">
              <w:rPr>
                <w:rFonts w:eastAsiaTheme="minorHAnsi" w:cs="AgendaPl-BoldCondensed"/>
                <w:b/>
                <w:bCs/>
                <w:sz w:val="20"/>
                <w:szCs w:val="20"/>
              </w:rPr>
              <w:t>22. Abiotyczne czynniki środowiska</w:t>
            </w:r>
          </w:p>
        </w:tc>
        <w:tc>
          <w:tcPr>
            <w:tcW w:w="2462" w:type="dxa"/>
            <w:tcBorders>
              <w:top w:val="single" w:sz="6" w:space="0" w:color="273582"/>
              <w:left w:val="single" w:sz="4" w:space="0" w:color="000000"/>
              <w:bottom w:val="single" w:sz="4" w:space="0" w:color="000000"/>
              <w:right w:val="single" w:sz="4" w:space="0" w:color="000000"/>
            </w:tcBorders>
            <w:tcMar>
              <w:top w:w="113" w:type="dxa"/>
              <w:left w:w="113" w:type="dxa"/>
              <w:bottom w:w="232" w:type="dxa"/>
              <w:right w:w="113" w:type="dxa"/>
            </w:tcMar>
          </w:tcPr>
          <w:p w:rsidR="00E4404A" w:rsidRPr="005C2D94" w:rsidRDefault="00E4404A" w:rsidP="003E5A74">
            <w:pPr>
              <w:adjustRightInd w:val="0"/>
              <w:ind w:left="170" w:hanging="170"/>
              <w:rPr>
                <w:rFonts w:eastAsiaTheme="minorHAnsi" w:cs="AgendaPl-RegularCondensed"/>
                <w:sz w:val="20"/>
                <w:szCs w:val="20"/>
              </w:rPr>
            </w:pPr>
            <w:r w:rsidRPr="005C2D94">
              <w:rPr>
                <w:rFonts w:eastAsiaTheme="minorHAnsi" w:cs="AgendaPl-RegularCondensed"/>
                <w:sz w:val="20"/>
                <w:szCs w:val="20"/>
              </w:rPr>
              <w:t>• wskazuje nieożywione i żywe elementy ekosystemu</w:t>
            </w:r>
          </w:p>
        </w:tc>
        <w:tc>
          <w:tcPr>
            <w:tcW w:w="2463" w:type="dxa"/>
            <w:tcBorders>
              <w:top w:val="single" w:sz="6" w:space="0" w:color="273582"/>
              <w:left w:val="single" w:sz="4" w:space="0" w:color="000000"/>
              <w:bottom w:val="single" w:sz="4" w:space="0" w:color="000000"/>
              <w:right w:val="single" w:sz="4" w:space="0" w:color="000000"/>
            </w:tcBorders>
            <w:tcMar>
              <w:top w:w="113" w:type="dxa"/>
              <w:left w:w="113" w:type="dxa"/>
              <w:bottom w:w="232" w:type="dxa"/>
              <w:right w:w="113" w:type="dxa"/>
            </w:tcMar>
          </w:tcPr>
          <w:p w:rsidR="00E4404A" w:rsidRPr="005C2D94" w:rsidRDefault="00E4404A" w:rsidP="003E5A74">
            <w:pPr>
              <w:adjustRightInd w:val="0"/>
              <w:ind w:left="170" w:hanging="170"/>
              <w:rPr>
                <w:rFonts w:eastAsiaTheme="minorHAnsi" w:cs="AgendaPl-RegularCondensed"/>
                <w:sz w:val="20"/>
                <w:szCs w:val="20"/>
              </w:rPr>
            </w:pPr>
            <w:r w:rsidRPr="005C2D94">
              <w:rPr>
                <w:rFonts w:eastAsiaTheme="minorHAnsi" w:cs="AgendaPl-RegularCondensed"/>
                <w:sz w:val="20"/>
                <w:szCs w:val="20"/>
              </w:rPr>
              <w:t xml:space="preserve">• podaje przykłady wpływu </w:t>
            </w:r>
            <w:r>
              <w:rPr>
                <w:rFonts w:eastAsiaTheme="minorHAnsi" w:cs="AgendaPl-RegularCondensed"/>
                <w:sz w:val="20"/>
                <w:szCs w:val="20"/>
              </w:rPr>
              <w:t>wy- branych czynników abiotycz</w:t>
            </w:r>
            <w:r w:rsidRPr="005C2D94">
              <w:rPr>
                <w:rFonts w:eastAsiaTheme="minorHAnsi" w:cs="AgendaPl-RegularCondensed"/>
                <w:sz w:val="20"/>
                <w:szCs w:val="20"/>
              </w:rPr>
              <w:t>nych (temperatura, wilgotność) na organizmy</w:t>
            </w:r>
          </w:p>
        </w:tc>
        <w:tc>
          <w:tcPr>
            <w:tcW w:w="2462" w:type="dxa"/>
            <w:gridSpan w:val="2"/>
            <w:tcBorders>
              <w:top w:val="single" w:sz="6" w:space="0" w:color="273582"/>
              <w:left w:val="single" w:sz="4" w:space="0" w:color="000000"/>
              <w:bottom w:val="single" w:sz="4" w:space="0" w:color="000000"/>
              <w:right w:val="single" w:sz="4" w:space="0" w:color="000000"/>
            </w:tcBorders>
            <w:tcMar>
              <w:top w:w="113" w:type="dxa"/>
              <w:left w:w="113" w:type="dxa"/>
              <w:bottom w:w="232" w:type="dxa"/>
              <w:right w:w="113" w:type="dxa"/>
            </w:tcMar>
          </w:tcPr>
          <w:p w:rsidR="00E4404A" w:rsidRPr="005C2D94" w:rsidRDefault="00E4404A" w:rsidP="003E5A74">
            <w:pPr>
              <w:adjustRightInd w:val="0"/>
              <w:ind w:left="170"/>
              <w:rPr>
                <w:rFonts w:eastAsiaTheme="minorHAnsi" w:cs="AgendaPl-RegularCondensed"/>
                <w:sz w:val="20"/>
                <w:szCs w:val="20"/>
              </w:rPr>
            </w:pPr>
            <w:r w:rsidRPr="005C2D94">
              <w:rPr>
                <w:rFonts w:eastAsiaTheme="minorHAnsi" w:cs="AgendaPl-RegularCondensed"/>
                <w:sz w:val="20"/>
                <w:szCs w:val="20"/>
              </w:rPr>
              <w:t>• porównuje środowisko lądowe</w:t>
            </w:r>
            <w:r>
              <w:rPr>
                <w:rFonts w:eastAsiaTheme="minorHAnsi" w:cs="AgendaPl-RegularCondensed"/>
                <w:sz w:val="20"/>
                <w:szCs w:val="20"/>
              </w:rPr>
              <w:t xml:space="preserve"> </w:t>
            </w:r>
            <w:r w:rsidRPr="005C2D94">
              <w:rPr>
                <w:rFonts w:eastAsiaTheme="minorHAnsi" w:cs="AgendaPl-RegularCondensed"/>
                <w:sz w:val="20"/>
                <w:szCs w:val="20"/>
              </w:rPr>
              <w:t>i</w:t>
            </w:r>
            <w:r>
              <w:rPr>
                <w:rFonts w:eastAsiaTheme="minorHAnsi" w:cs="AgendaPl-RegularCondensed"/>
                <w:sz w:val="20"/>
                <w:szCs w:val="20"/>
              </w:rPr>
              <w:t> </w:t>
            </w:r>
            <w:r w:rsidRPr="005C2D94">
              <w:rPr>
                <w:rFonts w:eastAsiaTheme="minorHAnsi" w:cs="AgendaPl-RegularCondensed"/>
                <w:sz w:val="20"/>
                <w:szCs w:val="20"/>
              </w:rPr>
              <w:t>wodne pod kątem czynników</w:t>
            </w:r>
            <w:r>
              <w:rPr>
                <w:rFonts w:eastAsiaTheme="minorHAnsi" w:cs="AgendaPl-RegularCondensed"/>
                <w:sz w:val="20"/>
                <w:szCs w:val="20"/>
              </w:rPr>
              <w:t xml:space="preserve"> </w:t>
            </w:r>
            <w:r w:rsidRPr="005C2D94">
              <w:rPr>
                <w:rFonts w:eastAsiaTheme="minorHAnsi" w:cs="AgendaPl-RegularCondensed"/>
                <w:sz w:val="20"/>
                <w:szCs w:val="20"/>
              </w:rPr>
              <w:t>abiotycznych</w:t>
            </w:r>
          </w:p>
        </w:tc>
        <w:tc>
          <w:tcPr>
            <w:tcW w:w="2463" w:type="dxa"/>
            <w:tcBorders>
              <w:top w:val="single" w:sz="6" w:space="0" w:color="273582"/>
              <w:left w:val="single" w:sz="4" w:space="0" w:color="000000"/>
              <w:bottom w:val="single" w:sz="4" w:space="0" w:color="000000"/>
              <w:right w:val="single" w:sz="4" w:space="0" w:color="000000"/>
            </w:tcBorders>
            <w:tcMar>
              <w:top w:w="113" w:type="dxa"/>
              <w:left w:w="113" w:type="dxa"/>
              <w:bottom w:w="232" w:type="dxa"/>
              <w:right w:w="113" w:type="dxa"/>
            </w:tcMar>
          </w:tcPr>
          <w:p w:rsidR="00E4404A" w:rsidRPr="005C2D94" w:rsidRDefault="00E4404A" w:rsidP="003E5A74">
            <w:pPr>
              <w:adjustRightInd w:val="0"/>
              <w:ind w:left="170" w:hanging="170"/>
              <w:rPr>
                <w:rFonts w:eastAsiaTheme="minorHAnsi" w:cs="AgendaPl-RegularCondensed"/>
                <w:sz w:val="20"/>
                <w:szCs w:val="20"/>
              </w:rPr>
            </w:pPr>
            <w:r w:rsidRPr="005C2D94">
              <w:rPr>
                <w:rFonts w:eastAsiaTheme="minorHAnsi" w:cs="AgendaPl-RegularCondensed"/>
                <w:sz w:val="20"/>
                <w:szCs w:val="20"/>
              </w:rPr>
              <w:t>• podaje przykłady wpływu stężenia dwutlenku siarki</w:t>
            </w:r>
            <w:r>
              <w:rPr>
                <w:rFonts w:eastAsiaTheme="minorHAnsi" w:cs="AgendaPl-RegularCondensed"/>
                <w:sz w:val="20"/>
                <w:szCs w:val="20"/>
              </w:rPr>
              <w:t xml:space="preserve"> w </w:t>
            </w:r>
            <w:r w:rsidRPr="005C2D94">
              <w:rPr>
                <w:rFonts w:eastAsiaTheme="minorHAnsi" w:cs="AgendaPl-RegularCondensed"/>
                <w:sz w:val="20"/>
                <w:szCs w:val="20"/>
              </w:rPr>
              <w:t>powietrzu na organizmy</w:t>
            </w:r>
          </w:p>
        </w:tc>
        <w:tc>
          <w:tcPr>
            <w:tcW w:w="3030" w:type="dxa"/>
            <w:tcBorders>
              <w:top w:val="single" w:sz="6" w:space="0" w:color="273582"/>
              <w:left w:val="single" w:sz="4" w:space="0" w:color="000000"/>
              <w:bottom w:val="single" w:sz="4" w:space="0" w:color="000000"/>
              <w:right w:val="single" w:sz="6" w:space="0" w:color="auto"/>
            </w:tcBorders>
            <w:tcMar>
              <w:top w:w="113" w:type="dxa"/>
              <w:left w:w="113" w:type="dxa"/>
              <w:bottom w:w="232" w:type="dxa"/>
              <w:right w:w="113" w:type="dxa"/>
            </w:tcMar>
          </w:tcPr>
          <w:p w:rsidR="00E4404A" w:rsidRPr="005C2D94" w:rsidRDefault="00E4404A" w:rsidP="003E5A74">
            <w:pPr>
              <w:adjustRightInd w:val="0"/>
              <w:ind w:left="170" w:hanging="170"/>
              <w:rPr>
                <w:rFonts w:eastAsiaTheme="minorHAnsi" w:cs="AgendaPl-RegularCondensed"/>
                <w:sz w:val="20"/>
                <w:szCs w:val="20"/>
              </w:rPr>
            </w:pPr>
            <w:r w:rsidRPr="005C2D94">
              <w:rPr>
                <w:rFonts w:eastAsiaTheme="minorHAnsi" w:cs="AgendaPl-RegularCondensed"/>
                <w:sz w:val="20"/>
                <w:szCs w:val="20"/>
              </w:rPr>
              <w:t>• wyka</w:t>
            </w:r>
            <w:r>
              <w:rPr>
                <w:rFonts w:eastAsiaTheme="minorHAnsi" w:cs="AgendaPl-RegularCondensed"/>
                <w:sz w:val="20"/>
                <w:szCs w:val="20"/>
              </w:rPr>
              <w:t>zuje powiązania między żywymi i </w:t>
            </w:r>
            <w:r w:rsidRPr="005C2D94">
              <w:rPr>
                <w:rFonts w:eastAsiaTheme="minorHAnsi" w:cs="AgendaPl-RegularCondensed"/>
                <w:sz w:val="20"/>
                <w:szCs w:val="20"/>
              </w:rPr>
              <w:t>nieożywionymi czynnikami środowiska</w:t>
            </w:r>
          </w:p>
        </w:tc>
      </w:tr>
      <w:tr w:rsidR="00E4404A" w:rsidRPr="00AD60DC" w:rsidTr="00E4404A">
        <w:trPr>
          <w:trHeight w:val="60"/>
        </w:trPr>
        <w:tc>
          <w:tcPr>
            <w:tcW w:w="1721" w:type="dxa"/>
            <w:tcBorders>
              <w:top w:val="single" w:sz="4" w:space="0" w:color="000000"/>
              <w:left w:val="single" w:sz="6" w:space="0" w:color="auto"/>
              <w:bottom w:val="single" w:sz="4" w:space="0" w:color="000000"/>
              <w:right w:val="single" w:sz="4" w:space="0" w:color="000000"/>
            </w:tcBorders>
            <w:tcMar>
              <w:top w:w="113" w:type="dxa"/>
              <w:left w:w="113" w:type="dxa"/>
              <w:bottom w:w="232" w:type="dxa"/>
              <w:right w:w="113" w:type="dxa"/>
            </w:tcMar>
          </w:tcPr>
          <w:p w:rsidR="00E4404A" w:rsidRPr="005C2D94" w:rsidRDefault="00E4404A" w:rsidP="003E5A74">
            <w:pPr>
              <w:adjustRightInd w:val="0"/>
              <w:rPr>
                <w:rFonts w:eastAsiaTheme="minorHAnsi" w:cs="AgendaPl-BoldCondensed"/>
                <w:b/>
                <w:bCs/>
                <w:sz w:val="20"/>
                <w:szCs w:val="20"/>
              </w:rPr>
            </w:pPr>
            <w:r w:rsidRPr="005C2D94">
              <w:rPr>
                <w:rFonts w:eastAsiaTheme="minorHAnsi" w:cs="AgendaPl-BoldCondensed"/>
                <w:b/>
                <w:bCs/>
                <w:sz w:val="20"/>
                <w:szCs w:val="20"/>
              </w:rPr>
              <w:t>23. Tolerancja ekologiczna. Skala porostowa</w:t>
            </w:r>
          </w:p>
        </w:tc>
        <w:tc>
          <w:tcPr>
            <w:tcW w:w="2462" w:type="dxa"/>
            <w:tcBorders>
              <w:top w:val="single" w:sz="4" w:space="0" w:color="000000"/>
              <w:left w:val="single" w:sz="4" w:space="0" w:color="000000"/>
              <w:bottom w:val="single" w:sz="4" w:space="0" w:color="000000"/>
              <w:right w:val="single" w:sz="4" w:space="0" w:color="000000"/>
            </w:tcBorders>
            <w:tcMar>
              <w:top w:w="113" w:type="dxa"/>
              <w:left w:w="113" w:type="dxa"/>
              <w:bottom w:w="232" w:type="dxa"/>
              <w:right w:w="113" w:type="dxa"/>
            </w:tcMar>
          </w:tcPr>
          <w:p w:rsidR="00E4404A" w:rsidRPr="005C2D94" w:rsidRDefault="00E4404A" w:rsidP="003E5A74">
            <w:pPr>
              <w:adjustRightInd w:val="0"/>
              <w:ind w:left="170" w:hanging="170"/>
              <w:rPr>
                <w:rFonts w:eastAsiaTheme="minorHAnsi" w:cs="AgendaPl-RegularCondensed"/>
                <w:sz w:val="20"/>
                <w:szCs w:val="20"/>
              </w:rPr>
            </w:pPr>
            <w:r w:rsidRPr="005C2D94">
              <w:rPr>
                <w:rFonts w:eastAsiaTheme="minorHAnsi" w:cs="AgendaPl-RegularCondensed"/>
                <w:sz w:val="20"/>
                <w:szCs w:val="20"/>
              </w:rPr>
              <w:t>• wyjaśnia, co oznacza termin tolerancja ekologiczna</w:t>
            </w:r>
          </w:p>
          <w:p w:rsidR="00E4404A" w:rsidRPr="005C2D94" w:rsidRDefault="00E4404A" w:rsidP="003E5A74">
            <w:pPr>
              <w:adjustRightInd w:val="0"/>
              <w:ind w:left="170" w:hanging="170"/>
              <w:rPr>
                <w:rFonts w:eastAsiaTheme="minorHAnsi" w:cs="AgendaPl-RegularCondensed"/>
                <w:sz w:val="20"/>
                <w:szCs w:val="20"/>
              </w:rPr>
            </w:pPr>
            <w:r w:rsidRPr="005C2D94">
              <w:rPr>
                <w:rFonts w:eastAsiaTheme="minorHAnsi" w:cs="AgendaPl-RegularCondensed"/>
                <w:sz w:val="20"/>
                <w:szCs w:val="20"/>
              </w:rPr>
              <w:t>• podaje przykłady czynnik</w:t>
            </w:r>
            <w:r>
              <w:rPr>
                <w:rFonts w:eastAsiaTheme="minorHAnsi" w:cs="AgendaPl-RegularCondensed"/>
                <w:sz w:val="20"/>
                <w:szCs w:val="20"/>
              </w:rPr>
              <w:t>ów środowiska, na które organi</w:t>
            </w:r>
            <w:r w:rsidRPr="005C2D94">
              <w:rPr>
                <w:rFonts w:eastAsiaTheme="minorHAnsi" w:cs="AgendaPl-RegularCondensed"/>
                <w:sz w:val="20"/>
                <w:szCs w:val="20"/>
              </w:rPr>
              <w:t>zmy mają różną tolerancję</w:t>
            </w:r>
          </w:p>
        </w:tc>
        <w:tc>
          <w:tcPr>
            <w:tcW w:w="2463" w:type="dxa"/>
            <w:tcBorders>
              <w:top w:val="single" w:sz="4" w:space="0" w:color="000000"/>
              <w:left w:val="single" w:sz="4" w:space="0" w:color="000000"/>
              <w:bottom w:val="single" w:sz="4" w:space="0" w:color="000000"/>
              <w:right w:val="single" w:sz="4" w:space="0" w:color="000000"/>
            </w:tcBorders>
            <w:tcMar>
              <w:top w:w="113" w:type="dxa"/>
              <w:left w:w="113" w:type="dxa"/>
              <w:bottom w:w="232" w:type="dxa"/>
              <w:right w:w="113" w:type="dxa"/>
            </w:tcMar>
          </w:tcPr>
          <w:p w:rsidR="00E4404A" w:rsidRPr="005C2D94" w:rsidRDefault="00E4404A" w:rsidP="003E5A74">
            <w:pPr>
              <w:adjustRightInd w:val="0"/>
              <w:ind w:left="170" w:hanging="170"/>
              <w:rPr>
                <w:rFonts w:eastAsiaTheme="minorHAnsi" w:cs="AgendaPl-RegularCondensed"/>
                <w:sz w:val="20"/>
                <w:szCs w:val="20"/>
              </w:rPr>
            </w:pPr>
            <w:r w:rsidRPr="005C2D94">
              <w:rPr>
                <w:rFonts w:eastAsiaTheme="minorHAnsi" w:cs="AgendaPl-RegularCondensed"/>
                <w:sz w:val="20"/>
                <w:szCs w:val="20"/>
              </w:rPr>
              <w:t>• wyjaśnia, co to jest zakre</w:t>
            </w:r>
            <w:r>
              <w:rPr>
                <w:rFonts w:eastAsiaTheme="minorHAnsi" w:cs="AgendaPl-RegularCondensed"/>
                <w:sz w:val="20"/>
                <w:szCs w:val="20"/>
              </w:rPr>
              <w:t>s tolerancji ekologicznej orga</w:t>
            </w:r>
            <w:r w:rsidRPr="005C2D94">
              <w:rPr>
                <w:rFonts w:eastAsiaTheme="minorHAnsi" w:cs="AgendaPl-RegularCondensed"/>
                <w:sz w:val="20"/>
                <w:szCs w:val="20"/>
              </w:rPr>
              <w:t>nizmów na wybrane czynniki środowiska (temperaturę, wilgotność)</w:t>
            </w:r>
          </w:p>
          <w:p w:rsidR="00E4404A" w:rsidRPr="005C2D94" w:rsidRDefault="00E4404A" w:rsidP="003E5A74">
            <w:pPr>
              <w:adjustRightInd w:val="0"/>
              <w:ind w:left="170"/>
              <w:rPr>
                <w:rFonts w:eastAsiaTheme="minorHAnsi" w:cs="AgendaPl-RegularCondensed"/>
                <w:sz w:val="20"/>
                <w:szCs w:val="20"/>
              </w:rPr>
            </w:pPr>
            <w:r w:rsidRPr="005C2D94">
              <w:rPr>
                <w:rFonts w:eastAsiaTheme="minorHAnsi" w:cs="AgendaPl-RegularCondensed"/>
                <w:sz w:val="20"/>
                <w:szCs w:val="20"/>
              </w:rPr>
              <w:t>• podaje przykłady gatunków</w:t>
            </w:r>
            <w:r>
              <w:rPr>
                <w:rFonts w:eastAsiaTheme="minorHAnsi" w:cs="AgendaPl-RegularCondensed"/>
                <w:sz w:val="20"/>
                <w:szCs w:val="20"/>
              </w:rPr>
              <w:t xml:space="preserve"> o wąskim i o </w:t>
            </w:r>
            <w:r w:rsidRPr="005C2D94">
              <w:rPr>
                <w:rFonts w:eastAsiaTheme="minorHAnsi" w:cs="AgendaPl-RegularCondensed"/>
                <w:sz w:val="20"/>
                <w:szCs w:val="20"/>
              </w:rPr>
              <w:t>szerokim zakresie</w:t>
            </w:r>
            <w:r>
              <w:rPr>
                <w:rFonts w:eastAsiaTheme="minorHAnsi" w:cs="AgendaPl-RegularCondensed"/>
                <w:sz w:val="20"/>
                <w:szCs w:val="20"/>
              </w:rPr>
              <w:t xml:space="preserve"> </w:t>
            </w:r>
            <w:r w:rsidRPr="005C2D94">
              <w:rPr>
                <w:rFonts w:eastAsiaTheme="minorHAnsi" w:cs="AgendaPl-RegularCondensed"/>
                <w:sz w:val="20"/>
                <w:szCs w:val="20"/>
              </w:rPr>
              <w:t>tolerancji ekologicznej wobec</w:t>
            </w:r>
            <w:r>
              <w:rPr>
                <w:rFonts w:eastAsiaTheme="minorHAnsi" w:cs="AgendaPl-RegularCondensed"/>
                <w:sz w:val="20"/>
                <w:szCs w:val="20"/>
              </w:rPr>
              <w:t xml:space="preserve"> </w:t>
            </w:r>
            <w:r w:rsidRPr="005C2D94">
              <w:rPr>
                <w:rFonts w:eastAsiaTheme="minorHAnsi" w:cs="AgendaPl-RegularCondensed"/>
                <w:sz w:val="20"/>
                <w:szCs w:val="20"/>
              </w:rPr>
              <w:t>wybranego czynnika</w:t>
            </w:r>
          </w:p>
        </w:tc>
        <w:tc>
          <w:tcPr>
            <w:tcW w:w="2462" w:type="dxa"/>
            <w:gridSpan w:val="2"/>
            <w:tcBorders>
              <w:top w:val="single" w:sz="4" w:space="0" w:color="000000"/>
              <w:left w:val="single" w:sz="4" w:space="0" w:color="000000"/>
              <w:bottom w:val="single" w:sz="4" w:space="0" w:color="000000"/>
              <w:right w:val="single" w:sz="4" w:space="0" w:color="000000"/>
            </w:tcBorders>
            <w:tcMar>
              <w:top w:w="113" w:type="dxa"/>
              <w:left w:w="113" w:type="dxa"/>
              <w:bottom w:w="232" w:type="dxa"/>
              <w:right w:w="113" w:type="dxa"/>
            </w:tcMar>
          </w:tcPr>
          <w:p w:rsidR="00E4404A" w:rsidRPr="005C2D94" w:rsidRDefault="00E4404A" w:rsidP="003E5A74">
            <w:pPr>
              <w:adjustRightInd w:val="0"/>
              <w:ind w:left="170" w:hanging="170"/>
              <w:rPr>
                <w:rFonts w:eastAsiaTheme="minorHAnsi" w:cs="AgendaPl-RegularCondensed"/>
                <w:sz w:val="20"/>
                <w:szCs w:val="20"/>
              </w:rPr>
            </w:pPr>
            <w:r w:rsidRPr="005C2D94">
              <w:rPr>
                <w:rFonts w:eastAsiaTheme="minorHAnsi" w:cs="AgendaPl-RegularCondensed"/>
                <w:sz w:val="20"/>
                <w:szCs w:val="20"/>
              </w:rPr>
              <w:t>• podaje prz</w:t>
            </w:r>
            <w:r>
              <w:rPr>
                <w:rFonts w:eastAsiaTheme="minorHAnsi" w:cs="AgendaPl-RegularCondensed"/>
                <w:sz w:val="20"/>
                <w:szCs w:val="20"/>
              </w:rPr>
              <w:t>ykłady gatunków wskaźnikowych i </w:t>
            </w:r>
            <w:r w:rsidRPr="005C2D94">
              <w:rPr>
                <w:rFonts w:eastAsiaTheme="minorHAnsi" w:cs="AgendaPl-RegularCondensed"/>
                <w:sz w:val="20"/>
                <w:szCs w:val="20"/>
              </w:rPr>
              <w:t>wskazuje ich wykorzystanie przez człowieka</w:t>
            </w:r>
          </w:p>
        </w:tc>
        <w:tc>
          <w:tcPr>
            <w:tcW w:w="2463" w:type="dxa"/>
            <w:tcBorders>
              <w:top w:val="single" w:sz="4" w:space="0" w:color="000000"/>
              <w:left w:val="single" w:sz="4" w:space="0" w:color="000000"/>
              <w:bottom w:val="single" w:sz="4" w:space="0" w:color="000000"/>
              <w:right w:val="single" w:sz="4" w:space="0" w:color="000000"/>
            </w:tcBorders>
            <w:tcMar>
              <w:top w:w="113" w:type="dxa"/>
              <w:left w:w="113" w:type="dxa"/>
              <w:bottom w:w="232" w:type="dxa"/>
              <w:right w:w="113" w:type="dxa"/>
            </w:tcMar>
          </w:tcPr>
          <w:p w:rsidR="00E4404A" w:rsidRPr="005C2D94" w:rsidRDefault="00E4404A" w:rsidP="003E5A74">
            <w:pPr>
              <w:adjustRightInd w:val="0"/>
              <w:ind w:left="170" w:hanging="170"/>
              <w:rPr>
                <w:rFonts w:eastAsiaTheme="minorHAnsi" w:cs="AgendaPl-RegularCondensed"/>
                <w:sz w:val="20"/>
                <w:szCs w:val="20"/>
              </w:rPr>
            </w:pPr>
            <w:r>
              <w:rPr>
                <w:rFonts w:eastAsiaTheme="minorHAnsi" w:cs="AgendaPl-RegularCondensed"/>
                <w:sz w:val="20"/>
                <w:szCs w:val="20"/>
              </w:rPr>
              <w:t>• określa, co to znaczy, że ga</w:t>
            </w:r>
            <w:r w:rsidRPr="005C2D94">
              <w:rPr>
                <w:rFonts w:eastAsiaTheme="minorHAnsi" w:cs="AgendaPl-RegularCondensed"/>
                <w:sz w:val="20"/>
                <w:szCs w:val="20"/>
              </w:rPr>
              <w:t xml:space="preserve">tunek jest </w:t>
            </w:r>
            <w:proofErr w:type="spellStart"/>
            <w:r w:rsidRPr="005C2D94">
              <w:rPr>
                <w:rFonts w:eastAsiaTheme="minorHAnsi" w:cs="AgendaPl-RegularCondensed"/>
                <w:sz w:val="20"/>
                <w:szCs w:val="20"/>
              </w:rPr>
              <w:t>eurybiontem</w:t>
            </w:r>
            <w:proofErr w:type="spellEnd"/>
            <w:r w:rsidRPr="005C2D94">
              <w:rPr>
                <w:rFonts w:eastAsiaTheme="minorHAnsi" w:cs="AgendaPl-RegularCondensed"/>
                <w:sz w:val="20"/>
                <w:szCs w:val="20"/>
              </w:rPr>
              <w:t xml:space="preserve"> lub </w:t>
            </w:r>
            <w:proofErr w:type="spellStart"/>
            <w:r w:rsidRPr="005C2D94">
              <w:rPr>
                <w:rFonts w:eastAsiaTheme="minorHAnsi" w:cs="AgendaPl-RegularCondensed"/>
                <w:sz w:val="20"/>
                <w:szCs w:val="20"/>
              </w:rPr>
              <w:t>stenobiontem</w:t>
            </w:r>
            <w:proofErr w:type="spellEnd"/>
          </w:p>
          <w:p w:rsidR="00E4404A" w:rsidRPr="005C2D94" w:rsidRDefault="00E4404A" w:rsidP="003E5A74">
            <w:pPr>
              <w:adjustRightInd w:val="0"/>
              <w:ind w:left="170" w:hanging="170"/>
              <w:rPr>
                <w:rFonts w:eastAsiaTheme="minorHAnsi" w:cs="AgendaPl-RegularCondensed"/>
                <w:sz w:val="20"/>
                <w:szCs w:val="20"/>
              </w:rPr>
            </w:pPr>
            <w:r w:rsidRPr="005C2D94">
              <w:rPr>
                <w:rFonts w:eastAsiaTheme="minorHAnsi" w:cs="AgendaPl-RegularCondensed"/>
                <w:sz w:val="20"/>
                <w:szCs w:val="20"/>
              </w:rPr>
              <w:t>• przedstawia porosty jako organizmy wskaźnikowe</w:t>
            </w:r>
          </w:p>
        </w:tc>
        <w:tc>
          <w:tcPr>
            <w:tcW w:w="3030" w:type="dxa"/>
            <w:tcBorders>
              <w:top w:val="single" w:sz="4" w:space="0" w:color="000000"/>
              <w:left w:val="single" w:sz="4" w:space="0" w:color="000000"/>
              <w:bottom w:val="single" w:sz="4" w:space="0" w:color="000000"/>
              <w:right w:val="single" w:sz="6" w:space="0" w:color="auto"/>
            </w:tcBorders>
            <w:tcMar>
              <w:top w:w="113" w:type="dxa"/>
              <w:left w:w="113" w:type="dxa"/>
              <w:bottom w:w="232" w:type="dxa"/>
              <w:right w:w="113" w:type="dxa"/>
            </w:tcMar>
          </w:tcPr>
          <w:p w:rsidR="00E4404A" w:rsidRPr="005C2D94" w:rsidRDefault="00E4404A" w:rsidP="003E5A74">
            <w:pPr>
              <w:adjustRightInd w:val="0"/>
              <w:ind w:left="170" w:hanging="170"/>
              <w:rPr>
                <w:rFonts w:eastAsiaTheme="minorHAnsi" w:cs="AgendaPl-RegularCondensed"/>
                <w:sz w:val="20"/>
                <w:szCs w:val="20"/>
              </w:rPr>
            </w:pPr>
            <w:r w:rsidRPr="005C2D94">
              <w:rPr>
                <w:rFonts w:eastAsiaTheme="minorHAnsi" w:cs="AgendaPl-RegularCondensed"/>
                <w:sz w:val="20"/>
                <w:szCs w:val="20"/>
              </w:rPr>
              <w:t xml:space="preserve">• planuje i przeprowadza </w:t>
            </w:r>
            <w:r>
              <w:rPr>
                <w:rFonts w:eastAsiaTheme="minorHAnsi" w:cs="AgendaPl-RegularCondensed"/>
                <w:sz w:val="20"/>
                <w:szCs w:val="20"/>
              </w:rPr>
              <w:t>obserwację pozwalającą</w:t>
            </w:r>
            <w:r w:rsidRPr="005C2D94">
              <w:rPr>
                <w:rFonts w:eastAsiaTheme="minorHAnsi" w:cs="AgendaPl-RegularCondensed"/>
                <w:sz w:val="20"/>
                <w:szCs w:val="20"/>
              </w:rPr>
              <w:t xml:space="preserve"> określić za pomocą skali p</w:t>
            </w:r>
            <w:r>
              <w:rPr>
                <w:rFonts w:eastAsiaTheme="minorHAnsi" w:cs="AgendaPl-RegularCondensed"/>
                <w:sz w:val="20"/>
                <w:szCs w:val="20"/>
              </w:rPr>
              <w:t>orostowej stopień zanieczysz</w:t>
            </w:r>
            <w:r w:rsidRPr="005C2D94">
              <w:rPr>
                <w:rFonts w:eastAsiaTheme="minorHAnsi" w:cs="AgendaPl-RegularCondensed"/>
                <w:sz w:val="20"/>
                <w:szCs w:val="20"/>
              </w:rPr>
              <w:t>czenia powietrza dwutlenkiem siarki w miejscu zamieszkania</w:t>
            </w:r>
          </w:p>
        </w:tc>
      </w:tr>
      <w:tr w:rsidR="00E4404A" w:rsidRPr="00AD60DC" w:rsidTr="00E4404A">
        <w:trPr>
          <w:trHeight w:val="60"/>
        </w:trPr>
        <w:tc>
          <w:tcPr>
            <w:tcW w:w="1721" w:type="dxa"/>
            <w:tcBorders>
              <w:top w:val="single" w:sz="4" w:space="0" w:color="000000"/>
              <w:left w:val="single" w:sz="6" w:space="0" w:color="auto"/>
              <w:bottom w:val="single" w:sz="4" w:space="0" w:color="000000"/>
              <w:right w:val="single" w:sz="4" w:space="0" w:color="000000"/>
            </w:tcBorders>
            <w:tcMar>
              <w:top w:w="113" w:type="dxa"/>
              <w:left w:w="113" w:type="dxa"/>
              <w:bottom w:w="232" w:type="dxa"/>
              <w:right w:w="113" w:type="dxa"/>
            </w:tcMar>
          </w:tcPr>
          <w:p w:rsidR="00E4404A" w:rsidRPr="005C2D94" w:rsidRDefault="00E4404A" w:rsidP="003E5A74">
            <w:pPr>
              <w:adjustRightInd w:val="0"/>
              <w:rPr>
                <w:rFonts w:eastAsiaTheme="minorHAnsi" w:cs="AgendaPl-BoldCondensed"/>
                <w:b/>
                <w:bCs/>
                <w:sz w:val="20"/>
                <w:szCs w:val="20"/>
              </w:rPr>
            </w:pPr>
            <w:r w:rsidRPr="005C2D94">
              <w:rPr>
                <w:rFonts w:eastAsiaTheme="minorHAnsi" w:cs="AgendaPl-BoldCondensed"/>
                <w:b/>
                <w:bCs/>
                <w:sz w:val="20"/>
                <w:szCs w:val="20"/>
              </w:rPr>
              <w:t>24. Odnawialne</w:t>
            </w:r>
          </w:p>
          <w:p w:rsidR="00E4404A" w:rsidRPr="005C2D94" w:rsidRDefault="00E4404A" w:rsidP="003E5A74">
            <w:pPr>
              <w:adjustRightInd w:val="0"/>
              <w:rPr>
                <w:rFonts w:eastAsiaTheme="minorHAnsi" w:cs="AgendaPl-BoldCondensed"/>
                <w:b/>
                <w:bCs/>
                <w:sz w:val="20"/>
                <w:szCs w:val="20"/>
              </w:rPr>
            </w:pPr>
            <w:r w:rsidRPr="005C2D94">
              <w:rPr>
                <w:rFonts w:eastAsiaTheme="minorHAnsi" w:cs="AgendaPl-BoldCondensed"/>
                <w:b/>
                <w:bCs/>
                <w:sz w:val="20"/>
                <w:szCs w:val="20"/>
              </w:rPr>
              <w:t>i nieodnawialne zasoby przyrody</w:t>
            </w:r>
          </w:p>
        </w:tc>
        <w:tc>
          <w:tcPr>
            <w:tcW w:w="2462" w:type="dxa"/>
            <w:tcBorders>
              <w:top w:val="single" w:sz="4" w:space="0" w:color="000000"/>
              <w:left w:val="single" w:sz="4" w:space="0" w:color="000000"/>
              <w:bottom w:val="single" w:sz="4" w:space="0" w:color="000000"/>
              <w:right w:val="single" w:sz="4" w:space="0" w:color="000000"/>
            </w:tcBorders>
            <w:tcMar>
              <w:top w:w="113" w:type="dxa"/>
              <w:left w:w="113" w:type="dxa"/>
              <w:bottom w:w="232" w:type="dxa"/>
              <w:right w:w="113" w:type="dxa"/>
            </w:tcMar>
          </w:tcPr>
          <w:p w:rsidR="00E4404A" w:rsidRPr="005C2D94" w:rsidRDefault="00E4404A" w:rsidP="003E5A74">
            <w:pPr>
              <w:adjustRightInd w:val="0"/>
              <w:ind w:left="170" w:hanging="170"/>
              <w:rPr>
                <w:rFonts w:eastAsiaTheme="minorHAnsi" w:cs="AgendaPl-RegularCondensed"/>
                <w:sz w:val="20"/>
                <w:szCs w:val="20"/>
              </w:rPr>
            </w:pPr>
            <w:r w:rsidRPr="005C2D94">
              <w:rPr>
                <w:rFonts w:eastAsiaTheme="minorHAnsi" w:cs="AgendaPl-RegularCondensed"/>
                <w:sz w:val="20"/>
                <w:szCs w:val="20"/>
              </w:rPr>
              <w:t>• podaje przykłady zasobów przyrody</w:t>
            </w:r>
          </w:p>
          <w:p w:rsidR="00E4404A" w:rsidRPr="005C2D94" w:rsidRDefault="00E4404A" w:rsidP="003E5A74">
            <w:pPr>
              <w:adjustRightInd w:val="0"/>
              <w:ind w:left="170" w:hanging="170"/>
              <w:rPr>
                <w:rFonts w:eastAsiaTheme="minorHAnsi" w:cs="AgendaPl-RegularCondensed"/>
                <w:sz w:val="20"/>
                <w:szCs w:val="20"/>
              </w:rPr>
            </w:pPr>
            <w:r w:rsidRPr="005C2D94">
              <w:rPr>
                <w:rFonts w:eastAsiaTheme="minorHAnsi" w:cs="AgendaPl-RegularCondensed"/>
                <w:sz w:val="20"/>
                <w:szCs w:val="20"/>
              </w:rPr>
              <w:t>• dokonuje podziału zasobó</w:t>
            </w:r>
            <w:r>
              <w:rPr>
                <w:rFonts w:eastAsiaTheme="minorHAnsi" w:cs="AgendaPl-RegularCondensed"/>
                <w:sz w:val="20"/>
                <w:szCs w:val="20"/>
              </w:rPr>
              <w:t>w przyrody na odnawialne i nie</w:t>
            </w:r>
            <w:r w:rsidRPr="005C2D94">
              <w:rPr>
                <w:rFonts w:eastAsiaTheme="minorHAnsi" w:cs="AgendaPl-RegularCondensed"/>
                <w:sz w:val="20"/>
                <w:szCs w:val="20"/>
              </w:rPr>
              <w:t>odnawialne</w:t>
            </w:r>
          </w:p>
        </w:tc>
        <w:tc>
          <w:tcPr>
            <w:tcW w:w="2463" w:type="dxa"/>
            <w:tcBorders>
              <w:top w:val="single" w:sz="4" w:space="0" w:color="000000"/>
              <w:left w:val="single" w:sz="4" w:space="0" w:color="000000"/>
              <w:bottom w:val="single" w:sz="4" w:space="0" w:color="000000"/>
              <w:right w:val="single" w:sz="4" w:space="0" w:color="000000"/>
            </w:tcBorders>
            <w:tcMar>
              <w:top w:w="113" w:type="dxa"/>
              <w:left w:w="113" w:type="dxa"/>
              <w:bottom w:w="232" w:type="dxa"/>
              <w:right w:w="113" w:type="dxa"/>
            </w:tcMar>
          </w:tcPr>
          <w:p w:rsidR="00E4404A" w:rsidRPr="005C2D94" w:rsidRDefault="00E4404A" w:rsidP="003E5A74">
            <w:pPr>
              <w:adjustRightInd w:val="0"/>
              <w:ind w:left="170" w:hanging="170"/>
              <w:rPr>
                <w:rFonts w:eastAsiaTheme="minorHAnsi" w:cs="AgendaPl-RegularCondensed"/>
                <w:sz w:val="20"/>
                <w:szCs w:val="20"/>
              </w:rPr>
            </w:pPr>
            <w:r>
              <w:rPr>
                <w:rFonts w:eastAsiaTheme="minorHAnsi" w:cs="AgendaPl-RegularCondensed"/>
                <w:sz w:val="20"/>
                <w:szCs w:val="20"/>
              </w:rPr>
              <w:t>• podaje, na podstawie wy</w:t>
            </w:r>
            <w:r w:rsidRPr="005C2D94">
              <w:rPr>
                <w:rFonts w:eastAsiaTheme="minorHAnsi" w:cs="AgendaPl-RegularCondensed"/>
                <w:sz w:val="20"/>
                <w:szCs w:val="20"/>
              </w:rPr>
              <w:t>branych przykładów, krótką charakterystykę zasobów przyrody</w:t>
            </w:r>
          </w:p>
        </w:tc>
        <w:tc>
          <w:tcPr>
            <w:tcW w:w="2462" w:type="dxa"/>
            <w:gridSpan w:val="2"/>
            <w:tcBorders>
              <w:top w:val="single" w:sz="4" w:space="0" w:color="000000"/>
              <w:left w:val="single" w:sz="4" w:space="0" w:color="000000"/>
              <w:bottom w:val="single" w:sz="4" w:space="0" w:color="000000"/>
              <w:right w:val="single" w:sz="4" w:space="0" w:color="000000"/>
            </w:tcBorders>
            <w:tcMar>
              <w:top w:w="113" w:type="dxa"/>
              <w:left w:w="113" w:type="dxa"/>
              <w:bottom w:w="232" w:type="dxa"/>
              <w:right w:w="113" w:type="dxa"/>
            </w:tcMar>
          </w:tcPr>
          <w:p w:rsidR="00E4404A" w:rsidRPr="005C2D94" w:rsidRDefault="00E4404A" w:rsidP="003E5A74">
            <w:pPr>
              <w:adjustRightInd w:val="0"/>
              <w:ind w:left="170" w:hanging="170"/>
              <w:rPr>
                <w:rFonts w:eastAsiaTheme="minorHAnsi" w:cs="AgendaPl-RegularCondensed"/>
                <w:sz w:val="20"/>
                <w:szCs w:val="20"/>
              </w:rPr>
            </w:pPr>
            <w:r w:rsidRPr="005C2D94">
              <w:rPr>
                <w:rFonts w:eastAsiaTheme="minorHAnsi" w:cs="AgendaPl-RegularCondensed"/>
                <w:sz w:val="20"/>
                <w:szCs w:val="20"/>
              </w:rPr>
              <w:t>• podaje p</w:t>
            </w:r>
            <w:r>
              <w:rPr>
                <w:rFonts w:eastAsiaTheme="minorHAnsi" w:cs="AgendaPl-RegularCondensed"/>
                <w:sz w:val="20"/>
                <w:szCs w:val="20"/>
              </w:rPr>
              <w:t>rzykłady pozyskiwania energii z </w:t>
            </w:r>
            <w:r w:rsidRPr="005C2D94">
              <w:rPr>
                <w:rFonts w:eastAsiaTheme="minorHAnsi" w:cs="AgendaPl-RegularCondensed"/>
                <w:sz w:val="20"/>
                <w:szCs w:val="20"/>
              </w:rPr>
              <w:t>odnawialnych z</w:t>
            </w:r>
            <w:r>
              <w:rPr>
                <w:rFonts w:eastAsiaTheme="minorHAnsi" w:cs="AgendaPl-RegularCondensed"/>
                <w:sz w:val="20"/>
                <w:szCs w:val="20"/>
              </w:rPr>
              <w:t>aso</w:t>
            </w:r>
            <w:r w:rsidRPr="005C2D94">
              <w:rPr>
                <w:rFonts w:eastAsiaTheme="minorHAnsi" w:cs="AgendaPl-RegularCondensed"/>
                <w:sz w:val="20"/>
                <w:szCs w:val="20"/>
              </w:rPr>
              <w:t>bów przyrody</w:t>
            </w:r>
          </w:p>
        </w:tc>
        <w:tc>
          <w:tcPr>
            <w:tcW w:w="2463" w:type="dxa"/>
            <w:tcBorders>
              <w:top w:val="single" w:sz="4" w:space="0" w:color="000000"/>
              <w:left w:val="single" w:sz="4" w:space="0" w:color="000000"/>
              <w:bottom w:val="single" w:sz="4" w:space="0" w:color="000000"/>
              <w:right w:val="single" w:sz="4" w:space="0" w:color="000000"/>
            </w:tcBorders>
            <w:tcMar>
              <w:top w:w="113" w:type="dxa"/>
              <w:left w:w="113" w:type="dxa"/>
              <w:bottom w:w="232" w:type="dxa"/>
              <w:right w:w="113" w:type="dxa"/>
            </w:tcMar>
          </w:tcPr>
          <w:p w:rsidR="00E4404A" w:rsidRPr="005C2D94" w:rsidRDefault="00E4404A" w:rsidP="003E5A74">
            <w:pPr>
              <w:adjustRightInd w:val="0"/>
              <w:ind w:left="170" w:hanging="170"/>
              <w:rPr>
                <w:rFonts w:eastAsiaTheme="minorHAnsi" w:cs="AgendaPl-RegularCondensed"/>
                <w:sz w:val="20"/>
                <w:szCs w:val="20"/>
              </w:rPr>
            </w:pPr>
            <w:r w:rsidRPr="005C2D94">
              <w:rPr>
                <w:rFonts w:eastAsiaTheme="minorHAnsi" w:cs="AgendaPl-RegularCondensed"/>
                <w:sz w:val="20"/>
                <w:szCs w:val="20"/>
              </w:rPr>
              <w:t>• wyjaśnia, dlaczego nieodnawialne zasoby przyrody należy racjonalnie użytkować</w:t>
            </w:r>
          </w:p>
          <w:p w:rsidR="00E4404A" w:rsidRPr="005C2D94" w:rsidRDefault="00E4404A" w:rsidP="003E5A74">
            <w:pPr>
              <w:adjustRightInd w:val="0"/>
              <w:ind w:left="170" w:hanging="170"/>
              <w:rPr>
                <w:rFonts w:eastAsiaTheme="minorHAnsi" w:cs="AgendaPl-RegularCondensed"/>
                <w:sz w:val="20"/>
                <w:szCs w:val="20"/>
              </w:rPr>
            </w:pPr>
            <w:r w:rsidRPr="005C2D94">
              <w:rPr>
                <w:rFonts w:eastAsiaTheme="minorHAnsi" w:cs="AgendaPl-RegularCondensed"/>
                <w:sz w:val="20"/>
                <w:szCs w:val="20"/>
              </w:rPr>
              <w:t>• wyjaśnia, dlaczego rozwój zrównoważony jest niezbędny dla mieszkańców naszej planety</w:t>
            </w:r>
          </w:p>
        </w:tc>
        <w:tc>
          <w:tcPr>
            <w:tcW w:w="3030" w:type="dxa"/>
            <w:tcBorders>
              <w:top w:val="single" w:sz="4" w:space="0" w:color="000000"/>
              <w:left w:val="single" w:sz="4" w:space="0" w:color="000000"/>
              <w:bottom w:val="single" w:sz="4" w:space="0" w:color="000000"/>
              <w:right w:val="single" w:sz="6" w:space="0" w:color="auto"/>
            </w:tcBorders>
            <w:tcMar>
              <w:top w:w="113" w:type="dxa"/>
              <w:left w:w="113" w:type="dxa"/>
              <w:bottom w:w="232" w:type="dxa"/>
              <w:right w:w="113" w:type="dxa"/>
            </w:tcMar>
          </w:tcPr>
          <w:p w:rsidR="00E4404A" w:rsidRPr="005C2D94" w:rsidRDefault="00E4404A" w:rsidP="003E5A74">
            <w:pPr>
              <w:adjustRightInd w:val="0"/>
              <w:ind w:left="170" w:hanging="170"/>
              <w:rPr>
                <w:rFonts w:eastAsiaTheme="minorHAnsi" w:cs="AgendaPl-RegularCondensed"/>
                <w:sz w:val="20"/>
                <w:szCs w:val="20"/>
              </w:rPr>
            </w:pPr>
            <w:r>
              <w:rPr>
                <w:rFonts w:eastAsiaTheme="minorHAnsi" w:cs="AgendaPl-RegularCondensed"/>
                <w:sz w:val="20"/>
                <w:szCs w:val="20"/>
              </w:rPr>
              <w:t>• przedstawia propozycje ra</w:t>
            </w:r>
            <w:r w:rsidRPr="005C2D94">
              <w:rPr>
                <w:rFonts w:eastAsiaTheme="minorHAnsi" w:cs="AgendaPl-RegularCondensed"/>
                <w:sz w:val="20"/>
                <w:szCs w:val="20"/>
              </w:rPr>
              <w:t>cjonalnego gospodarowania zasobami przyrody zgodnie</w:t>
            </w:r>
            <w:r>
              <w:rPr>
                <w:rFonts w:eastAsiaTheme="minorHAnsi" w:cs="AgendaPl-RegularCondensed"/>
                <w:sz w:val="20"/>
                <w:szCs w:val="20"/>
              </w:rPr>
              <w:t xml:space="preserve"> </w:t>
            </w:r>
            <w:r w:rsidRPr="005C2D94">
              <w:rPr>
                <w:rFonts w:eastAsiaTheme="minorHAnsi" w:cs="AgendaPl-RegularCondensed"/>
                <w:sz w:val="20"/>
                <w:szCs w:val="20"/>
              </w:rPr>
              <w:t>z zasadą zrównoważonego rozwoju</w:t>
            </w:r>
          </w:p>
        </w:tc>
      </w:tr>
      <w:tr w:rsidR="00E4404A" w:rsidRPr="00AD60DC" w:rsidTr="00E4404A">
        <w:trPr>
          <w:trHeight w:val="60"/>
        </w:trPr>
        <w:tc>
          <w:tcPr>
            <w:tcW w:w="1721" w:type="dxa"/>
            <w:tcBorders>
              <w:top w:val="single" w:sz="4" w:space="0" w:color="000000"/>
              <w:left w:val="single" w:sz="6" w:space="0" w:color="auto"/>
              <w:bottom w:val="single" w:sz="4" w:space="0" w:color="000000"/>
              <w:right w:val="single" w:sz="4" w:space="0" w:color="000000"/>
            </w:tcBorders>
            <w:tcMar>
              <w:top w:w="113" w:type="dxa"/>
              <w:left w:w="113" w:type="dxa"/>
              <w:bottom w:w="232" w:type="dxa"/>
              <w:right w:w="113" w:type="dxa"/>
            </w:tcMar>
          </w:tcPr>
          <w:p w:rsidR="00E4404A" w:rsidRPr="005C2D94" w:rsidRDefault="00E4404A" w:rsidP="003E5A74">
            <w:pPr>
              <w:adjustRightInd w:val="0"/>
              <w:rPr>
                <w:rFonts w:eastAsiaTheme="minorHAnsi" w:cs="AgendaPl-BoldCondensed"/>
                <w:b/>
                <w:bCs/>
                <w:sz w:val="20"/>
                <w:szCs w:val="20"/>
              </w:rPr>
            </w:pPr>
            <w:r w:rsidRPr="005C2D94">
              <w:rPr>
                <w:rFonts w:eastAsiaTheme="minorHAnsi" w:cs="AgendaPl-BoldCondensed"/>
                <w:b/>
                <w:bCs/>
                <w:sz w:val="20"/>
                <w:szCs w:val="20"/>
              </w:rPr>
              <w:t xml:space="preserve">25. Różnorodność </w:t>
            </w:r>
            <w:r w:rsidRPr="005C2D94">
              <w:rPr>
                <w:rFonts w:eastAsiaTheme="minorHAnsi" w:cs="AgendaPl-BoldCondensed"/>
                <w:b/>
                <w:bCs/>
                <w:sz w:val="20"/>
                <w:szCs w:val="20"/>
              </w:rPr>
              <w:lastRenderedPageBreak/>
              <w:t>biologiczna. Gospodarcze użytkowanie ekosystemów</w:t>
            </w:r>
          </w:p>
        </w:tc>
        <w:tc>
          <w:tcPr>
            <w:tcW w:w="2462" w:type="dxa"/>
            <w:tcBorders>
              <w:top w:val="single" w:sz="4" w:space="0" w:color="000000"/>
              <w:left w:val="single" w:sz="4" w:space="0" w:color="000000"/>
              <w:bottom w:val="single" w:sz="4" w:space="0" w:color="000000"/>
              <w:right w:val="single" w:sz="4" w:space="0" w:color="000000"/>
            </w:tcBorders>
            <w:tcMar>
              <w:top w:w="113" w:type="dxa"/>
              <w:left w:w="113" w:type="dxa"/>
              <w:bottom w:w="232" w:type="dxa"/>
              <w:right w:w="113" w:type="dxa"/>
            </w:tcMar>
          </w:tcPr>
          <w:p w:rsidR="00E4404A" w:rsidRPr="005C2D94" w:rsidRDefault="00E4404A" w:rsidP="003E5A74">
            <w:pPr>
              <w:adjustRightInd w:val="0"/>
              <w:ind w:left="170" w:hanging="170"/>
              <w:rPr>
                <w:rFonts w:eastAsiaTheme="minorHAnsi" w:cs="AgendaPl-RegularCondensed"/>
                <w:sz w:val="20"/>
                <w:szCs w:val="20"/>
              </w:rPr>
            </w:pPr>
            <w:r w:rsidRPr="005C2D94">
              <w:rPr>
                <w:rFonts w:eastAsiaTheme="minorHAnsi" w:cs="AgendaPl-RegularCondensed"/>
                <w:sz w:val="20"/>
                <w:szCs w:val="20"/>
              </w:rPr>
              <w:lastRenderedPageBreak/>
              <w:t>• p</w:t>
            </w:r>
            <w:r>
              <w:rPr>
                <w:rFonts w:eastAsiaTheme="minorHAnsi" w:cs="AgendaPl-RegularCondensed"/>
                <w:sz w:val="20"/>
                <w:szCs w:val="20"/>
              </w:rPr>
              <w:t>odaje przykłady różnorodno</w:t>
            </w:r>
            <w:r w:rsidRPr="005C2D94">
              <w:rPr>
                <w:rFonts w:eastAsiaTheme="minorHAnsi" w:cs="AgendaPl-RegularCondensed"/>
                <w:sz w:val="20"/>
                <w:szCs w:val="20"/>
              </w:rPr>
              <w:t xml:space="preserve">ści </w:t>
            </w:r>
            <w:r>
              <w:rPr>
                <w:rFonts w:eastAsiaTheme="minorHAnsi" w:cs="AgendaPl-RegularCondensed"/>
                <w:sz w:val="20"/>
                <w:szCs w:val="20"/>
              </w:rPr>
              <w:lastRenderedPageBreak/>
              <w:t>gatunkowej w </w:t>
            </w:r>
            <w:r w:rsidRPr="005C2D94">
              <w:rPr>
                <w:rFonts w:eastAsiaTheme="minorHAnsi" w:cs="AgendaPl-RegularCondensed"/>
                <w:sz w:val="20"/>
                <w:szCs w:val="20"/>
              </w:rPr>
              <w:t>wybranym ekosystemie</w:t>
            </w:r>
          </w:p>
        </w:tc>
        <w:tc>
          <w:tcPr>
            <w:tcW w:w="2463" w:type="dxa"/>
            <w:tcBorders>
              <w:top w:val="single" w:sz="4" w:space="0" w:color="000000"/>
              <w:left w:val="single" w:sz="4" w:space="0" w:color="000000"/>
              <w:bottom w:val="single" w:sz="4" w:space="0" w:color="000000"/>
              <w:right w:val="single" w:sz="4" w:space="0" w:color="000000"/>
            </w:tcBorders>
            <w:tcMar>
              <w:top w:w="113" w:type="dxa"/>
              <w:left w:w="113" w:type="dxa"/>
              <w:bottom w:w="232" w:type="dxa"/>
              <w:right w:w="113" w:type="dxa"/>
            </w:tcMar>
          </w:tcPr>
          <w:p w:rsidR="00E4404A" w:rsidRPr="005C2D94" w:rsidRDefault="00E4404A" w:rsidP="003E5A74">
            <w:pPr>
              <w:adjustRightInd w:val="0"/>
              <w:ind w:left="170" w:hanging="170"/>
              <w:rPr>
                <w:rFonts w:eastAsiaTheme="minorHAnsi" w:cs="AgendaPl-RegularCondensed"/>
                <w:sz w:val="20"/>
                <w:szCs w:val="20"/>
              </w:rPr>
            </w:pPr>
            <w:r>
              <w:rPr>
                <w:rFonts w:eastAsiaTheme="minorHAnsi" w:cs="AgendaPl-RegularCondensed"/>
                <w:sz w:val="20"/>
                <w:szCs w:val="20"/>
              </w:rPr>
              <w:lastRenderedPageBreak/>
              <w:t xml:space="preserve">• podaje przykłady gospodarczego </w:t>
            </w:r>
            <w:r>
              <w:rPr>
                <w:rFonts w:eastAsiaTheme="minorHAnsi" w:cs="AgendaPl-RegularCondensed"/>
                <w:sz w:val="20"/>
                <w:szCs w:val="20"/>
              </w:rPr>
              <w:lastRenderedPageBreak/>
              <w:t>użytkowania ekosystemów</w:t>
            </w:r>
          </w:p>
        </w:tc>
        <w:tc>
          <w:tcPr>
            <w:tcW w:w="2462" w:type="dxa"/>
            <w:gridSpan w:val="2"/>
            <w:tcBorders>
              <w:top w:val="single" w:sz="4" w:space="0" w:color="000000"/>
              <w:left w:val="single" w:sz="4" w:space="0" w:color="000000"/>
              <w:bottom w:val="single" w:sz="4" w:space="0" w:color="000000"/>
              <w:right w:val="single" w:sz="4" w:space="0" w:color="000000"/>
            </w:tcBorders>
            <w:tcMar>
              <w:top w:w="113" w:type="dxa"/>
              <w:left w:w="113" w:type="dxa"/>
              <w:bottom w:w="232" w:type="dxa"/>
              <w:right w:w="113" w:type="dxa"/>
            </w:tcMar>
          </w:tcPr>
          <w:p w:rsidR="00E4404A" w:rsidRPr="005C2D94" w:rsidRDefault="00E4404A" w:rsidP="003E5A74">
            <w:pPr>
              <w:adjustRightInd w:val="0"/>
              <w:ind w:left="170" w:hanging="170"/>
              <w:rPr>
                <w:rFonts w:eastAsiaTheme="minorHAnsi" w:cs="AgendaPl-RegularCondensed"/>
                <w:sz w:val="20"/>
                <w:szCs w:val="20"/>
              </w:rPr>
            </w:pPr>
            <w:r w:rsidRPr="005C2D94">
              <w:rPr>
                <w:rFonts w:eastAsiaTheme="minorHAnsi" w:cs="AgendaPl-RegularCondensed"/>
                <w:sz w:val="20"/>
                <w:szCs w:val="20"/>
              </w:rPr>
              <w:lastRenderedPageBreak/>
              <w:t>• określa pozi</w:t>
            </w:r>
            <w:r>
              <w:rPr>
                <w:rFonts w:eastAsiaTheme="minorHAnsi" w:cs="AgendaPl-RegularCondensed"/>
                <w:sz w:val="20"/>
                <w:szCs w:val="20"/>
              </w:rPr>
              <w:t>omy różnorodno</w:t>
            </w:r>
            <w:r w:rsidRPr="005C2D94">
              <w:rPr>
                <w:rFonts w:eastAsiaTheme="minorHAnsi" w:cs="AgendaPl-RegularCondensed"/>
                <w:sz w:val="20"/>
                <w:szCs w:val="20"/>
              </w:rPr>
              <w:t xml:space="preserve">ści </w:t>
            </w:r>
            <w:r w:rsidRPr="005C2D94">
              <w:rPr>
                <w:rFonts w:eastAsiaTheme="minorHAnsi" w:cs="AgendaPl-RegularCondensed"/>
                <w:sz w:val="20"/>
                <w:szCs w:val="20"/>
              </w:rPr>
              <w:lastRenderedPageBreak/>
              <w:t>biologicznej z podaniem przykładów</w:t>
            </w:r>
          </w:p>
        </w:tc>
        <w:tc>
          <w:tcPr>
            <w:tcW w:w="2463" w:type="dxa"/>
            <w:tcBorders>
              <w:top w:val="single" w:sz="4" w:space="0" w:color="000000"/>
              <w:left w:val="single" w:sz="4" w:space="0" w:color="000000"/>
              <w:bottom w:val="single" w:sz="4" w:space="0" w:color="000000"/>
              <w:right w:val="single" w:sz="4" w:space="0" w:color="000000"/>
            </w:tcBorders>
            <w:tcMar>
              <w:top w:w="113" w:type="dxa"/>
              <w:left w:w="113" w:type="dxa"/>
              <w:bottom w:w="232" w:type="dxa"/>
              <w:right w:w="113" w:type="dxa"/>
            </w:tcMar>
          </w:tcPr>
          <w:p w:rsidR="00E4404A" w:rsidRPr="005C2D94" w:rsidRDefault="00E4404A" w:rsidP="003E5A74">
            <w:pPr>
              <w:adjustRightInd w:val="0"/>
              <w:ind w:left="170" w:hanging="170"/>
              <w:rPr>
                <w:rFonts w:eastAsiaTheme="minorHAnsi" w:cs="AgendaPl-RegularCondensed"/>
                <w:sz w:val="20"/>
                <w:szCs w:val="20"/>
              </w:rPr>
            </w:pPr>
            <w:r>
              <w:rPr>
                <w:rFonts w:eastAsiaTheme="minorHAnsi" w:cs="AgendaPl-RegularCondensed"/>
                <w:sz w:val="20"/>
                <w:szCs w:val="20"/>
              </w:rPr>
              <w:lastRenderedPageBreak/>
              <w:t>• przedstawia istotę różnorod</w:t>
            </w:r>
            <w:r w:rsidRPr="005C2D94">
              <w:rPr>
                <w:rFonts w:eastAsiaTheme="minorHAnsi" w:cs="AgendaPl-RegularCondensed"/>
                <w:sz w:val="20"/>
                <w:szCs w:val="20"/>
              </w:rPr>
              <w:t xml:space="preserve">ności </w:t>
            </w:r>
            <w:r w:rsidRPr="005C2D94">
              <w:rPr>
                <w:rFonts w:eastAsiaTheme="minorHAnsi" w:cs="AgendaPl-RegularCondensed"/>
                <w:sz w:val="20"/>
                <w:szCs w:val="20"/>
              </w:rPr>
              <w:lastRenderedPageBreak/>
              <w:t>biologicznej</w:t>
            </w:r>
          </w:p>
          <w:p w:rsidR="00E4404A" w:rsidRPr="005C2D94" w:rsidRDefault="00E4404A" w:rsidP="003E5A74">
            <w:pPr>
              <w:adjustRightInd w:val="0"/>
              <w:ind w:left="170" w:hanging="170"/>
              <w:rPr>
                <w:rFonts w:eastAsiaTheme="minorHAnsi" w:cs="AgendaPl-RegularCondensed"/>
                <w:sz w:val="20"/>
                <w:szCs w:val="20"/>
              </w:rPr>
            </w:pPr>
            <w:r w:rsidRPr="005C2D94">
              <w:rPr>
                <w:rFonts w:eastAsiaTheme="minorHAnsi" w:cs="AgendaPl-RegularCondensed"/>
                <w:sz w:val="20"/>
                <w:szCs w:val="20"/>
              </w:rPr>
              <w:t>• określa przyczyny spad</w:t>
            </w:r>
            <w:r>
              <w:rPr>
                <w:rFonts w:eastAsiaTheme="minorHAnsi" w:cs="AgendaPl-RegularCondensed"/>
                <w:sz w:val="20"/>
                <w:szCs w:val="20"/>
              </w:rPr>
              <w:t>ku różnorodności biologicznej w </w:t>
            </w:r>
            <w:r w:rsidRPr="005C2D94">
              <w:rPr>
                <w:rFonts w:eastAsiaTheme="minorHAnsi" w:cs="AgendaPl-RegularCondensed"/>
                <w:sz w:val="20"/>
                <w:szCs w:val="20"/>
              </w:rPr>
              <w:t>ekosys</w:t>
            </w:r>
            <w:r>
              <w:rPr>
                <w:rFonts w:eastAsiaTheme="minorHAnsi" w:cs="AgendaPl-RegularCondensed"/>
                <w:sz w:val="20"/>
                <w:szCs w:val="20"/>
              </w:rPr>
              <w:t>temach</w:t>
            </w:r>
          </w:p>
        </w:tc>
        <w:tc>
          <w:tcPr>
            <w:tcW w:w="3030" w:type="dxa"/>
            <w:tcBorders>
              <w:top w:val="single" w:sz="4" w:space="0" w:color="000000"/>
              <w:left w:val="single" w:sz="4" w:space="0" w:color="000000"/>
              <w:bottom w:val="single" w:sz="4" w:space="0" w:color="000000"/>
              <w:right w:val="single" w:sz="6" w:space="0" w:color="auto"/>
            </w:tcBorders>
            <w:tcMar>
              <w:top w:w="113" w:type="dxa"/>
              <w:left w:w="113" w:type="dxa"/>
              <w:bottom w:w="232" w:type="dxa"/>
              <w:right w:w="113" w:type="dxa"/>
            </w:tcMar>
          </w:tcPr>
          <w:p w:rsidR="00E4404A" w:rsidRPr="005C2D94" w:rsidRDefault="00E4404A" w:rsidP="003E5A74">
            <w:pPr>
              <w:adjustRightInd w:val="0"/>
              <w:ind w:left="170" w:hanging="170"/>
              <w:rPr>
                <w:rFonts w:eastAsiaTheme="minorHAnsi" w:cs="AgendaPl-RegularCondensed"/>
                <w:sz w:val="20"/>
                <w:szCs w:val="20"/>
              </w:rPr>
            </w:pPr>
            <w:r w:rsidRPr="005C2D94">
              <w:rPr>
                <w:rFonts w:eastAsiaTheme="minorHAnsi" w:cs="AgendaPl-RegularCondensed"/>
                <w:sz w:val="20"/>
                <w:szCs w:val="20"/>
              </w:rPr>
              <w:lastRenderedPageBreak/>
              <w:t>• uzasadnia, na wybranych pr</w:t>
            </w:r>
            <w:r>
              <w:rPr>
                <w:rFonts w:eastAsiaTheme="minorHAnsi" w:cs="AgendaPl-RegularCondensed"/>
                <w:sz w:val="20"/>
                <w:szCs w:val="20"/>
              </w:rPr>
              <w:t xml:space="preserve">zykładach, że niewłaściwe </w:t>
            </w:r>
            <w:r>
              <w:rPr>
                <w:rFonts w:eastAsiaTheme="minorHAnsi" w:cs="AgendaPl-RegularCondensed"/>
                <w:sz w:val="20"/>
                <w:szCs w:val="20"/>
              </w:rPr>
              <w:lastRenderedPageBreak/>
              <w:t>go</w:t>
            </w:r>
            <w:r w:rsidRPr="005C2D94">
              <w:rPr>
                <w:rFonts w:eastAsiaTheme="minorHAnsi" w:cs="AgendaPl-RegularCondensed"/>
                <w:sz w:val="20"/>
                <w:szCs w:val="20"/>
              </w:rPr>
              <w:t>spodarowanie ekosystemami prowadzi do zmniejszania różnorodności biologicznej</w:t>
            </w:r>
          </w:p>
        </w:tc>
      </w:tr>
      <w:tr w:rsidR="00E4404A" w:rsidRPr="00AD60DC" w:rsidTr="00E4404A">
        <w:trPr>
          <w:trHeight w:val="60"/>
        </w:trPr>
        <w:tc>
          <w:tcPr>
            <w:tcW w:w="1721" w:type="dxa"/>
            <w:tcBorders>
              <w:top w:val="single" w:sz="4" w:space="0" w:color="000000"/>
              <w:left w:val="single" w:sz="6" w:space="0" w:color="auto"/>
              <w:bottom w:val="single" w:sz="4" w:space="0" w:color="000000"/>
              <w:right w:val="single" w:sz="4" w:space="0" w:color="000000"/>
            </w:tcBorders>
            <w:tcMar>
              <w:top w:w="113" w:type="dxa"/>
              <w:left w:w="113" w:type="dxa"/>
              <w:bottom w:w="232" w:type="dxa"/>
              <w:right w:w="113" w:type="dxa"/>
            </w:tcMar>
          </w:tcPr>
          <w:p w:rsidR="00E4404A" w:rsidRPr="005C2D94" w:rsidRDefault="00E4404A" w:rsidP="003E5A74">
            <w:pPr>
              <w:adjustRightInd w:val="0"/>
              <w:rPr>
                <w:rFonts w:eastAsiaTheme="minorHAnsi" w:cs="AgendaPl-BoldCondensed"/>
                <w:b/>
                <w:bCs/>
                <w:sz w:val="20"/>
                <w:szCs w:val="20"/>
              </w:rPr>
            </w:pPr>
            <w:r w:rsidRPr="005C2D94">
              <w:rPr>
                <w:rFonts w:eastAsiaTheme="minorHAnsi" w:cs="AgendaPl-BoldCondensed"/>
                <w:b/>
                <w:bCs/>
                <w:sz w:val="20"/>
                <w:szCs w:val="20"/>
              </w:rPr>
              <w:lastRenderedPageBreak/>
              <w:t>26. Zagrożenia i ochrona różnorodności biologicznej</w:t>
            </w:r>
          </w:p>
        </w:tc>
        <w:tc>
          <w:tcPr>
            <w:tcW w:w="2462" w:type="dxa"/>
            <w:tcBorders>
              <w:top w:val="single" w:sz="4" w:space="0" w:color="000000"/>
              <w:left w:val="single" w:sz="4" w:space="0" w:color="000000"/>
              <w:bottom w:val="single" w:sz="4" w:space="0" w:color="000000"/>
              <w:right w:val="single" w:sz="4" w:space="0" w:color="000000"/>
            </w:tcBorders>
            <w:tcMar>
              <w:top w:w="113" w:type="dxa"/>
              <w:left w:w="113" w:type="dxa"/>
              <w:bottom w:w="232" w:type="dxa"/>
              <w:right w:w="113" w:type="dxa"/>
            </w:tcMar>
          </w:tcPr>
          <w:p w:rsidR="00E4404A" w:rsidRPr="005C2D94" w:rsidRDefault="00E4404A" w:rsidP="003E5A74">
            <w:pPr>
              <w:adjustRightInd w:val="0"/>
              <w:ind w:left="170" w:hanging="170"/>
              <w:rPr>
                <w:rFonts w:eastAsiaTheme="minorHAnsi" w:cs="AgendaPl-RegularCondensed"/>
                <w:sz w:val="20"/>
                <w:szCs w:val="20"/>
              </w:rPr>
            </w:pPr>
            <w:r>
              <w:rPr>
                <w:rFonts w:eastAsiaTheme="minorHAnsi" w:cs="AgendaPl-RegularCondensed"/>
                <w:sz w:val="20"/>
                <w:szCs w:val="20"/>
              </w:rPr>
              <w:t>• podaje przykłady działań</w:t>
            </w:r>
            <w:r w:rsidRPr="005C2D94">
              <w:rPr>
                <w:rFonts w:eastAsiaTheme="minorHAnsi" w:cs="AgendaPl-RegularCondensed"/>
                <w:sz w:val="20"/>
                <w:szCs w:val="20"/>
              </w:rPr>
              <w:t xml:space="preserve"> </w:t>
            </w:r>
            <w:r>
              <w:rPr>
                <w:rFonts w:eastAsiaTheme="minorHAnsi" w:cs="AgendaPl-RegularCondensed"/>
                <w:sz w:val="20"/>
                <w:szCs w:val="20"/>
              </w:rPr>
              <w:t>przyczyniających</w:t>
            </w:r>
            <w:r w:rsidRPr="005C2D94">
              <w:rPr>
                <w:rFonts w:eastAsiaTheme="minorHAnsi" w:cs="AgendaPl-RegularCondensed"/>
                <w:sz w:val="20"/>
                <w:szCs w:val="20"/>
              </w:rPr>
              <w:t xml:space="preserve"> się do spadku różnorodności biologicznej</w:t>
            </w:r>
          </w:p>
        </w:tc>
        <w:tc>
          <w:tcPr>
            <w:tcW w:w="2463" w:type="dxa"/>
            <w:tcBorders>
              <w:top w:val="single" w:sz="4" w:space="0" w:color="000000"/>
              <w:left w:val="single" w:sz="4" w:space="0" w:color="000000"/>
              <w:bottom w:val="single" w:sz="4" w:space="0" w:color="000000"/>
              <w:right w:val="single" w:sz="4" w:space="0" w:color="000000"/>
            </w:tcBorders>
            <w:tcMar>
              <w:top w:w="113" w:type="dxa"/>
              <w:left w:w="113" w:type="dxa"/>
              <w:bottom w:w="232" w:type="dxa"/>
              <w:right w:w="113" w:type="dxa"/>
            </w:tcMar>
          </w:tcPr>
          <w:p w:rsidR="00E4404A" w:rsidRPr="005C2D94" w:rsidRDefault="00E4404A" w:rsidP="003E5A74">
            <w:pPr>
              <w:adjustRightInd w:val="0"/>
              <w:ind w:left="170" w:hanging="170"/>
              <w:rPr>
                <w:rFonts w:eastAsiaTheme="minorHAnsi" w:cs="AgendaPl-RegularCondensed"/>
                <w:sz w:val="20"/>
                <w:szCs w:val="20"/>
              </w:rPr>
            </w:pPr>
            <w:r w:rsidRPr="005C2D94">
              <w:rPr>
                <w:rFonts w:eastAsiaTheme="minorHAnsi" w:cs="AgendaPl-RegularCondensed"/>
                <w:sz w:val="20"/>
                <w:szCs w:val="20"/>
              </w:rPr>
              <w:t xml:space="preserve">• wyjaśnia, w </w:t>
            </w:r>
            <w:r>
              <w:rPr>
                <w:rFonts w:eastAsiaTheme="minorHAnsi" w:cs="AgendaPl-RegularCondensed"/>
                <w:sz w:val="20"/>
                <w:szCs w:val="20"/>
              </w:rPr>
              <w:t>jaki sposób ogrody botaniczne i </w:t>
            </w:r>
            <w:r w:rsidRPr="005C2D94">
              <w:rPr>
                <w:rFonts w:eastAsiaTheme="minorHAnsi" w:cs="AgendaPl-RegularCondensed"/>
                <w:sz w:val="20"/>
                <w:szCs w:val="20"/>
              </w:rPr>
              <w:t>ogrod</w:t>
            </w:r>
            <w:r>
              <w:rPr>
                <w:rFonts w:eastAsiaTheme="minorHAnsi" w:cs="AgendaPl-RegularCondensed"/>
                <w:sz w:val="20"/>
                <w:szCs w:val="20"/>
              </w:rPr>
              <w:t>y zoolo</w:t>
            </w:r>
            <w:r w:rsidRPr="005C2D94">
              <w:rPr>
                <w:rFonts w:eastAsiaTheme="minorHAnsi" w:cs="AgendaPl-RegularCondensed"/>
                <w:sz w:val="20"/>
                <w:szCs w:val="20"/>
              </w:rPr>
              <w:t>giczne zapobiegają spadkowi różnorodności biologicznej</w:t>
            </w:r>
          </w:p>
        </w:tc>
        <w:tc>
          <w:tcPr>
            <w:tcW w:w="2462" w:type="dxa"/>
            <w:gridSpan w:val="2"/>
            <w:tcBorders>
              <w:top w:val="single" w:sz="4" w:space="0" w:color="000000"/>
              <w:left w:val="single" w:sz="4" w:space="0" w:color="000000"/>
              <w:bottom w:val="single" w:sz="4" w:space="0" w:color="000000"/>
              <w:right w:val="single" w:sz="4" w:space="0" w:color="000000"/>
            </w:tcBorders>
            <w:tcMar>
              <w:top w:w="113" w:type="dxa"/>
              <w:left w:w="113" w:type="dxa"/>
              <w:bottom w:w="232" w:type="dxa"/>
              <w:right w:w="113" w:type="dxa"/>
            </w:tcMar>
          </w:tcPr>
          <w:p w:rsidR="00E4404A" w:rsidRPr="005C2D94" w:rsidRDefault="00E4404A" w:rsidP="003E5A74">
            <w:pPr>
              <w:adjustRightInd w:val="0"/>
              <w:ind w:left="170" w:hanging="170"/>
              <w:rPr>
                <w:rFonts w:eastAsiaTheme="minorHAnsi" w:cs="AgendaPl-RegularCondensed"/>
                <w:sz w:val="20"/>
                <w:szCs w:val="20"/>
              </w:rPr>
            </w:pPr>
            <w:r w:rsidRPr="005C2D94">
              <w:rPr>
                <w:rFonts w:eastAsiaTheme="minorHAnsi" w:cs="AgendaPl-RegularCondensed"/>
                <w:sz w:val="20"/>
                <w:szCs w:val="20"/>
              </w:rPr>
              <w:t>• podaje przykłady ochro</w:t>
            </w:r>
            <w:r>
              <w:rPr>
                <w:rFonts w:eastAsiaTheme="minorHAnsi" w:cs="AgendaPl-RegularCondensed"/>
                <w:sz w:val="20"/>
                <w:szCs w:val="20"/>
              </w:rPr>
              <w:t>ny różnorodności biologicznej w ekosystemach użytkowa</w:t>
            </w:r>
            <w:r w:rsidRPr="005C2D94">
              <w:rPr>
                <w:rFonts w:eastAsiaTheme="minorHAnsi" w:cs="AgendaPl-RegularCondensed"/>
                <w:sz w:val="20"/>
                <w:szCs w:val="20"/>
              </w:rPr>
              <w:t>nych przez człowieka</w:t>
            </w:r>
          </w:p>
        </w:tc>
        <w:tc>
          <w:tcPr>
            <w:tcW w:w="2463" w:type="dxa"/>
            <w:tcBorders>
              <w:top w:val="single" w:sz="4" w:space="0" w:color="000000"/>
              <w:left w:val="single" w:sz="4" w:space="0" w:color="000000"/>
              <w:bottom w:val="single" w:sz="4" w:space="0" w:color="000000"/>
              <w:right w:val="single" w:sz="4" w:space="0" w:color="000000"/>
            </w:tcBorders>
            <w:tcMar>
              <w:top w:w="113" w:type="dxa"/>
              <w:left w:w="113" w:type="dxa"/>
              <w:bottom w:w="232" w:type="dxa"/>
              <w:right w:w="113" w:type="dxa"/>
            </w:tcMar>
          </w:tcPr>
          <w:p w:rsidR="00E4404A" w:rsidRPr="005C2D94" w:rsidRDefault="00E4404A" w:rsidP="003E5A74">
            <w:pPr>
              <w:adjustRightInd w:val="0"/>
              <w:ind w:left="170" w:hanging="170"/>
              <w:rPr>
                <w:rFonts w:eastAsiaTheme="minorHAnsi" w:cs="AgendaPl-RegularCondensed"/>
                <w:sz w:val="20"/>
                <w:szCs w:val="20"/>
              </w:rPr>
            </w:pPr>
            <w:r>
              <w:rPr>
                <w:rFonts w:eastAsiaTheme="minorHAnsi" w:cs="AgendaPl-RegularCondensed"/>
                <w:sz w:val="20"/>
                <w:szCs w:val="20"/>
              </w:rPr>
              <w:t>• wykazuje związek między ban</w:t>
            </w:r>
            <w:r w:rsidRPr="005C2D94">
              <w:rPr>
                <w:rFonts w:eastAsiaTheme="minorHAnsi" w:cs="AgendaPl-RegularCondensed"/>
                <w:sz w:val="20"/>
                <w:szCs w:val="20"/>
              </w:rPr>
              <w:t>kami genów a różnorodnością biologiczną</w:t>
            </w:r>
          </w:p>
        </w:tc>
        <w:tc>
          <w:tcPr>
            <w:tcW w:w="3030" w:type="dxa"/>
            <w:tcBorders>
              <w:top w:val="single" w:sz="4" w:space="0" w:color="000000"/>
              <w:left w:val="single" w:sz="4" w:space="0" w:color="000000"/>
              <w:bottom w:val="single" w:sz="4" w:space="0" w:color="000000"/>
              <w:right w:val="single" w:sz="6" w:space="0" w:color="auto"/>
            </w:tcBorders>
            <w:tcMar>
              <w:top w:w="113" w:type="dxa"/>
              <w:left w:w="113" w:type="dxa"/>
              <w:bottom w:w="232" w:type="dxa"/>
              <w:right w:w="113" w:type="dxa"/>
            </w:tcMar>
          </w:tcPr>
          <w:p w:rsidR="00E4404A" w:rsidRPr="005C2D94" w:rsidRDefault="00E4404A" w:rsidP="003E5A74">
            <w:pPr>
              <w:adjustRightInd w:val="0"/>
              <w:ind w:left="170" w:hanging="170"/>
              <w:rPr>
                <w:rFonts w:eastAsiaTheme="minorHAnsi" w:cs="AgendaPl-RegularCondensed"/>
                <w:sz w:val="20"/>
                <w:szCs w:val="20"/>
              </w:rPr>
            </w:pPr>
            <w:r w:rsidRPr="005C2D94">
              <w:rPr>
                <w:rFonts w:eastAsiaTheme="minorHAnsi" w:cs="AgendaPl-RegularCondensed"/>
                <w:sz w:val="20"/>
                <w:szCs w:val="20"/>
              </w:rPr>
              <w:t>• uzasadnia konieczno</w:t>
            </w:r>
            <w:r>
              <w:rPr>
                <w:rFonts w:eastAsiaTheme="minorHAnsi" w:cs="AgendaPl-RegularCondensed"/>
                <w:sz w:val="20"/>
                <w:szCs w:val="20"/>
              </w:rPr>
              <w:t>ść ochrony różnorodności bio</w:t>
            </w:r>
            <w:r w:rsidRPr="005C2D94">
              <w:rPr>
                <w:rFonts w:eastAsiaTheme="minorHAnsi" w:cs="AgendaPl-RegularCondensed"/>
                <w:sz w:val="20"/>
                <w:szCs w:val="20"/>
              </w:rPr>
              <w:t>logicznej</w:t>
            </w:r>
          </w:p>
        </w:tc>
      </w:tr>
      <w:tr w:rsidR="00E4404A" w:rsidRPr="00AD60DC" w:rsidTr="00E4404A">
        <w:trPr>
          <w:trHeight w:val="60"/>
        </w:trPr>
        <w:tc>
          <w:tcPr>
            <w:tcW w:w="1721" w:type="dxa"/>
            <w:tcBorders>
              <w:top w:val="single" w:sz="6" w:space="0" w:color="273582"/>
              <w:left w:val="single" w:sz="6" w:space="0" w:color="auto"/>
              <w:bottom w:val="single" w:sz="4" w:space="0" w:color="000000"/>
              <w:right w:val="single" w:sz="4" w:space="0" w:color="000000"/>
            </w:tcBorders>
            <w:tcMar>
              <w:top w:w="113" w:type="dxa"/>
              <w:left w:w="113" w:type="dxa"/>
              <w:bottom w:w="119" w:type="dxa"/>
              <w:right w:w="113" w:type="dxa"/>
            </w:tcMar>
          </w:tcPr>
          <w:p w:rsidR="00E4404A" w:rsidRPr="005C2D94" w:rsidRDefault="00E4404A" w:rsidP="003E5A74">
            <w:pPr>
              <w:adjustRightInd w:val="0"/>
              <w:rPr>
                <w:rFonts w:eastAsiaTheme="minorHAnsi" w:cs="AgendaPl-BoldCondensed"/>
                <w:b/>
                <w:bCs/>
                <w:sz w:val="20"/>
                <w:szCs w:val="20"/>
              </w:rPr>
            </w:pPr>
            <w:r w:rsidRPr="005C2D94">
              <w:rPr>
                <w:rFonts w:eastAsiaTheme="minorHAnsi" w:cs="AgendaPl-BoldCondensed"/>
                <w:b/>
                <w:bCs/>
                <w:sz w:val="20"/>
                <w:szCs w:val="20"/>
              </w:rPr>
              <w:t>27. Formy ochrony przyrody w Polsce</w:t>
            </w:r>
          </w:p>
        </w:tc>
        <w:tc>
          <w:tcPr>
            <w:tcW w:w="2462" w:type="dxa"/>
            <w:tcBorders>
              <w:top w:val="single" w:sz="6" w:space="0" w:color="273582"/>
              <w:left w:val="single" w:sz="4" w:space="0" w:color="000000"/>
              <w:bottom w:val="single" w:sz="4" w:space="0" w:color="000000"/>
              <w:right w:val="single" w:sz="4" w:space="0" w:color="000000"/>
            </w:tcBorders>
            <w:tcMar>
              <w:top w:w="113" w:type="dxa"/>
              <w:left w:w="113" w:type="dxa"/>
              <w:bottom w:w="119" w:type="dxa"/>
              <w:right w:w="113" w:type="dxa"/>
            </w:tcMar>
          </w:tcPr>
          <w:p w:rsidR="00E4404A" w:rsidRPr="005C2D94" w:rsidRDefault="00E4404A" w:rsidP="003E5A74">
            <w:pPr>
              <w:adjustRightInd w:val="0"/>
              <w:ind w:left="170" w:hanging="170"/>
              <w:rPr>
                <w:rFonts w:eastAsiaTheme="minorHAnsi" w:cs="AgendaPl-RegularCondensed"/>
                <w:sz w:val="20"/>
                <w:szCs w:val="20"/>
              </w:rPr>
            </w:pPr>
            <w:r w:rsidRPr="005C2D94">
              <w:rPr>
                <w:rFonts w:eastAsiaTheme="minorHAnsi" w:cs="AgendaPl-RegularCondensed"/>
                <w:sz w:val="20"/>
                <w:szCs w:val="20"/>
              </w:rPr>
              <w:t>• rozróżnia formy ochrony w Polsce</w:t>
            </w:r>
          </w:p>
          <w:p w:rsidR="00E4404A" w:rsidRPr="005C2D94" w:rsidRDefault="00E4404A" w:rsidP="003E5A74">
            <w:pPr>
              <w:adjustRightInd w:val="0"/>
              <w:ind w:left="170" w:hanging="170"/>
              <w:rPr>
                <w:rFonts w:eastAsiaTheme="minorHAnsi" w:cs="AgendaPl-RegularCondensed"/>
                <w:sz w:val="20"/>
                <w:szCs w:val="20"/>
              </w:rPr>
            </w:pPr>
            <w:r w:rsidRPr="005C2D94">
              <w:rPr>
                <w:rFonts w:eastAsiaTheme="minorHAnsi" w:cs="AgendaPl-RegularCondensed"/>
                <w:sz w:val="20"/>
                <w:szCs w:val="20"/>
              </w:rPr>
              <w:t>• podaje przykłady form</w:t>
            </w:r>
            <w:r>
              <w:rPr>
                <w:rFonts w:eastAsiaTheme="minorHAnsi" w:cs="AgendaPl-RegularCondensed"/>
                <w:sz w:val="20"/>
                <w:szCs w:val="20"/>
              </w:rPr>
              <w:t xml:space="preserve"> </w:t>
            </w:r>
            <w:r w:rsidRPr="005C2D94">
              <w:rPr>
                <w:rFonts w:eastAsiaTheme="minorHAnsi" w:cs="AgendaPl-RegularCondensed"/>
                <w:sz w:val="20"/>
                <w:szCs w:val="20"/>
              </w:rPr>
              <w:t>ochrony przyrody w najbliższej</w:t>
            </w:r>
            <w:r>
              <w:rPr>
                <w:rFonts w:eastAsiaTheme="minorHAnsi" w:cs="AgendaPl-RegularCondensed"/>
                <w:sz w:val="20"/>
                <w:szCs w:val="20"/>
              </w:rPr>
              <w:t xml:space="preserve"> </w:t>
            </w:r>
            <w:r w:rsidRPr="005C2D94">
              <w:rPr>
                <w:rFonts w:eastAsiaTheme="minorHAnsi" w:cs="AgendaPl-RegularCondensed"/>
                <w:sz w:val="20"/>
                <w:szCs w:val="20"/>
              </w:rPr>
              <w:t>okolicy</w:t>
            </w:r>
          </w:p>
        </w:tc>
        <w:tc>
          <w:tcPr>
            <w:tcW w:w="2463" w:type="dxa"/>
            <w:tcBorders>
              <w:top w:val="single" w:sz="6" w:space="0" w:color="273582"/>
              <w:left w:val="single" w:sz="4" w:space="0" w:color="000000"/>
              <w:bottom w:val="single" w:sz="4" w:space="0" w:color="000000"/>
              <w:right w:val="single" w:sz="4" w:space="0" w:color="000000"/>
            </w:tcBorders>
            <w:tcMar>
              <w:top w:w="113" w:type="dxa"/>
              <w:left w:w="113" w:type="dxa"/>
              <w:bottom w:w="119" w:type="dxa"/>
              <w:right w:w="113" w:type="dxa"/>
            </w:tcMar>
          </w:tcPr>
          <w:p w:rsidR="00E4404A" w:rsidRPr="005C2D94" w:rsidRDefault="00E4404A" w:rsidP="003E5A74">
            <w:pPr>
              <w:adjustRightInd w:val="0"/>
              <w:ind w:left="170" w:hanging="170"/>
              <w:rPr>
                <w:rFonts w:eastAsiaTheme="minorHAnsi" w:cs="AgendaPl-RegularCondensed"/>
                <w:sz w:val="20"/>
                <w:szCs w:val="20"/>
              </w:rPr>
            </w:pPr>
            <w:r w:rsidRPr="005C2D94">
              <w:rPr>
                <w:rFonts w:eastAsiaTheme="minorHAnsi" w:cs="AgendaPl-RegularCondensed"/>
                <w:sz w:val="20"/>
                <w:szCs w:val="20"/>
              </w:rPr>
              <w:t>• wymienia formy o</w:t>
            </w:r>
            <w:r>
              <w:rPr>
                <w:rFonts w:eastAsiaTheme="minorHAnsi" w:cs="AgendaPl-RegularCondensed"/>
                <w:sz w:val="20"/>
                <w:szCs w:val="20"/>
              </w:rPr>
              <w:t>chrony w Polsce i uzasadnia ko</w:t>
            </w:r>
            <w:r w:rsidRPr="005C2D94">
              <w:rPr>
                <w:rFonts w:eastAsiaTheme="minorHAnsi" w:cs="AgendaPl-RegularCondensed"/>
                <w:sz w:val="20"/>
                <w:szCs w:val="20"/>
              </w:rPr>
              <w:t>nieczność ich stosowania dla za</w:t>
            </w:r>
            <w:r>
              <w:rPr>
                <w:rFonts w:eastAsiaTheme="minorHAnsi" w:cs="AgendaPl-RegularCondensed"/>
                <w:sz w:val="20"/>
                <w:szCs w:val="20"/>
              </w:rPr>
              <w:t>chowania gatunków i </w:t>
            </w:r>
            <w:r w:rsidRPr="005C2D94">
              <w:rPr>
                <w:rFonts w:eastAsiaTheme="minorHAnsi" w:cs="AgendaPl-RegularCondensed"/>
                <w:sz w:val="20"/>
                <w:szCs w:val="20"/>
              </w:rPr>
              <w:t>ekosystemów</w:t>
            </w:r>
          </w:p>
        </w:tc>
        <w:tc>
          <w:tcPr>
            <w:tcW w:w="2462" w:type="dxa"/>
            <w:gridSpan w:val="2"/>
            <w:tcBorders>
              <w:top w:val="single" w:sz="6" w:space="0" w:color="273582"/>
              <w:left w:val="single" w:sz="4" w:space="0" w:color="000000"/>
              <w:bottom w:val="single" w:sz="4" w:space="0" w:color="000000"/>
              <w:right w:val="single" w:sz="4" w:space="0" w:color="000000"/>
            </w:tcBorders>
            <w:tcMar>
              <w:top w:w="113" w:type="dxa"/>
              <w:left w:w="113" w:type="dxa"/>
              <w:bottom w:w="119" w:type="dxa"/>
              <w:right w:w="113" w:type="dxa"/>
            </w:tcMar>
          </w:tcPr>
          <w:p w:rsidR="00E4404A" w:rsidRPr="005C2D94" w:rsidRDefault="00E4404A" w:rsidP="003E5A74">
            <w:pPr>
              <w:adjustRightInd w:val="0"/>
              <w:ind w:left="170" w:hanging="170"/>
              <w:rPr>
                <w:rFonts w:eastAsiaTheme="minorHAnsi" w:cs="AgendaPl-RegularCondensed"/>
                <w:sz w:val="20"/>
                <w:szCs w:val="20"/>
              </w:rPr>
            </w:pPr>
            <w:r>
              <w:rPr>
                <w:rFonts w:eastAsiaTheme="minorHAnsi" w:cs="AgendaPl-RegularCondensed"/>
                <w:sz w:val="20"/>
                <w:szCs w:val="20"/>
              </w:rPr>
              <w:t>• podaje charakterystykę wybra</w:t>
            </w:r>
            <w:r w:rsidRPr="005C2D94">
              <w:rPr>
                <w:rFonts w:eastAsiaTheme="minorHAnsi" w:cs="AgendaPl-RegularCondensed"/>
                <w:sz w:val="20"/>
                <w:szCs w:val="20"/>
              </w:rPr>
              <w:t>nych form ochrony przyrody</w:t>
            </w:r>
            <w:r>
              <w:rPr>
                <w:rFonts w:eastAsiaTheme="minorHAnsi" w:cs="AgendaPl-RegularCondensed"/>
                <w:sz w:val="20"/>
                <w:szCs w:val="20"/>
              </w:rPr>
              <w:t xml:space="preserve"> </w:t>
            </w:r>
            <w:r w:rsidRPr="005C2D94">
              <w:rPr>
                <w:rFonts w:eastAsiaTheme="minorHAnsi" w:cs="AgendaPl-RegularCondensed"/>
                <w:sz w:val="20"/>
                <w:szCs w:val="20"/>
              </w:rPr>
              <w:t>w</w:t>
            </w:r>
            <w:r>
              <w:rPr>
                <w:rFonts w:eastAsiaTheme="minorHAnsi" w:cs="AgendaPl-RegularCondensed"/>
                <w:sz w:val="20"/>
                <w:szCs w:val="20"/>
              </w:rPr>
              <w:t> </w:t>
            </w:r>
            <w:r w:rsidRPr="005C2D94">
              <w:rPr>
                <w:rFonts w:eastAsiaTheme="minorHAnsi" w:cs="AgendaPl-RegularCondensed"/>
                <w:sz w:val="20"/>
                <w:szCs w:val="20"/>
              </w:rPr>
              <w:t>Polsce (park narodowy, rezerwat przyrody, ochrona gatunkowa)</w:t>
            </w:r>
          </w:p>
        </w:tc>
        <w:tc>
          <w:tcPr>
            <w:tcW w:w="2463" w:type="dxa"/>
            <w:tcBorders>
              <w:top w:val="single" w:sz="6" w:space="0" w:color="273582"/>
              <w:left w:val="single" w:sz="4" w:space="0" w:color="000000"/>
              <w:bottom w:val="single" w:sz="4" w:space="0" w:color="000000"/>
              <w:right w:val="single" w:sz="4" w:space="0" w:color="000000"/>
            </w:tcBorders>
            <w:tcMar>
              <w:top w:w="113" w:type="dxa"/>
              <w:left w:w="113" w:type="dxa"/>
              <w:bottom w:w="119" w:type="dxa"/>
              <w:right w:w="113" w:type="dxa"/>
            </w:tcMar>
          </w:tcPr>
          <w:p w:rsidR="00E4404A" w:rsidRPr="005C2D94" w:rsidRDefault="00E4404A" w:rsidP="003E5A74">
            <w:pPr>
              <w:adjustRightInd w:val="0"/>
              <w:ind w:left="170" w:hanging="170"/>
              <w:rPr>
                <w:rFonts w:eastAsiaTheme="minorHAnsi" w:cs="AgendaPl-RegularCondensed"/>
                <w:sz w:val="20"/>
                <w:szCs w:val="20"/>
              </w:rPr>
            </w:pPr>
            <w:r w:rsidRPr="005C2D94">
              <w:rPr>
                <w:rFonts w:eastAsiaTheme="minorHAnsi" w:cs="AgendaPl-RegularCondensed"/>
                <w:sz w:val="20"/>
                <w:szCs w:val="20"/>
              </w:rPr>
              <w:t>• wyjaśnia celowość utworzenia obszarów Natura 2000</w:t>
            </w:r>
          </w:p>
          <w:p w:rsidR="00E4404A" w:rsidRPr="005C2D94" w:rsidRDefault="00E4404A" w:rsidP="003E5A74">
            <w:pPr>
              <w:adjustRightInd w:val="0"/>
              <w:ind w:left="170" w:hanging="170"/>
              <w:rPr>
                <w:rFonts w:eastAsiaTheme="minorHAnsi" w:cs="AgendaPl-RegularCondensed"/>
                <w:sz w:val="20"/>
                <w:szCs w:val="20"/>
              </w:rPr>
            </w:pPr>
          </w:p>
        </w:tc>
        <w:tc>
          <w:tcPr>
            <w:tcW w:w="3030" w:type="dxa"/>
            <w:tcBorders>
              <w:top w:val="single" w:sz="6" w:space="0" w:color="273582"/>
              <w:left w:val="single" w:sz="4" w:space="0" w:color="000000"/>
              <w:bottom w:val="single" w:sz="4" w:space="0" w:color="000000"/>
              <w:right w:val="single" w:sz="6" w:space="0" w:color="auto"/>
            </w:tcBorders>
            <w:tcMar>
              <w:top w:w="113" w:type="dxa"/>
              <w:left w:w="113" w:type="dxa"/>
              <w:bottom w:w="119" w:type="dxa"/>
              <w:right w:w="113" w:type="dxa"/>
            </w:tcMar>
          </w:tcPr>
          <w:p w:rsidR="00E4404A" w:rsidRPr="005C2D94" w:rsidRDefault="00E4404A" w:rsidP="003E5A74">
            <w:pPr>
              <w:adjustRightInd w:val="0"/>
              <w:ind w:left="170" w:hanging="170"/>
              <w:rPr>
                <w:rFonts w:eastAsiaTheme="minorHAnsi" w:cs="AgendaPl-RegularCondensed"/>
                <w:sz w:val="20"/>
                <w:szCs w:val="20"/>
              </w:rPr>
            </w:pPr>
            <w:r>
              <w:rPr>
                <w:rFonts w:eastAsiaTheme="minorHAnsi" w:cs="AgendaPl-RegularCondensed"/>
                <w:sz w:val="20"/>
                <w:szCs w:val="20"/>
              </w:rPr>
              <w:t>• podaje argumenty przemawia</w:t>
            </w:r>
            <w:r w:rsidRPr="005C2D94">
              <w:rPr>
                <w:rFonts w:eastAsiaTheme="minorHAnsi" w:cs="AgendaPl-RegularCondensed"/>
                <w:sz w:val="20"/>
                <w:szCs w:val="20"/>
              </w:rPr>
              <w:t>jące za tym, że należy chronić nie tylko poszczególne gatunki organizmów, lecz całą różno- rodność biologiczną</w:t>
            </w:r>
          </w:p>
        </w:tc>
      </w:tr>
      <w:tr w:rsidR="00E4404A" w:rsidRPr="00AD60DC" w:rsidTr="00E4404A">
        <w:trPr>
          <w:trHeight w:val="60"/>
        </w:trPr>
        <w:tc>
          <w:tcPr>
            <w:tcW w:w="1721" w:type="dxa"/>
            <w:tcBorders>
              <w:top w:val="single" w:sz="4" w:space="0" w:color="000000"/>
              <w:left w:val="single" w:sz="6" w:space="0" w:color="auto"/>
              <w:bottom w:val="single" w:sz="4" w:space="0" w:color="000000"/>
              <w:right w:val="single" w:sz="4" w:space="0" w:color="000000"/>
            </w:tcBorders>
            <w:tcMar>
              <w:top w:w="113" w:type="dxa"/>
              <w:left w:w="113" w:type="dxa"/>
              <w:bottom w:w="119" w:type="dxa"/>
              <w:right w:w="113" w:type="dxa"/>
            </w:tcMar>
          </w:tcPr>
          <w:p w:rsidR="00E4404A" w:rsidRPr="005C2D94" w:rsidRDefault="00E4404A" w:rsidP="003E5A74">
            <w:pPr>
              <w:adjustRightInd w:val="0"/>
              <w:rPr>
                <w:rFonts w:eastAsiaTheme="minorHAnsi" w:cs="AgendaPl-BoldCondensed"/>
                <w:b/>
                <w:bCs/>
                <w:sz w:val="20"/>
                <w:szCs w:val="20"/>
              </w:rPr>
            </w:pPr>
            <w:r w:rsidRPr="005C2D94">
              <w:rPr>
                <w:rFonts w:eastAsiaTheme="minorHAnsi" w:cs="AgendaPl-BoldCondensed"/>
                <w:b/>
                <w:bCs/>
                <w:sz w:val="20"/>
                <w:szCs w:val="20"/>
              </w:rPr>
              <w:t>28. Posumowanie działu</w:t>
            </w:r>
          </w:p>
        </w:tc>
        <w:tc>
          <w:tcPr>
            <w:tcW w:w="12880" w:type="dxa"/>
            <w:gridSpan w:val="6"/>
            <w:tcBorders>
              <w:top w:val="single" w:sz="4" w:space="0" w:color="000000"/>
              <w:left w:val="single" w:sz="4" w:space="0" w:color="000000"/>
              <w:bottom w:val="single" w:sz="4" w:space="0" w:color="000000"/>
              <w:right w:val="single" w:sz="6" w:space="0" w:color="auto"/>
            </w:tcBorders>
            <w:tcMar>
              <w:top w:w="113" w:type="dxa"/>
              <w:left w:w="113" w:type="dxa"/>
              <w:bottom w:w="119" w:type="dxa"/>
              <w:right w:w="113" w:type="dxa"/>
            </w:tcMar>
          </w:tcPr>
          <w:p w:rsidR="00E4404A" w:rsidRPr="005C2D94" w:rsidRDefault="00E4404A" w:rsidP="003E5A74">
            <w:pPr>
              <w:adjustRightInd w:val="0"/>
              <w:ind w:left="170"/>
              <w:rPr>
                <w:rFonts w:eastAsiaTheme="minorHAnsi"/>
              </w:rPr>
            </w:pPr>
            <w:r w:rsidRPr="005C2D94">
              <w:rPr>
                <w:rFonts w:eastAsiaTheme="minorHAnsi" w:cs="AgendaPl-RegularCondensed"/>
                <w:sz w:val="20"/>
                <w:szCs w:val="20"/>
              </w:rPr>
              <w:t>• wszystkie wymagania z lekcji 22–27</w:t>
            </w:r>
          </w:p>
        </w:tc>
      </w:tr>
    </w:tbl>
    <w:p w:rsidR="00E4404A" w:rsidRPr="00DD089A" w:rsidRDefault="00E4404A" w:rsidP="00EE01F7">
      <w:pPr>
        <w:spacing w:before="15"/>
        <w:ind w:left="142"/>
        <w:rPr>
          <w:rFonts w:asciiTheme="minorHAnsi" w:hAnsiTheme="minorHAnsi" w:cstheme="minorHAnsi"/>
          <w:b/>
          <w:sz w:val="28"/>
          <w:szCs w:val="28"/>
        </w:rPr>
      </w:pPr>
    </w:p>
    <w:sectPr w:rsidR="00E4404A" w:rsidRPr="00DD089A" w:rsidSect="00BC02D0">
      <w:pgSz w:w="15600" w:h="11630" w:orient="landscape"/>
      <w:pgMar w:top="720" w:right="720" w:bottom="720" w:left="720" w:header="708" w:footer="708" w:gutter="0"/>
      <w:cols w:space="708"/>
      <w:docGrid w:linePitch="299"/>
    </w:sectPr>
  </w:body>
</w:document>
</file>

<file path=word/fontTable.xml><?xml version="1.0" encoding="utf-8"?>
<w:fonts xmlns:r="http://schemas.openxmlformats.org/officeDocument/2006/relationships" xmlns:w="http://schemas.openxmlformats.org/wordprocessingml/2006/main">
  <w:font w:name="Humanst521EU-Normal">
    <w:altName w:val="Times New Roman"/>
    <w:charset w:val="00"/>
    <w:family w:val="roman"/>
    <w:pitch w:val="variable"/>
    <w:sig w:usb0="00000000" w:usb1="00000000" w:usb2="00000000" w:usb3="00000000" w:csb0="00000000" w:csb1="00000000"/>
  </w:font>
  <w:font w:name="Times New Roman">
    <w:panose1 w:val="02020603050405020304"/>
    <w:charset w:val="EE"/>
    <w:family w:val="roman"/>
    <w:pitch w:val="variable"/>
    <w:sig w:usb0="E0002AFF" w:usb1="C0007841" w:usb2="00000009" w:usb3="00000000" w:csb0="000001FF" w:csb1="00000000"/>
  </w:font>
  <w:font w:name="Humanst521EU">
    <w:altName w:val="Times New Roman"/>
    <w:charset w:val="00"/>
    <w:family w:val="roman"/>
    <w:pitch w:val="variable"/>
    <w:sig w:usb0="00000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wis721BlkCnEU-Italic">
    <w:altName w:val="Times New Roman"/>
    <w:charset w:val="00"/>
    <w:family w:val="roman"/>
    <w:pitch w:val="variable"/>
    <w:sig w:usb0="00000000" w:usb1="00000000" w:usb2="00000000" w:usb3="00000000" w:csb0="00000000" w:csb1="00000000"/>
  </w:font>
  <w:font w:name="Segoe UI">
    <w:panose1 w:val="020B0502040204020203"/>
    <w:charset w:val="EE"/>
    <w:family w:val="swiss"/>
    <w:pitch w:val="variable"/>
    <w:sig w:usb0="E10022FF" w:usb1="C000E47F" w:usb2="00000029" w:usb3="00000000" w:csb0="000001DF" w:csb1="00000000"/>
  </w:font>
  <w:font w:name="MinionPro-Regular">
    <w:panose1 w:val="00000000000000000000"/>
    <w:charset w:val="00"/>
    <w:family w:val="auto"/>
    <w:notTrueType/>
    <w:pitch w:val="default"/>
    <w:sig w:usb0="00000003" w:usb1="00000000" w:usb2="00000000" w:usb3="00000000" w:csb0="00000001" w:csb1="00000000"/>
  </w:font>
  <w:font w:name="AgendaPl-BoldCondensed">
    <w:altName w:val="Times New Roman"/>
    <w:panose1 w:val="00000000000000000000"/>
    <w:charset w:val="00"/>
    <w:family w:val="auto"/>
    <w:notTrueType/>
    <w:pitch w:val="default"/>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AgendaPl-RegularCondensed">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928BF"/>
    <w:multiLevelType w:val="hybridMultilevel"/>
    <w:tmpl w:val="A1F01D5C"/>
    <w:lvl w:ilvl="0" w:tplc="D5746844">
      <w:numFmt w:val="bullet"/>
      <w:lvlText w:val="•"/>
      <w:lvlJc w:val="left"/>
      <w:pPr>
        <w:ind w:left="219" w:hanging="170"/>
      </w:pPr>
      <w:rPr>
        <w:rFonts w:ascii="Humanst521EU-Normal" w:eastAsia="Humanst521EU-Normal" w:hAnsi="Humanst521EU-Normal" w:cs="Humanst521EU-Normal" w:hint="default"/>
        <w:color w:val="231F20"/>
        <w:spacing w:val="-16"/>
        <w:w w:val="100"/>
        <w:sz w:val="17"/>
        <w:szCs w:val="17"/>
      </w:rPr>
    </w:lvl>
    <w:lvl w:ilvl="1" w:tplc="5DF03DDE">
      <w:numFmt w:val="bullet"/>
      <w:lvlText w:val="•"/>
      <w:lvlJc w:val="left"/>
      <w:pPr>
        <w:ind w:left="423" w:hanging="170"/>
      </w:pPr>
      <w:rPr>
        <w:rFonts w:hint="default"/>
      </w:rPr>
    </w:lvl>
    <w:lvl w:ilvl="2" w:tplc="FFA4CAC6">
      <w:numFmt w:val="bullet"/>
      <w:lvlText w:val="•"/>
      <w:lvlJc w:val="left"/>
      <w:pPr>
        <w:ind w:left="627" w:hanging="170"/>
      </w:pPr>
      <w:rPr>
        <w:rFonts w:hint="default"/>
      </w:rPr>
    </w:lvl>
    <w:lvl w:ilvl="3" w:tplc="A12EC826">
      <w:numFmt w:val="bullet"/>
      <w:lvlText w:val="•"/>
      <w:lvlJc w:val="left"/>
      <w:pPr>
        <w:ind w:left="831" w:hanging="170"/>
      </w:pPr>
      <w:rPr>
        <w:rFonts w:hint="default"/>
      </w:rPr>
    </w:lvl>
    <w:lvl w:ilvl="4" w:tplc="DB560CB0">
      <w:numFmt w:val="bullet"/>
      <w:lvlText w:val="•"/>
      <w:lvlJc w:val="left"/>
      <w:pPr>
        <w:ind w:left="1035" w:hanging="170"/>
      </w:pPr>
      <w:rPr>
        <w:rFonts w:hint="default"/>
      </w:rPr>
    </w:lvl>
    <w:lvl w:ilvl="5" w:tplc="FB4C4320">
      <w:numFmt w:val="bullet"/>
      <w:lvlText w:val="•"/>
      <w:lvlJc w:val="left"/>
      <w:pPr>
        <w:ind w:left="1238" w:hanging="170"/>
      </w:pPr>
      <w:rPr>
        <w:rFonts w:hint="default"/>
      </w:rPr>
    </w:lvl>
    <w:lvl w:ilvl="6" w:tplc="83467D36">
      <w:numFmt w:val="bullet"/>
      <w:lvlText w:val="•"/>
      <w:lvlJc w:val="left"/>
      <w:pPr>
        <w:ind w:left="1442" w:hanging="170"/>
      </w:pPr>
      <w:rPr>
        <w:rFonts w:hint="default"/>
      </w:rPr>
    </w:lvl>
    <w:lvl w:ilvl="7" w:tplc="12F45AD2">
      <w:numFmt w:val="bullet"/>
      <w:lvlText w:val="•"/>
      <w:lvlJc w:val="left"/>
      <w:pPr>
        <w:ind w:left="1646" w:hanging="170"/>
      </w:pPr>
      <w:rPr>
        <w:rFonts w:hint="default"/>
      </w:rPr>
    </w:lvl>
    <w:lvl w:ilvl="8" w:tplc="8976F8FA">
      <w:numFmt w:val="bullet"/>
      <w:lvlText w:val="•"/>
      <w:lvlJc w:val="left"/>
      <w:pPr>
        <w:ind w:left="1850" w:hanging="170"/>
      </w:pPr>
      <w:rPr>
        <w:rFonts w:hint="default"/>
      </w:rPr>
    </w:lvl>
  </w:abstractNum>
  <w:abstractNum w:abstractNumId="1">
    <w:nsid w:val="00821749"/>
    <w:multiLevelType w:val="hybridMultilevel"/>
    <w:tmpl w:val="E19A94A4"/>
    <w:lvl w:ilvl="0" w:tplc="C49657C8">
      <w:numFmt w:val="bullet"/>
      <w:lvlText w:val="•"/>
      <w:lvlJc w:val="left"/>
      <w:pPr>
        <w:ind w:left="220" w:hanging="170"/>
      </w:pPr>
      <w:rPr>
        <w:rFonts w:ascii="Humanst521EU-Normal" w:eastAsia="Humanst521EU-Normal" w:hAnsi="Humanst521EU-Normal" w:cs="Humanst521EU-Normal" w:hint="default"/>
        <w:color w:val="231F20"/>
        <w:spacing w:val="-16"/>
        <w:w w:val="100"/>
        <w:sz w:val="17"/>
        <w:szCs w:val="17"/>
      </w:rPr>
    </w:lvl>
    <w:lvl w:ilvl="1" w:tplc="EE50FCD2">
      <w:numFmt w:val="bullet"/>
      <w:lvlText w:val="•"/>
      <w:lvlJc w:val="left"/>
      <w:pPr>
        <w:ind w:left="423" w:hanging="170"/>
      </w:pPr>
      <w:rPr>
        <w:rFonts w:hint="default"/>
      </w:rPr>
    </w:lvl>
    <w:lvl w:ilvl="2" w:tplc="9E06F85C">
      <w:numFmt w:val="bullet"/>
      <w:lvlText w:val="•"/>
      <w:lvlJc w:val="left"/>
      <w:pPr>
        <w:ind w:left="627" w:hanging="170"/>
      </w:pPr>
      <w:rPr>
        <w:rFonts w:hint="default"/>
      </w:rPr>
    </w:lvl>
    <w:lvl w:ilvl="3" w:tplc="7E3668D6">
      <w:numFmt w:val="bullet"/>
      <w:lvlText w:val="•"/>
      <w:lvlJc w:val="left"/>
      <w:pPr>
        <w:ind w:left="831" w:hanging="170"/>
      </w:pPr>
      <w:rPr>
        <w:rFonts w:hint="default"/>
      </w:rPr>
    </w:lvl>
    <w:lvl w:ilvl="4" w:tplc="76BC6CD6">
      <w:numFmt w:val="bullet"/>
      <w:lvlText w:val="•"/>
      <w:lvlJc w:val="left"/>
      <w:pPr>
        <w:ind w:left="1035" w:hanging="170"/>
      </w:pPr>
      <w:rPr>
        <w:rFonts w:hint="default"/>
      </w:rPr>
    </w:lvl>
    <w:lvl w:ilvl="5" w:tplc="C756CE72">
      <w:numFmt w:val="bullet"/>
      <w:lvlText w:val="•"/>
      <w:lvlJc w:val="left"/>
      <w:pPr>
        <w:ind w:left="1238" w:hanging="170"/>
      </w:pPr>
      <w:rPr>
        <w:rFonts w:hint="default"/>
      </w:rPr>
    </w:lvl>
    <w:lvl w:ilvl="6" w:tplc="A6082198">
      <w:numFmt w:val="bullet"/>
      <w:lvlText w:val="•"/>
      <w:lvlJc w:val="left"/>
      <w:pPr>
        <w:ind w:left="1442" w:hanging="170"/>
      </w:pPr>
      <w:rPr>
        <w:rFonts w:hint="default"/>
      </w:rPr>
    </w:lvl>
    <w:lvl w:ilvl="7" w:tplc="479ECAE0">
      <w:numFmt w:val="bullet"/>
      <w:lvlText w:val="•"/>
      <w:lvlJc w:val="left"/>
      <w:pPr>
        <w:ind w:left="1646" w:hanging="170"/>
      </w:pPr>
      <w:rPr>
        <w:rFonts w:hint="default"/>
      </w:rPr>
    </w:lvl>
    <w:lvl w:ilvl="8" w:tplc="6AD29642">
      <w:numFmt w:val="bullet"/>
      <w:lvlText w:val="•"/>
      <w:lvlJc w:val="left"/>
      <w:pPr>
        <w:ind w:left="1850" w:hanging="170"/>
      </w:pPr>
      <w:rPr>
        <w:rFonts w:hint="default"/>
      </w:rPr>
    </w:lvl>
  </w:abstractNum>
  <w:abstractNum w:abstractNumId="2">
    <w:nsid w:val="00CC46D1"/>
    <w:multiLevelType w:val="hybridMultilevel"/>
    <w:tmpl w:val="2AC2CF76"/>
    <w:lvl w:ilvl="0" w:tplc="94C86BEA">
      <w:numFmt w:val="bullet"/>
      <w:lvlText w:val="•"/>
      <w:lvlJc w:val="left"/>
      <w:pPr>
        <w:ind w:left="226" w:hanging="170"/>
      </w:pPr>
      <w:rPr>
        <w:rFonts w:ascii="Humanst521EU-Normal" w:eastAsia="Humanst521EU-Normal" w:hAnsi="Humanst521EU-Normal" w:cs="Humanst521EU-Normal" w:hint="default"/>
        <w:color w:val="231F20"/>
        <w:spacing w:val="-16"/>
        <w:w w:val="100"/>
        <w:sz w:val="17"/>
        <w:szCs w:val="17"/>
        <w:lang w:val="en-US" w:eastAsia="en-US" w:bidi="en-US"/>
      </w:rPr>
    </w:lvl>
    <w:lvl w:ilvl="1" w:tplc="9072F0B0">
      <w:numFmt w:val="bullet"/>
      <w:lvlText w:val="•"/>
      <w:lvlJc w:val="left"/>
      <w:pPr>
        <w:ind w:left="424" w:hanging="170"/>
      </w:pPr>
      <w:rPr>
        <w:rFonts w:hint="default"/>
        <w:lang w:val="en-US" w:eastAsia="en-US" w:bidi="en-US"/>
      </w:rPr>
    </w:lvl>
    <w:lvl w:ilvl="2" w:tplc="59AEE0B6">
      <w:numFmt w:val="bullet"/>
      <w:lvlText w:val="•"/>
      <w:lvlJc w:val="left"/>
      <w:pPr>
        <w:ind w:left="629" w:hanging="170"/>
      </w:pPr>
      <w:rPr>
        <w:rFonts w:hint="default"/>
        <w:lang w:val="en-US" w:eastAsia="en-US" w:bidi="en-US"/>
      </w:rPr>
    </w:lvl>
    <w:lvl w:ilvl="3" w:tplc="633A4516">
      <w:numFmt w:val="bullet"/>
      <w:lvlText w:val="•"/>
      <w:lvlJc w:val="left"/>
      <w:pPr>
        <w:ind w:left="834" w:hanging="170"/>
      </w:pPr>
      <w:rPr>
        <w:rFonts w:hint="default"/>
        <w:lang w:val="en-US" w:eastAsia="en-US" w:bidi="en-US"/>
      </w:rPr>
    </w:lvl>
    <w:lvl w:ilvl="4" w:tplc="DFAA4116">
      <w:numFmt w:val="bullet"/>
      <w:lvlText w:val="•"/>
      <w:lvlJc w:val="left"/>
      <w:pPr>
        <w:ind w:left="1039" w:hanging="170"/>
      </w:pPr>
      <w:rPr>
        <w:rFonts w:hint="default"/>
        <w:lang w:val="en-US" w:eastAsia="en-US" w:bidi="en-US"/>
      </w:rPr>
    </w:lvl>
    <w:lvl w:ilvl="5" w:tplc="7046C6A8">
      <w:numFmt w:val="bullet"/>
      <w:lvlText w:val="•"/>
      <w:lvlJc w:val="left"/>
      <w:pPr>
        <w:ind w:left="1243" w:hanging="170"/>
      </w:pPr>
      <w:rPr>
        <w:rFonts w:hint="default"/>
        <w:lang w:val="en-US" w:eastAsia="en-US" w:bidi="en-US"/>
      </w:rPr>
    </w:lvl>
    <w:lvl w:ilvl="6" w:tplc="B60ED010">
      <w:numFmt w:val="bullet"/>
      <w:lvlText w:val="•"/>
      <w:lvlJc w:val="left"/>
      <w:pPr>
        <w:ind w:left="1448" w:hanging="170"/>
      </w:pPr>
      <w:rPr>
        <w:rFonts w:hint="default"/>
        <w:lang w:val="en-US" w:eastAsia="en-US" w:bidi="en-US"/>
      </w:rPr>
    </w:lvl>
    <w:lvl w:ilvl="7" w:tplc="9D88EC16">
      <w:numFmt w:val="bullet"/>
      <w:lvlText w:val="•"/>
      <w:lvlJc w:val="left"/>
      <w:pPr>
        <w:ind w:left="1653" w:hanging="170"/>
      </w:pPr>
      <w:rPr>
        <w:rFonts w:hint="default"/>
        <w:lang w:val="en-US" w:eastAsia="en-US" w:bidi="en-US"/>
      </w:rPr>
    </w:lvl>
    <w:lvl w:ilvl="8" w:tplc="8BC81DE0">
      <w:numFmt w:val="bullet"/>
      <w:lvlText w:val="•"/>
      <w:lvlJc w:val="left"/>
      <w:pPr>
        <w:ind w:left="1858" w:hanging="170"/>
      </w:pPr>
      <w:rPr>
        <w:rFonts w:hint="default"/>
        <w:lang w:val="en-US" w:eastAsia="en-US" w:bidi="en-US"/>
      </w:rPr>
    </w:lvl>
  </w:abstractNum>
  <w:abstractNum w:abstractNumId="3">
    <w:nsid w:val="011115AD"/>
    <w:multiLevelType w:val="hybridMultilevel"/>
    <w:tmpl w:val="95682F4C"/>
    <w:lvl w:ilvl="0" w:tplc="F5D0C036">
      <w:numFmt w:val="bullet"/>
      <w:lvlText w:val="•"/>
      <w:lvlJc w:val="left"/>
      <w:pPr>
        <w:ind w:left="221" w:hanging="170"/>
      </w:pPr>
      <w:rPr>
        <w:rFonts w:ascii="Humanst521EU-Normal" w:eastAsia="Humanst521EU-Normal" w:hAnsi="Humanst521EU-Normal" w:cs="Humanst521EU-Normal" w:hint="default"/>
        <w:color w:val="231F20"/>
        <w:spacing w:val="-16"/>
        <w:w w:val="100"/>
        <w:sz w:val="17"/>
        <w:szCs w:val="17"/>
      </w:rPr>
    </w:lvl>
    <w:lvl w:ilvl="1" w:tplc="939A0054">
      <w:numFmt w:val="bullet"/>
      <w:lvlText w:val="•"/>
      <w:lvlJc w:val="left"/>
      <w:pPr>
        <w:ind w:left="300" w:hanging="170"/>
      </w:pPr>
      <w:rPr>
        <w:rFonts w:hint="default"/>
      </w:rPr>
    </w:lvl>
    <w:lvl w:ilvl="2" w:tplc="EEF48E70">
      <w:numFmt w:val="bullet"/>
      <w:lvlText w:val="•"/>
      <w:lvlJc w:val="left"/>
      <w:pPr>
        <w:ind w:left="517" w:hanging="170"/>
      </w:pPr>
      <w:rPr>
        <w:rFonts w:hint="default"/>
      </w:rPr>
    </w:lvl>
    <w:lvl w:ilvl="3" w:tplc="D04A2798">
      <w:numFmt w:val="bullet"/>
      <w:lvlText w:val="•"/>
      <w:lvlJc w:val="left"/>
      <w:pPr>
        <w:ind w:left="735" w:hanging="170"/>
      </w:pPr>
      <w:rPr>
        <w:rFonts w:hint="default"/>
      </w:rPr>
    </w:lvl>
    <w:lvl w:ilvl="4" w:tplc="3BD020C2">
      <w:numFmt w:val="bullet"/>
      <w:lvlText w:val="•"/>
      <w:lvlJc w:val="left"/>
      <w:pPr>
        <w:ind w:left="952" w:hanging="170"/>
      </w:pPr>
      <w:rPr>
        <w:rFonts w:hint="default"/>
      </w:rPr>
    </w:lvl>
    <w:lvl w:ilvl="5" w:tplc="1E7E1A56">
      <w:numFmt w:val="bullet"/>
      <w:lvlText w:val="•"/>
      <w:lvlJc w:val="left"/>
      <w:pPr>
        <w:ind w:left="1170" w:hanging="170"/>
      </w:pPr>
      <w:rPr>
        <w:rFonts w:hint="default"/>
      </w:rPr>
    </w:lvl>
    <w:lvl w:ilvl="6" w:tplc="CEC4B1E4">
      <w:numFmt w:val="bullet"/>
      <w:lvlText w:val="•"/>
      <w:lvlJc w:val="left"/>
      <w:pPr>
        <w:ind w:left="1387" w:hanging="170"/>
      </w:pPr>
      <w:rPr>
        <w:rFonts w:hint="default"/>
      </w:rPr>
    </w:lvl>
    <w:lvl w:ilvl="7" w:tplc="1C0C396E">
      <w:numFmt w:val="bullet"/>
      <w:lvlText w:val="•"/>
      <w:lvlJc w:val="left"/>
      <w:pPr>
        <w:ind w:left="1605" w:hanging="170"/>
      </w:pPr>
      <w:rPr>
        <w:rFonts w:hint="default"/>
      </w:rPr>
    </w:lvl>
    <w:lvl w:ilvl="8" w:tplc="B0DEA698">
      <w:numFmt w:val="bullet"/>
      <w:lvlText w:val="•"/>
      <w:lvlJc w:val="left"/>
      <w:pPr>
        <w:ind w:left="1822" w:hanging="170"/>
      </w:pPr>
      <w:rPr>
        <w:rFonts w:hint="default"/>
      </w:rPr>
    </w:lvl>
  </w:abstractNum>
  <w:abstractNum w:abstractNumId="4">
    <w:nsid w:val="012B6F52"/>
    <w:multiLevelType w:val="hybridMultilevel"/>
    <w:tmpl w:val="B9FEDD54"/>
    <w:lvl w:ilvl="0" w:tplc="6530556A">
      <w:numFmt w:val="bullet"/>
      <w:lvlText w:val="•"/>
      <w:lvlJc w:val="left"/>
      <w:pPr>
        <w:ind w:left="220" w:hanging="170"/>
      </w:pPr>
      <w:rPr>
        <w:rFonts w:ascii="Humanst521EU-Normal" w:eastAsia="Humanst521EU-Normal" w:hAnsi="Humanst521EU-Normal" w:cs="Humanst521EU-Normal" w:hint="default"/>
        <w:color w:val="231F20"/>
        <w:spacing w:val="-16"/>
        <w:w w:val="100"/>
        <w:sz w:val="17"/>
        <w:szCs w:val="17"/>
      </w:rPr>
    </w:lvl>
    <w:lvl w:ilvl="1" w:tplc="4E8240AC">
      <w:numFmt w:val="bullet"/>
      <w:lvlText w:val="•"/>
      <w:lvlJc w:val="left"/>
      <w:pPr>
        <w:ind w:left="423" w:hanging="170"/>
      </w:pPr>
      <w:rPr>
        <w:rFonts w:hint="default"/>
      </w:rPr>
    </w:lvl>
    <w:lvl w:ilvl="2" w:tplc="674C3276">
      <w:numFmt w:val="bullet"/>
      <w:lvlText w:val="•"/>
      <w:lvlJc w:val="left"/>
      <w:pPr>
        <w:ind w:left="627" w:hanging="170"/>
      </w:pPr>
      <w:rPr>
        <w:rFonts w:hint="default"/>
      </w:rPr>
    </w:lvl>
    <w:lvl w:ilvl="3" w:tplc="5740B988">
      <w:numFmt w:val="bullet"/>
      <w:lvlText w:val="•"/>
      <w:lvlJc w:val="left"/>
      <w:pPr>
        <w:ind w:left="831" w:hanging="170"/>
      </w:pPr>
      <w:rPr>
        <w:rFonts w:hint="default"/>
      </w:rPr>
    </w:lvl>
    <w:lvl w:ilvl="4" w:tplc="1974C55E">
      <w:numFmt w:val="bullet"/>
      <w:lvlText w:val="•"/>
      <w:lvlJc w:val="left"/>
      <w:pPr>
        <w:ind w:left="1035" w:hanging="170"/>
      </w:pPr>
      <w:rPr>
        <w:rFonts w:hint="default"/>
      </w:rPr>
    </w:lvl>
    <w:lvl w:ilvl="5" w:tplc="5950D0EA">
      <w:numFmt w:val="bullet"/>
      <w:lvlText w:val="•"/>
      <w:lvlJc w:val="left"/>
      <w:pPr>
        <w:ind w:left="1238" w:hanging="170"/>
      </w:pPr>
      <w:rPr>
        <w:rFonts w:hint="default"/>
      </w:rPr>
    </w:lvl>
    <w:lvl w:ilvl="6" w:tplc="60DC4B10">
      <w:numFmt w:val="bullet"/>
      <w:lvlText w:val="•"/>
      <w:lvlJc w:val="left"/>
      <w:pPr>
        <w:ind w:left="1442" w:hanging="170"/>
      </w:pPr>
      <w:rPr>
        <w:rFonts w:hint="default"/>
      </w:rPr>
    </w:lvl>
    <w:lvl w:ilvl="7" w:tplc="1D4C42C8">
      <w:numFmt w:val="bullet"/>
      <w:lvlText w:val="•"/>
      <w:lvlJc w:val="left"/>
      <w:pPr>
        <w:ind w:left="1646" w:hanging="170"/>
      </w:pPr>
      <w:rPr>
        <w:rFonts w:hint="default"/>
      </w:rPr>
    </w:lvl>
    <w:lvl w:ilvl="8" w:tplc="876E31DA">
      <w:numFmt w:val="bullet"/>
      <w:lvlText w:val="•"/>
      <w:lvlJc w:val="left"/>
      <w:pPr>
        <w:ind w:left="1850" w:hanging="170"/>
      </w:pPr>
      <w:rPr>
        <w:rFonts w:hint="default"/>
      </w:rPr>
    </w:lvl>
  </w:abstractNum>
  <w:abstractNum w:abstractNumId="5">
    <w:nsid w:val="01B36F0E"/>
    <w:multiLevelType w:val="hybridMultilevel"/>
    <w:tmpl w:val="7F82FC80"/>
    <w:lvl w:ilvl="0" w:tplc="4E6AA31E">
      <w:numFmt w:val="bullet"/>
      <w:lvlText w:val="•"/>
      <w:lvlJc w:val="left"/>
      <w:pPr>
        <w:ind w:left="221" w:hanging="170"/>
      </w:pPr>
      <w:rPr>
        <w:rFonts w:ascii="Humanst521EU-Normal" w:eastAsia="Humanst521EU-Normal" w:hAnsi="Humanst521EU-Normal" w:cs="Humanst521EU-Normal" w:hint="default"/>
        <w:color w:val="231F20"/>
        <w:spacing w:val="-16"/>
        <w:w w:val="100"/>
        <w:sz w:val="17"/>
        <w:szCs w:val="17"/>
      </w:rPr>
    </w:lvl>
    <w:lvl w:ilvl="1" w:tplc="63481EC4">
      <w:numFmt w:val="bullet"/>
      <w:lvlText w:val="•"/>
      <w:lvlJc w:val="left"/>
      <w:pPr>
        <w:ind w:left="423" w:hanging="170"/>
      </w:pPr>
      <w:rPr>
        <w:rFonts w:hint="default"/>
      </w:rPr>
    </w:lvl>
    <w:lvl w:ilvl="2" w:tplc="BCB4F11E">
      <w:numFmt w:val="bullet"/>
      <w:lvlText w:val="•"/>
      <w:lvlJc w:val="left"/>
      <w:pPr>
        <w:ind w:left="627" w:hanging="170"/>
      </w:pPr>
      <w:rPr>
        <w:rFonts w:hint="default"/>
      </w:rPr>
    </w:lvl>
    <w:lvl w:ilvl="3" w:tplc="91666504">
      <w:numFmt w:val="bullet"/>
      <w:lvlText w:val="•"/>
      <w:lvlJc w:val="left"/>
      <w:pPr>
        <w:ind w:left="831" w:hanging="170"/>
      </w:pPr>
      <w:rPr>
        <w:rFonts w:hint="default"/>
      </w:rPr>
    </w:lvl>
    <w:lvl w:ilvl="4" w:tplc="DA3856AC">
      <w:numFmt w:val="bullet"/>
      <w:lvlText w:val="•"/>
      <w:lvlJc w:val="left"/>
      <w:pPr>
        <w:ind w:left="1035" w:hanging="170"/>
      </w:pPr>
      <w:rPr>
        <w:rFonts w:hint="default"/>
      </w:rPr>
    </w:lvl>
    <w:lvl w:ilvl="5" w:tplc="7E1A1FA0">
      <w:numFmt w:val="bullet"/>
      <w:lvlText w:val="•"/>
      <w:lvlJc w:val="left"/>
      <w:pPr>
        <w:ind w:left="1238" w:hanging="170"/>
      </w:pPr>
      <w:rPr>
        <w:rFonts w:hint="default"/>
      </w:rPr>
    </w:lvl>
    <w:lvl w:ilvl="6" w:tplc="930CB730">
      <w:numFmt w:val="bullet"/>
      <w:lvlText w:val="•"/>
      <w:lvlJc w:val="left"/>
      <w:pPr>
        <w:ind w:left="1442" w:hanging="170"/>
      </w:pPr>
      <w:rPr>
        <w:rFonts w:hint="default"/>
      </w:rPr>
    </w:lvl>
    <w:lvl w:ilvl="7" w:tplc="2676EEFE">
      <w:numFmt w:val="bullet"/>
      <w:lvlText w:val="•"/>
      <w:lvlJc w:val="left"/>
      <w:pPr>
        <w:ind w:left="1646" w:hanging="170"/>
      </w:pPr>
      <w:rPr>
        <w:rFonts w:hint="default"/>
      </w:rPr>
    </w:lvl>
    <w:lvl w:ilvl="8" w:tplc="192402F4">
      <w:numFmt w:val="bullet"/>
      <w:lvlText w:val="•"/>
      <w:lvlJc w:val="left"/>
      <w:pPr>
        <w:ind w:left="1850" w:hanging="170"/>
      </w:pPr>
      <w:rPr>
        <w:rFonts w:hint="default"/>
      </w:rPr>
    </w:lvl>
  </w:abstractNum>
  <w:abstractNum w:abstractNumId="6">
    <w:nsid w:val="02C0205F"/>
    <w:multiLevelType w:val="hybridMultilevel"/>
    <w:tmpl w:val="47085016"/>
    <w:lvl w:ilvl="0" w:tplc="CF36EB06">
      <w:numFmt w:val="bullet"/>
      <w:lvlText w:val="•"/>
      <w:lvlJc w:val="left"/>
      <w:pPr>
        <w:ind w:left="220" w:hanging="170"/>
      </w:pPr>
      <w:rPr>
        <w:rFonts w:ascii="Humanst521EU-Normal" w:eastAsia="Humanst521EU-Normal" w:hAnsi="Humanst521EU-Normal" w:cs="Humanst521EU-Normal" w:hint="default"/>
        <w:color w:val="231F20"/>
        <w:spacing w:val="-16"/>
        <w:w w:val="100"/>
        <w:sz w:val="17"/>
        <w:szCs w:val="17"/>
      </w:rPr>
    </w:lvl>
    <w:lvl w:ilvl="1" w:tplc="DBF25184">
      <w:numFmt w:val="bullet"/>
      <w:lvlText w:val="•"/>
      <w:lvlJc w:val="left"/>
      <w:pPr>
        <w:ind w:left="423" w:hanging="170"/>
      </w:pPr>
      <w:rPr>
        <w:rFonts w:hint="default"/>
      </w:rPr>
    </w:lvl>
    <w:lvl w:ilvl="2" w:tplc="90CEC6EC">
      <w:numFmt w:val="bullet"/>
      <w:lvlText w:val="•"/>
      <w:lvlJc w:val="left"/>
      <w:pPr>
        <w:ind w:left="627" w:hanging="170"/>
      </w:pPr>
      <w:rPr>
        <w:rFonts w:hint="default"/>
      </w:rPr>
    </w:lvl>
    <w:lvl w:ilvl="3" w:tplc="005C0F82">
      <w:numFmt w:val="bullet"/>
      <w:lvlText w:val="•"/>
      <w:lvlJc w:val="left"/>
      <w:pPr>
        <w:ind w:left="831" w:hanging="170"/>
      </w:pPr>
      <w:rPr>
        <w:rFonts w:hint="default"/>
      </w:rPr>
    </w:lvl>
    <w:lvl w:ilvl="4" w:tplc="5E9019F2">
      <w:numFmt w:val="bullet"/>
      <w:lvlText w:val="•"/>
      <w:lvlJc w:val="left"/>
      <w:pPr>
        <w:ind w:left="1035" w:hanging="170"/>
      </w:pPr>
      <w:rPr>
        <w:rFonts w:hint="default"/>
      </w:rPr>
    </w:lvl>
    <w:lvl w:ilvl="5" w:tplc="D540AD7E">
      <w:numFmt w:val="bullet"/>
      <w:lvlText w:val="•"/>
      <w:lvlJc w:val="left"/>
      <w:pPr>
        <w:ind w:left="1238" w:hanging="170"/>
      </w:pPr>
      <w:rPr>
        <w:rFonts w:hint="default"/>
      </w:rPr>
    </w:lvl>
    <w:lvl w:ilvl="6" w:tplc="635C1D10">
      <w:numFmt w:val="bullet"/>
      <w:lvlText w:val="•"/>
      <w:lvlJc w:val="left"/>
      <w:pPr>
        <w:ind w:left="1442" w:hanging="170"/>
      </w:pPr>
      <w:rPr>
        <w:rFonts w:hint="default"/>
      </w:rPr>
    </w:lvl>
    <w:lvl w:ilvl="7" w:tplc="2F505CB8">
      <w:numFmt w:val="bullet"/>
      <w:lvlText w:val="•"/>
      <w:lvlJc w:val="left"/>
      <w:pPr>
        <w:ind w:left="1646" w:hanging="170"/>
      </w:pPr>
      <w:rPr>
        <w:rFonts w:hint="default"/>
      </w:rPr>
    </w:lvl>
    <w:lvl w:ilvl="8" w:tplc="692ACBEC">
      <w:numFmt w:val="bullet"/>
      <w:lvlText w:val="•"/>
      <w:lvlJc w:val="left"/>
      <w:pPr>
        <w:ind w:left="1850" w:hanging="170"/>
      </w:pPr>
      <w:rPr>
        <w:rFonts w:hint="default"/>
      </w:rPr>
    </w:lvl>
  </w:abstractNum>
  <w:abstractNum w:abstractNumId="7">
    <w:nsid w:val="02C579FF"/>
    <w:multiLevelType w:val="hybridMultilevel"/>
    <w:tmpl w:val="DBB2DF82"/>
    <w:lvl w:ilvl="0" w:tplc="14B47E26">
      <w:numFmt w:val="bullet"/>
      <w:lvlText w:val="•"/>
      <w:lvlJc w:val="left"/>
      <w:pPr>
        <w:ind w:left="221" w:hanging="170"/>
      </w:pPr>
      <w:rPr>
        <w:rFonts w:ascii="Humanst521EU-Normal" w:eastAsia="Humanst521EU-Normal" w:hAnsi="Humanst521EU-Normal" w:cs="Humanst521EU-Normal" w:hint="default"/>
        <w:color w:val="231F20"/>
        <w:spacing w:val="-16"/>
        <w:w w:val="100"/>
        <w:sz w:val="17"/>
        <w:szCs w:val="17"/>
      </w:rPr>
    </w:lvl>
    <w:lvl w:ilvl="1" w:tplc="E710127E">
      <w:numFmt w:val="bullet"/>
      <w:lvlText w:val="•"/>
      <w:lvlJc w:val="left"/>
      <w:pPr>
        <w:ind w:left="300" w:hanging="170"/>
      </w:pPr>
      <w:rPr>
        <w:rFonts w:hint="default"/>
      </w:rPr>
    </w:lvl>
    <w:lvl w:ilvl="2" w:tplc="C5A28E8E">
      <w:numFmt w:val="bullet"/>
      <w:lvlText w:val="•"/>
      <w:lvlJc w:val="left"/>
      <w:pPr>
        <w:ind w:left="517" w:hanging="170"/>
      </w:pPr>
      <w:rPr>
        <w:rFonts w:hint="default"/>
      </w:rPr>
    </w:lvl>
    <w:lvl w:ilvl="3" w:tplc="5412C734">
      <w:numFmt w:val="bullet"/>
      <w:lvlText w:val="•"/>
      <w:lvlJc w:val="left"/>
      <w:pPr>
        <w:ind w:left="735" w:hanging="170"/>
      </w:pPr>
      <w:rPr>
        <w:rFonts w:hint="default"/>
      </w:rPr>
    </w:lvl>
    <w:lvl w:ilvl="4" w:tplc="B7408894">
      <w:numFmt w:val="bullet"/>
      <w:lvlText w:val="•"/>
      <w:lvlJc w:val="left"/>
      <w:pPr>
        <w:ind w:left="952" w:hanging="170"/>
      </w:pPr>
      <w:rPr>
        <w:rFonts w:hint="default"/>
      </w:rPr>
    </w:lvl>
    <w:lvl w:ilvl="5" w:tplc="3D46184E">
      <w:numFmt w:val="bullet"/>
      <w:lvlText w:val="•"/>
      <w:lvlJc w:val="left"/>
      <w:pPr>
        <w:ind w:left="1170" w:hanging="170"/>
      </w:pPr>
      <w:rPr>
        <w:rFonts w:hint="default"/>
      </w:rPr>
    </w:lvl>
    <w:lvl w:ilvl="6" w:tplc="E8DCD3E0">
      <w:numFmt w:val="bullet"/>
      <w:lvlText w:val="•"/>
      <w:lvlJc w:val="left"/>
      <w:pPr>
        <w:ind w:left="1387" w:hanging="170"/>
      </w:pPr>
      <w:rPr>
        <w:rFonts w:hint="default"/>
      </w:rPr>
    </w:lvl>
    <w:lvl w:ilvl="7" w:tplc="EE9A0ACE">
      <w:numFmt w:val="bullet"/>
      <w:lvlText w:val="•"/>
      <w:lvlJc w:val="left"/>
      <w:pPr>
        <w:ind w:left="1605" w:hanging="170"/>
      </w:pPr>
      <w:rPr>
        <w:rFonts w:hint="default"/>
      </w:rPr>
    </w:lvl>
    <w:lvl w:ilvl="8" w:tplc="BF362408">
      <w:numFmt w:val="bullet"/>
      <w:lvlText w:val="•"/>
      <w:lvlJc w:val="left"/>
      <w:pPr>
        <w:ind w:left="1822" w:hanging="170"/>
      </w:pPr>
      <w:rPr>
        <w:rFonts w:hint="default"/>
      </w:rPr>
    </w:lvl>
  </w:abstractNum>
  <w:abstractNum w:abstractNumId="8">
    <w:nsid w:val="03D36C33"/>
    <w:multiLevelType w:val="hybridMultilevel"/>
    <w:tmpl w:val="73A60FC0"/>
    <w:lvl w:ilvl="0" w:tplc="BB32096C">
      <w:numFmt w:val="bullet"/>
      <w:lvlText w:val="•"/>
      <w:lvlJc w:val="left"/>
      <w:pPr>
        <w:ind w:left="221" w:hanging="170"/>
      </w:pPr>
      <w:rPr>
        <w:rFonts w:ascii="Humanst521EU-Normal" w:eastAsia="Humanst521EU-Normal" w:hAnsi="Humanst521EU-Normal" w:cs="Humanst521EU-Normal" w:hint="default"/>
        <w:color w:val="231F20"/>
        <w:spacing w:val="-16"/>
        <w:w w:val="100"/>
        <w:sz w:val="17"/>
        <w:szCs w:val="17"/>
      </w:rPr>
    </w:lvl>
    <w:lvl w:ilvl="1" w:tplc="BE8CAD5C">
      <w:numFmt w:val="bullet"/>
      <w:lvlText w:val="•"/>
      <w:lvlJc w:val="left"/>
      <w:pPr>
        <w:ind w:left="423" w:hanging="170"/>
      </w:pPr>
      <w:rPr>
        <w:rFonts w:hint="default"/>
      </w:rPr>
    </w:lvl>
    <w:lvl w:ilvl="2" w:tplc="1F72CC86">
      <w:numFmt w:val="bullet"/>
      <w:lvlText w:val="•"/>
      <w:lvlJc w:val="left"/>
      <w:pPr>
        <w:ind w:left="627" w:hanging="170"/>
      </w:pPr>
      <w:rPr>
        <w:rFonts w:hint="default"/>
      </w:rPr>
    </w:lvl>
    <w:lvl w:ilvl="3" w:tplc="DA6AD3AC">
      <w:numFmt w:val="bullet"/>
      <w:lvlText w:val="•"/>
      <w:lvlJc w:val="left"/>
      <w:pPr>
        <w:ind w:left="831" w:hanging="170"/>
      </w:pPr>
      <w:rPr>
        <w:rFonts w:hint="default"/>
      </w:rPr>
    </w:lvl>
    <w:lvl w:ilvl="4" w:tplc="25D6E4AA">
      <w:numFmt w:val="bullet"/>
      <w:lvlText w:val="•"/>
      <w:lvlJc w:val="left"/>
      <w:pPr>
        <w:ind w:left="1035" w:hanging="170"/>
      </w:pPr>
      <w:rPr>
        <w:rFonts w:hint="default"/>
      </w:rPr>
    </w:lvl>
    <w:lvl w:ilvl="5" w:tplc="D6F2ABEE">
      <w:numFmt w:val="bullet"/>
      <w:lvlText w:val="•"/>
      <w:lvlJc w:val="left"/>
      <w:pPr>
        <w:ind w:left="1238" w:hanging="170"/>
      </w:pPr>
      <w:rPr>
        <w:rFonts w:hint="default"/>
      </w:rPr>
    </w:lvl>
    <w:lvl w:ilvl="6" w:tplc="4FC2328C">
      <w:numFmt w:val="bullet"/>
      <w:lvlText w:val="•"/>
      <w:lvlJc w:val="left"/>
      <w:pPr>
        <w:ind w:left="1442" w:hanging="170"/>
      </w:pPr>
      <w:rPr>
        <w:rFonts w:hint="default"/>
      </w:rPr>
    </w:lvl>
    <w:lvl w:ilvl="7" w:tplc="AA4E0FFE">
      <w:numFmt w:val="bullet"/>
      <w:lvlText w:val="•"/>
      <w:lvlJc w:val="left"/>
      <w:pPr>
        <w:ind w:left="1646" w:hanging="170"/>
      </w:pPr>
      <w:rPr>
        <w:rFonts w:hint="default"/>
      </w:rPr>
    </w:lvl>
    <w:lvl w:ilvl="8" w:tplc="F8A6A136">
      <w:numFmt w:val="bullet"/>
      <w:lvlText w:val="•"/>
      <w:lvlJc w:val="left"/>
      <w:pPr>
        <w:ind w:left="1850" w:hanging="170"/>
      </w:pPr>
      <w:rPr>
        <w:rFonts w:hint="default"/>
      </w:rPr>
    </w:lvl>
  </w:abstractNum>
  <w:abstractNum w:abstractNumId="9">
    <w:nsid w:val="04920C22"/>
    <w:multiLevelType w:val="hybridMultilevel"/>
    <w:tmpl w:val="54A0D92E"/>
    <w:lvl w:ilvl="0" w:tplc="3E6E68E2">
      <w:numFmt w:val="bullet"/>
      <w:lvlText w:val="•"/>
      <w:lvlJc w:val="left"/>
      <w:pPr>
        <w:ind w:left="226" w:hanging="170"/>
      </w:pPr>
      <w:rPr>
        <w:rFonts w:ascii="Humanst521EU" w:eastAsia="Humanst521EU" w:hAnsi="Humanst521EU" w:cs="Humanst521EU" w:hint="default"/>
        <w:i/>
        <w:color w:val="231F20"/>
        <w:spacing w:val="-16"/>
        <w:w w:val="100"/>
        <w:sz w:val="17"/>
        <w:szCs w:val="17"/>
        <w:lang w:val="en-US" w:eastAsia="en-US" w:bidi="en-US"/>
      </w:rPr>
    </w:lvl>
    <w:lvl w:ilvl="1" w:tplc="382AF052">
      <w:numFmt w:val="bullet"/>
      <w:lvlText w:val="•"/>
      <w:lvlJc w:val="left"/>
      <w:pPr>
        <w:ind w:left="424" w:hanging="170"/>
      </w:pPr>
      <w:rPr>
        <w:rFonts w:hint="default"/>
        <w:lang w:val="en-US" w:eastAsia="en-US" w:bidi="en-US"/>
      </w:rPr>
    </w:lvl>
    <w:lvl w:ilvl="2" w:tplc="254C32B8">
      <w:numFmt w:val="bullet"/>
      <w:lvlText w:val="•"/>
      <w:lvlJc w:val="left"/>
      <w:pPr>
        <w:ind w:left="629" w:hanging="170"/>
      </w:pPr>
      <w:rPr>
        <w:rFonts w:hint="default"/>
        <w:lang w:val="en-US" w:eastAsia="en-US" w:bidi="en-US"/>
      </w:rPr>
    </w:lvl>
    <w:lvl w:ilvl="3" w:tplc="0C486D34">
      <w:numFmt w:val="bullet"/>
      <w:lvlText w:val="•"/>
      <w:lvlJc w:val="left"/>
      <w:pPr>
        <w:ind w:left="834" w:hanging="170"/>
      </w:pPr>
      <w:rPr>
        <w:rFonts w:hint="default"/>
        <w:lang w:val="en-US" w:eastAsia="en-US" w:bidi="en-US"/>
      </w:rPr>
    </w:lvl>
    <w:lvl w:ilvl="4" w:tplc="BCCEA5A8">
      <w:numFmt w:val="bullet"/>
      <w:lvlText w:val="•"/>
      <w:lvlJc w:val="left"/>
      <w:pPr>
        <w:ind w:left="1039" w:hanging="170"/>
      </w:pPr>
      <w:rPr>
        <w:rFonts w:hint="default"/>
        <w:lang w:val="en-US" w:eastAsia="en-US" w:bidi="en-US"/>
      </w:rPr>
    </w:lvl>
    <w:lvl w:ilvl="5" w:tplc="C00E4EE2">
      <w:numFmt w:val="bullet"/>
      <w:lvlText w:val="•"/>
      <w:lvlJc w:val="left"/>
      <w:pPr>
        <w:ind w:left="1243" w:hanging="170"/>
      </w:pPr>
      <w:rPr>
        <w:rFonts w:hint="default"/>
        <w:lang w:val="en-US" w:eastAsia="en-US" w:bidi="en-US"/>
      </w:rPr>
    </w:lvl>
    <w:lvl w:ilvl="6" w:tplc="89529B0A">
      <w:numFmt w:val="bullet"/>
      <w:lvlText w:val="•"/>
      <w:lvlJc w:val="left"/>
      <w:pPr>
        <w:ind w:left="1448" w:hanging="170"/>
      </w:pPr>
      <w:rPr>
        <w:rFonts w:hint="default"/>
        <w:lang w:val="en-US" w:eastAsia="en-US" w:bidi="en-US"/>
      </w:rPr>
    </w:lvl>
    <w:lvl w:ilvl="7" w:tplc="4A96B844">
      <w:numFmt w:val="bullet"/>
      <w:lvlText w:val="•"/>
      <w:lvlJc w:val="left"/>
      <w:pPr>
        <w:ind w:left="1653" w:hanging="170"/>
      </w:pPr>
      <w:rPr>
        <w:rFonts w:hint="default"/>
        <w:lang w:val="en-US" w:eastAsia="en-US" w:bidi="en-US"/>
      </w:rPr>
    </w:lvl>
    <w:lvl w:ilvl="8" w:tplc="9FF05DDC">
      <w:numFmt w:val="bullet"/>
      <w:lvlText w:val="•"/>
      <w:lvlJc w:val="left"/>
      <w:pPr>
        <w:ind w:left="1858" w:hanging="170"/>
      </w:pPr>
      <w:rPr>
        <w:rFonts w:hint="default"/>
        <w:lang w:val="en-US" w:eastAsia="en-US" w:bidi="en-US"/>
      </w:rPr>
    </w:lvl>
  </w:abstractNum>
  <w:abstractNum w:abstractNumId="10">
    <w:nsid w:val="04FB3138"/>
    <w:multiLevelType w:val="hybridMultilevel"/>
    <w:tmpl w:val="BE403EC2"/>
    <w:lvl w:ilvl="0" w:tplc="024C6444">
      <w:numFmt w:val="bullet"/>
      <w:lvlText w:val="•"/>
      <w:lvlJc w:val="left"/>
      <w:pPr>
        <w:ind w:left="221" w:hanging="170"/>
      </w:pPr>
      <w:rPr>
        <w:rFonts w:ascii="Humanst521EU-Normal" w:eastAsia="Humanst521EU-Normal" w:hAnsi="Humanst521EU-Normal" w:cs="Humanst521EU-Normal" w:hint="default"/>
        <w:color w:val="231F20"/>
        <w:spacing w:val="-16"/>
        <w:w w:val="100"/>
        <w:sz w:val="17"/>
        <w:szCs w:val="17"/>
      </w:rPr>
    </w:lvl>
    <w:lvl w:ilvl="1" w:tplc="E32E1D78">
      <w:numFmt w:val="bullet"/>
      <w:lvlText w:val="•"/>
      <w:lvlJc w:val="left"/>
      <w:pPr>
        <w:ind w:left="423" w:hanging="170"/>
      </w:pPr>
      <w:rPr>
        <w:rFonts w:hint="default"/>
      </w:rPr>
    </w:lvl>
    <w:lvl w:ilvl="2" w:tplc="F030EA66">
      <w:numFmt w:val="bullet"/>
      <w:lvlText w:val="•"/>
      <w:lvlJc w:val="left"/>
      <w:pPr>
        <w:ind w:left="627" w:hanging="170"/>
      </w:pPr>
      <w:rPr>
        <w:rFonts w:hint="default"/>
      </w:rPr>
    </w:lvl>
    <w:lvl w:ilvl="3" w:tplc="D638D866">
      <w:numFmt w:val="bullet"/>
      <w:lvlText w:val="•"/>
      <w:lvlJc w:val="left"/>
      <w:pPr>
        <w:ind w:left="831" w:hanging="170"/>
      </w:pPr>
      <w:rPr>
        <w:rFonts w:hint="default"/>
      </w:rPr>
    </w:lvl>
    <w:lvl w:ilvl="4" w:tplc="4B5ECDCA">
      <w:numFmt w:val="bullet"/>
      <w:lvlText w:val="•"/>
      <w:lvlJc w:val="left"/>
      <w:pPr>
        <w:ind w:left="1035" w:hanging="170"/>
      </w:pPr>
      <w:rPr>
        <w:rFonts w:hint="default"/>
      </w:rPr>
    </w:lvl>
    <w:lvl w:ilvl="5" w:tplc="7034FFD2">
      <w:numFmt w:val="bullet"/>
      <w:lvlText w:val="•"/>
      <w:lvlJc w:val="left"/>
      <w:pPr>
        <w:ind w:left="1238" w:hanging="170"/>
      </w:pPr>
      <w:rPr>
        <w:rFonts w:hint="default"/>
      </w:rPr>
    </w:lvl>
    <w:lvl w:ilvl="6" w:tplc="A5FC1DD4">
      <w:numFmt w:val="bullet"/>
      <w:lvlText w:val="•"/>
      <w:lvlJc w:val="left"/>
      <w:pPr>
        <w:ind w:left="1442" w:hanging="170"/>
      </w:pPr>
      <w:rPr>
        <w:rFonts w:hint="default"/>
      </w:rPr>
    </w:lvl>
    <w:lvl w:ilvl="7" w:tplc="9800C7DE">
      <w:numFmt w:val="bullet"/>
      <w:lvlText w:val="•"/>
      <w:lvlJc w:val="left"/>
      <w:pPr>
        <w:ind w:left="1646" w:hanging="170"/>
      </w:pPr>
      <w:rPr>
        <w:rFonts w:hint="default"/>
      </w:rPr>
    </w:lvl>
    <w:lvl w:ilvl="8" w:tplc="3D740CB8">
      <w:numFmt w:val="bullet"/>
      <w:lvlText w:val="•"/>
      <w:lvlJc w:val="left"/>
      <w:pPr>
        <w:ind w:left="1850" w:hanging="170"/>
      </w:pPr>
      <w:rPr>
        <w:rFonts w:hint="default"/>
      </w:rPr>
    </w:lvl>
  </w:abstractNum>
  <w:abstractNum w:abstractNumId="11">
    <w:nsid w:val="071F546A"/>
    <w:multiLevelType w:val="hybridMultilevel"/>
    <w:tmpl w:val="76562398"/>
    <w:lvl w:ilvl="0" w:tplc="F878DCC6">
      <w:numFmt w:val="bullet"/>
      <w:lvlText w:val="•"/>
      <w:lvlJc w:val="left"/>
      <w:pPr>
        <w:ind w:left="221" w:hanging="170"/>
      </w:pPr>
      <w:rPr>
        <w:rFonts w:ascii="Humanst521EU-Normal" w:eastAsia="Humanst521EU-Normal" w:hAnsi="Humanst521EU-Normal" w:cs="Humanst521EU-Normal" w:hint="default"/>
        <w:color w:val="231F20"/>
        <w:spacing w:val="-16"/>
        <w:w w:val="100"/>
        <w:sz w:val="17"/>
        <w:szCs w:val="17"/>
      </w:rPr>
    </w:lvl>
    <w:lvl w:ilvl="1" w:tplc="3D0A3738">
      <w:numFmt w:val="bullet"/>
      <w:lvlText w:val="•"/>
      <w:lvlJc w:val="left"/>
      <w:pPr>
        <w:ind w:left="300" w:hanging="170"/>
      </w:pPr>
      <w:rPr>
        <w:rFonts w:hint="default"/>
      </w:rPr>
    </w:lvl>
    <w:lvl w:ilvl="2" w:tplc="B85C33EC">
      <w:numFmt w:val="bullet"/>
      <w:lvlText w:val="•"/>
      <w:lvlJc w:val="left"/>
      <w:pPr>
        <w:ind w:left="517" w:hanging="170"/>
      </w:pPr>
      <w:rPr>
        <w:rFonts w:hint="default"/>
      </w:rPr>
    </w:lvl>
    <w:lvl w:ilvl="3" w:tplc="4F7A7140">
      <w:numFmt w:val="bullet"/>
      <w:lvlText w:val="•"/>
      <w:lvlJc w:val="left"/>
      <w:pPr>
        <w:ind w:left="735" w:hanging="170"/>
      </w:pPr>
      <w:rPr>
        <w:rFonts w:hint="default"/>
      </w:rPr>
    </w:lvl>
    <w:lvl w:ilvl="4" w:tplc="17625C2E">
      <w:numFmt w:val="bullet"/>
      <w:lvlText w:val="•"/>
      <w:lvlJc w:val="left"/>
      <w:pPr>
        <w:ind w:left="952" w:hanging="170"/>
      </w:pPr>
      <w:rPr>
        <w:rFonts w:hint="default"/>
      </w:rPr>
    </w:lvl>
    <w:lvl w:ilvl="5" w:tplc="B83C7940">
      <w:numFmt w:val="bullet"/>
      <w:lvlText w:val="•"/>
      <w:lvlJc w:val="left"/>
      <w:pPr>
        <w:ind w:left="1170" w:hanging="170"/>
      </w:pPr>
      <w:rPr>
        <w:rFonts w:hint="default"/>
      </w:rPr>
    </w:lvl>
    <w:lvl w:ilvl="6" w:tplc="2C563992">
      <w:numFmt w:val="bullet"/>
      <w:lvlText w:val="•"/>
      <w:lvlJc w:val="left"/>
      <w:pPr>
        <w:ind w:left="1387" w:hanging="170"/>
      </w:pPr>
      <w:rPr>
        <w:rFonts w:hint="default"/>
      </w:rPr>
    </w:lvl>
    <w:lvl w:ilvl="7" w:tplc="F7E4B0A0">
      <w:numFmt w:val="bullet"/>
      <w:lvlText w:val="•"/>
      <w:lvlJc w:val="left"/>
      <w:pPr>
        <w:ind w:left="1605" w:hanging="170"/>
      </w:pPr>
      <w:rPr>
        <w:rFonts w:hint="default"/>
      </w:rPr>
    </w:lvl>
    <w:lvl w:ilvl="8" w:tplc="723C0942">
      <w:numFmt w:val="bullet"/>
      <w:lvlText w:val="•"/>
      <w:lvlJc w:val="left"/>
      <w:pPr>
        <w:ind w:left="1822" w:hanging="170"/>
      </w:pPr>
      <w:rPr>
        <w:rFonts w:hint="default"/>
      </w:rPr>
    </w:lvl>
  </w:abstractNum>
  <w:abstractNum w:abstractNumId="12">
    <w:nsid w:val="07267EB8"/>
    <w:multiLevelType w:val="hybridMultilevel"/>
    <w:tmpl w:val="4C5CFF18"/>
    <w:lvl w:ilvl="0" w:tplc="EF4844D0">
      <w:numFmt w:val="bullet"/>
      <w:lvlText w:val="•"/>
      <w:lvlJc w:val="left"/>
      <w:pPr>
        <w:ind w:left="221" w:hanging="170"/>
      </w:pPr>
      <w:rPr>
        <w:rFonts w:ascii="Humanst521EU-Normal" w:eastAsia="Humanst521EU-Normal" w:hAnsi="Humanst521EU-Normal" w:cs="Humanst521EU-Normal" w:hint="default"/>
        <w:color w:val="231F20"/>
        <w:spacing w:val="-16"/>
        <w:w w:val="100"/>
        <w:sz w:val="17"/>
        <w:szCs w:val="17"/>
      </w:rPr>
    </w:lvl>
    <w:lvl w:ilvl="1" w:tplc="3648C77C">
      <w:numFmt w:val="bullet"/>
      <w:lvlText w:val="•"/>
      <w:lvlJc w:val="left"/>
      <w:pPr>
        <w:ind w:left="423" w:hanging="170"/>
      </w:pPr>
      <w:rPr>
        <w:rFonts w:hint="default"/>
      </w:rPr>
    </w:lvl>
    <w:lvl w:ilvl="2" w:tplc="6EC0250E">
      <w:numFmt w:val="bullet"/>
      <w:lvlText w:val="•"/>
      <w:lvlJc w:val="left"/>
      <w:pPr>
        <w:ind w:left="627" w:hanging="170"/>
      </w:pPr>
      <w:rPr>
        <w:rFonts w:hint="default"/>
      </w:rPr>
    </w:lvl>
    <w:lvl w:ilvl="3" w:tplc="CF626352">
      <w:numFmt w:val="bullet"/>
      <w:lvlText w:val="•"/>
      <w:lvlJc w:val="left"/>
      <w:pPr>
        <w:ind w:left="831" w:hanging="170"/>
      </w:pPr>
      <w:rPr>
        <w:rFonts w:hint="default"/>
      </w:rPr>
    </w:lvl>
    <w:lvl w:ilvl="4" w:tplc="B9E4CF6A">
      <w:numFmt w:val="bullet"/>
      <w:lvlText w:val="•"/>
      <w:lvlJc w:val="left"/>
      <w:pPr>
        <w:ind w:left="1035" w:hanging="170"/>
      </w:pPr>
      <w:rPr>
        <w:rFonts w:hint="default"/>
      </w:rPr>
    </w:lvl>
    <w:lvl w:ilvl="5" w:tplc="933E5AEA">
      <w:numFmt w:val="bullet"/>
      <w:lvlText w:val="•"/>
      <w:lvlJc w:val="left"/>
      <w:pPr>
        <w:ind w:left="1238" w:hanging="170"/>
      </w:pPr>
      <w:rPr>
        <w:rFonts w:hint="default"/>
      </w:rPr>
    </w:lvl>
    <w:lvl w:ilvl="6" w:tplc="3BB86FAE">
      <w:numFmt w:val="bullet"/>
      <w:lvlText w:val="•"/>
      <w:lvlJc w:val="left"/>
      <w:pPr>
        <w:ind w:left="1442" w:hanging="170"/>
      </w:pPr>
      <w:rPr>
        <w:rFonts w:hint="default"/>
      </w:rPr>
    </w:lvl>
    <w:lvl w:ilvl="7" w:tplc="D79CF710">
      <w:numFmt w:val="bullet"/>
      <w:lvlText w:val="•"/>
      <w:lvlJc w:val="left"/>
      <w:pPr>
        <w:ind w:left="1646" w:hanging="170"/>
      </w:pPr>
      <w:rPr>
        <w:rFonts w:hint="default"/>
      </w:rPr>
    </w:lvl>
    <w:lvl w:ilvl="8" w:tplc="DD22004C">
      <w:numFmt w:val="bullet"/>
      <w:lvlText w:val="•"/>
      <w:lvlJc w:val="left"/>
      <w:pPr>
        <w:ind w:left="1850" w:hanging="170"/>
      </w:pPr>
      <w:rPr>
        <w:rFonts w:hint="default"/>
      </w:rPr>
    </w:lvl>
  </w:abstractNum>
  <w:abstractNum w:abstractNumId="13">
    <w:nsid w:val="09A071C6"/>
    <w:multiLevelType w:val="hybridMultilevel"/>
    <w:tmpl w:val="2DCC6386"/>
    <w:lvl w:ilvl="0" w:tplc="7916A6B0">
      <w:numFmt w:val="bullet"/>
      <w:lvlText w:val="•"/>
      <w:lvlJc w:val="left"/>
      <w:pPr>
        <w:ind w:left="221" w:hanging="170"/>
      </w:pPr>
      <w:rPr>
        <w:rFonts w:ascii="Humanst521EU-Normal" w:eastAsia="Humanst521EU-Normal" w:hAnsi="Humanst521EU-Normal" w:cs="Humanst521EU-Normal" w:hint="default"/>
        <w:color w:val="231F20"/>
        <w:spacing w:val="-16"/>
        <w:w w:val="100"/>
        <w:sz w:val="17"/>
        <w:szCs w:val="17"/>
      </w:rPr>
    </w:lvl>
    <w:lvl w:ilvl="1" w:tplc="4B52FA6A">
      <w:numFmt w:val="bullet"/>
      <w:lvlText w:val="•"/>
      <w:lvlJc w:val="left"/>
      <w:pPr>
        <w:ind w:left="423" w:hanging="170"/>
      </w:pPr>
      <w:rPr>
        <w:rFonts w:hint="default"/>
      </w:rPr>
    </w:lvl>
    <w:lvl w:ilvl="2" w:tplc="5CF80082">
      <w:numFmt w:val="bullet"/>
      <w:lvlText w:val="•"/>
      <w:lvlJc w:val="left"/>
      <w:pPr>
        <w:ind w:left="627" w:hanging="170"/>
      </w:pPr>
      <w:rPr>
        <w:rFonts w:hint="default"/>
      </w:rPr>
    </w:lvl>
    <w:lvl w:ilvl="3" w:tplc="F99A1CD2">
      <w:numFmt w:val="bullet"/>
      <w:lvlText w:val="•"/>
      <w:lvlJc w:val="left"/>
      <w:pPr>
        <w:ind w:left="831" w:hanging="170"/>
      </w:pPr>
      <w:rPr>
        <w:rFonts w:hint="default"/>
      </w:rPr>
    </w:lvl>
    <w:lvl w:ilvl="4" w:tplc="FC943EC4">
      <w:numFmt w:val="bullet"/>
      <w:lvlText w:val="•"/>
      <w:lvlJc w:val="left"/>
      <w:pPr>
        <w:ind w:left="1035" w:hanging="170"/>
      </w:pPr>
      <w:rPr>
        <w:rFonts w:hint="default"/>
      </w:rPr>
    </w:lvl>
    <w:lvl w:ilvl="5" w:tplc="4BD23F74">
      <w:numFmt w:val="bullet"/>
      <w:lvlText w:val="•"/>
      <w:lvlJc w:val="left"/>
      <w:pPr>
        <w:ind w:left="1238" w:hanging="170"/>
      </w:pPr>
      <w:rPr>
        <w:rFonts w:hint="default"/>
      </w:rPr>
    </w:lvl>
    <w:lvl w:ilvl="6" w:tplc="BB5C5D0A">
      <w:numFmt w:val="bullet"/>
      <w:lvlText w:val="•"/>
      <w:lvlJc w:val="left"/>
      <w:pPr>
        <w:ind w:left="1442" w:hanging="170"/>
      </w:pPr>
      <w:rPr>
        <w:rFonts w:hint="default"/>
      </w:rPr>
    </w:lvl>
    <w:lvl w:ilvl="7" w:tplc="D5A83F16">
      <w:numFmt w:val="bullet"/>
      <w:lvlText w:val="•"/>
      <w:lvlJc w:val="left"/>
      <w:pPr>
        <w:ind w:left="1646" w:hanging="170"/>
      </w:pPr>
      <w:rPr>
        <w:rFonts w:hint="default"/>
      </w:rPr>
    </w:lvl>
    <w:lvl w:ilvl="8" w:tplc="858CBEE0">
      <w:numFmt w:val="bullet"/>
      <w:lvlText w:val="•"/>
      <w:lvlJc w:val="left"/>
      <w:pPr>
        <w:ind w:left="1850" w:hanging="170"/>
      </w:pPr>
      <w:rPr>
        <w:rFonts w:hint="default"/>
      </w:rPr>
    </w:lvl>
  </w:abstractNum>
  <w:abstractNum w:abstractNumId="14">
    <w:nsid w:val="0A5B6D51"/>
    <w:multiLevelType w:val="hybridMultilevel"/>
    <w:tmpl w:val="25F218B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nsid w:val="0B7C423E"/>
    <w:multiLevelType w:val="hybridMultilevel"/>
    <w:tmpl w:val="EA600754"/>
    <w:lvl w:ilvl="0" w:tplc="6A48CE2A">
      <w:numFmt w:val="bullet"/>
      <w:lvlText w:val="•"/>
      <w:lvlJc w:val="left"/>
      <w:pPr>
        <w:ind w:left="221" w:hanging="170"/>
      </w:pPr>
      <w:rPr>
        <w:rFonts w:ascii="Humanst521EU-Normal" w:eastAsia="Humanst521EU-Normal" w:hAnsi="Humanst521EU-Normal" w:cs="Humanst521EU-Normal" w:hint="default"/>
        <w:color w:val="231F20"/>
        <w:spacing w:val="-16"/>
        <w:w w:val="100"/>
        <w:sz w:val="17"/>
        <w:szCs w:val="17"/>
      </w:rPr>
    </w:lvl>
    <w:lvl w:ilvl="1" w:tplc="A4420D02">
      <w:numFmt w:val="bullet"/>
      <w:lvlText w:val="•"/>
      <w:lvlJc w:val="left"/>
      <w:pPr>
        <w:ind w:left="423" w:hanging="170"/>
      </w:pPr>
      <w:rPr>
        <w:rFonts w:hint="default"/>
      </w:rPr>
    </w:lvl>
    <w:lvl w:ilvl="2" w:tplc="75C8DEF0">
      <w:numFmt w:val="bullet"/>
      <w:lvlText w:val="•"/>
      <w:lvlJc w:val="left"/>
      <w:pPr>
        <w:ind w:left="627" w:hanging="170"/>
      </w:pPr>
      <w:rPr>
        <w:rFonts w:hint="default"/>
      </w:rPr>
    </w:lvl>
    <w:lvl w:ilvl="3" w:tplc="29121C14">
      <w:numFmt w:val="bullet"/>
      <w:lvlText w:val="•"/>
      <w:lvlJc w:val="left"/>
      <w:pPr>
        <w:ind w:left="831" w:hanging="170"/>
      </w:pPr>
      <w:rPr>
        <w:rFonts w:hint="default"/>
      </w:rPr>
    </w:lvl>
    <w:lvl w:ilvl="4" w:tplc="6E6A3AD2">
      <w:numFmt w:val="bullet"/>
      <w:lvlText w:val="•"/>
      <w:lvlJc w:val="left"/>
      <w:pPr>
        <w:ind w:left="1035" w:hanging="170"/>
      </w:pPr>
      <w:rPr>
        <w:rFonts w:hint="default"/>
      </w:rPr>
    </w:lvl>
    <w:lvl w:ilvl="5" w:tplc="1354CDAA">
      <w:numFmt w:val="bullet"/>
      <w:lvlText w:val="•"/>
      <w:lvlJc w:val="left"/>
      <w:pPr>
        <w:ind w:left="1238" w:hanging="170"/>
      </w:pPr>
      <w:rPr>
        <w:rFonts w:hint="default"/>
      </w:rPr>
    </w:lvl>
    <w:lvl w:ilvl="6" w:tplc="9AD2067C">
      <w:numFmt w:val="bullet"/>
      <w:lvlText w:val="•"/>
      <w:lvlJc w:val="left"/>
      <w:pPr>
        <w:ind w:left="1442" w:hanging="170"/>
      </w:pPr>
      <w:rPr>
        <w:rFonts w:hint="default"/>
      </w:rPr>
    </w:lvl>
    <w:lvl w:ilvl="7" w:tplc="26FC0318">
      <w:numFmt w:val="bullet"/>
      <w:lvlText w:val="•"/>
      <w:lvlJc w:val="left"/>
      <w:pPr>
        <w:ind w:left="1646" w:hanging="170"/>
      </w:pPr>
      <w:rPr>
        <w:rFonts w:hint="default"/>
      </w:rPr>
    </w:lvl>
    <w:lvl w:ilvl="8" w:tplc="31760A66">
      <w:numFmt w:val="bullet"/>
      <w:lvlText w:val="•"/>
      <w:lvlJc w:val="left"/>
      <w:pPr>
        <w:ind w:left="1850" w:hanging="170"/>
      </w:pPr>
      <w:rPr>
        <w:rFonts w:hint="default"/>
      </w:rPr>
    </w:lvl>
  </w:abstractNum>
  <w:abstractNum w:abstractNumId="16">
    <w:nsid w:val="0BCC3766"/>
    <w:multiLevelType w:val="hybridMultilevel"/>
    <w:tmpl w:val="FC2CA922"/>
    <w:lvl w:ilvl="0" w:tplc="0722F512">
      <w:numFmt w:val="bullet"/>
      <w:lvlText w:val="•"/>
      <w:lvlJc w:val="left"/>
      <w:pPr>
        <w:ind w:left="219" w:hanging="170"/>
      </w:pPr>
      <w:rPr>
        <w:rFonts w:ascii="Humanst521EU-Normal" w:eastAsia="Humanst521EU-Normal" w:hAnsi="Humanst521EU-Normal" w:cs="Humanst521EU-Normal" w:hint="default"/>
        <w:color w:val="231F20"/>
        <w:spacing w:val="-16"/>
        <w:w w:val="100"/>
        <w:sz w:val="17"/>
        <w:szCs w:val="17"/>
      </w:rPr>
    </w:lvl>
    <w:lvl w:ilvl="1" w:tplc="64D2418E">
      <w:numFmt w:val="bullet"/>
      <w:lvlText w:val="•"/>
      <w:lvlJc w:val="left"/>
      <w:pPr>
        <w:ind w:left="423" w:hanging="170"/>
      </w:pPr>
      <w:rPr>
        <w:rFonts w:hint="default"/>
      </w:rPr>
    </w:lvl>
    <w:lvl w:ilvl="2" w:tplc="6192BB68">
      <w:numFmt w:val="bullet"/>
      <w:lvlText w:val="•"/>
      <w:lvlJc w:val="left"/>
      <w:pPr>
        <w:ind w:left="627" w:hanging="170"/>
      </w:pPr>
      <w:rPr>
        <w:rFonts w:hint="default"/>
      </w:rPr>
    </w:lvl>
    <w:lvl w:ilvl="3" w:tplc="047A18E0">
      <w:numFmt w:val="bullet"/>
      <w:lvlText w:val="•"/>
      <w:lvlJc w:val="left"/>
      <w:pPr>
        <w:ind w:left="831" w:hanging="170"/>
      </w:pPr>
      <w:rPr>
        <w:rFonts w:hint="default"/>
      </w:rPr>
    </w:lvl>
    <w:lvl w:ilvl="4" w:tplc="926A893E">
      <w:numFmt w:val="bullet"/>
      <w:lvlText w:val="•"/>
      <w:lvlJc w:val="left"/>
      <w:pPr>
        <w:ind w:left="1035" w:hanging="170"/>
      </w:pPr>
      <w:rPr>
        <w:rFonts w:hint="default"/>
      </w:rPr>
    </w:lvl>
    <w:lvl w:ilvl="5" w:tplc="7BCEEAFC">
      <w:numFmt w:val="bullet"/>
      <w:lvlText w:val="•"/>
      <w:lvlJc w:val="left"/>
      <w:pPr>
        <w:ind w:left="1238" w:hanging="170"/>
      </w:pPr>
      <w:rPr>
        <w:rFonts w:hint="default"/>
      </w:rPr>
    </w:lvl>
    <w:lvl w:ilvl="6" w:tplc="6B6A2D3C">
      <w:numFmt w:val="bullet"/>
      <w:lvlText w:val="•"/>
      <w:lvlJc w:val="left"/>
      <w:pPr>
        <w:ind w:left="1442" w:hanging="170"/>
      </w:pPr>
      <w:rPr>
        <w:rFonts w:hint="default"/>
      </w:rPr>
    </w:lvl>
    <w:lvl w:ilvl="7" w:tplc="B874C88C">
      <w:numFmt w:val="bullet"/>
      <w:lvlText w:val="•"/>
      <w:lvlJc w:val="left"/>
      <w:pPr>
        <w:ind w:left="1646" w:hanging="170"/>
      </w:pPr>
      <w:rPr>
        <w:rFonts w:hint="default"/>
      </w:rPr>
    </w:lvl>
    <w:lvl w:ilvl="8" w:tplc="51FA3DA2">
      <w:numFmt w:val="bullet"/>
      <w:lvlText w:val="•"/>
      <w:lvlJc w:val="left"/>
      <w:pPr>
        <w:ind w:left="1850" w:hanging="170"/>
      </w:pPr>
      <w:rPr>
        <w:rFonts w:hint="default"/>
      </w:rPr>
    </w:lvl>
  </w:abstractNum>
  <w:abstractNum w:abstractNumId="17">
    <w:nsid w:val="0C5540A3"/>
    <w:multiLevelType w:val="hybridMultilevel"/>
    <w:tmpl w:val="C5501B72"/>
    <w:lvl w:ilvl="0" w:tplc="33743AA4">
      <w:numFmt w:val="bullet"/>
      <w:lvlText w:val="•"/>
      <w:lvlJc w:val="left"/>
      <w:pPr>
        <w:ind w:left="220" w:hanging="170"/>
      </w:pPr>
      <w:rPr>
        <w:rFonts w:ascii="Humanst521EU-Normal" w:eastAsia="Humanst521EU-Normal" w:hAnsi="Humanst521EU-Normal" w:cs="Humanst521EU-Normal" w:hint="default"/>
        <w:color w:val="231F20"/>
        <w:spacing w:val="-16"/>
        <w:w w:val="100"/>
        <w:sz w:val="17"/>
        <w:szCs w:val="17"/>
      </w:rPr>
    </w:lvl>
    <w:lvl w:ilvl="1" w:tplc="1E60C5B2">
      <w:numFmt w:val="bullet"/>
      <w:lvlText w:val="•"/>
      <w:lvlJc w:val="left"/>
      <w:pPr>
        <w:ind w:left="423" w:hanging="170"/>
      </w:pPr>
      <w:rPr>
        <w:rFonts w:hint="default"/>
      </w:rPr>
    </w:lvl>
    <w:lvl w:ilvl="2" w:tplc="CFD0047C">
      <w:numFmt w:val="bullet"/>
      <w:lvlText w:val="•"/>
      <w:lvlJc w:val="left"/>
      <w:pPr>
        <w:ind w:left="627" w:hanging="170"/>
      </w:pPr>
      <w:rPr>
        <w:rFonts w:hint="default"/>
      </w:rPr>
    </w:lvl>
    <w:lvl w:ilvl="3" w:tplc="4C3CF7FA">
      <w:numFmt w:val="bullet"/>
      <w:lvlText w:val="•"/>
      <w:lvlJc w:val="left"/>
      <w:pPr>
        <w:ind w:left="831" w:hanging="170"/>
      </w:pPr>
      <w:rPr>
        <w:rFonts w:hint="default"/>
      </w:rPr>
    </w:lvl>
    <w:lvl w:ilvl="4" w:tplc="C19AD69C">
      <w:numFmt w:val="bullet"/>
      <w:lvlText w:val="•"/>
      <w:lvlJc w:val="left"/>
      <w:pPr>
        <w:ind w:left="1035" w:hanging="170"/>
      </w:pPr>
      <w:rPr>
        <w:rFonts w:hint="default"/>
      </w:rPr>
    </w:lvl>
    <w:lvl w:ilvl="5" w:tplc="B6CE8E90">
      <w:numFmt w:val="bullet"/>
      <w:lvlText w:val="•"/>
      <w:lvlJc w:val="left"/>
      <w:pPr>
        <w:ind w:left="1238" w:hanging="170"/>
      </w:pPr>
      <w:rPr>
        <w:rFonts w:hint="default"/>
      </w:rPr>
    </w:lvl>
    <w:lvl w:ilvl="6" w:tplc="CAE42266">
      <w:numFmt w:val="bullet"/>
      <w:lvlText w:val="•"/>
      <w:lvlJc w:val="left"/>
      <w:pPr>
        <w:ind w:left="1442" w:hanging="170"/>
      </w:pPr>
      <w:rPr>
        <w:rFonts w:hint="default"/>
      </w:rPr>
    </w:lvl>
    <w:lvl w:ilvl="7" w:tplc="25E05CDC">
      <w:numFmt w:val="bullet"/>
      <w:lvlText w:val="•"/>
      <w:lvlJc w:val="left"/>
      <w:pPr>
        <w:ind w:left="1646" w:hanging="170"/>
      </w:pPr>
      <w:rPr>
        <w:rFonts w:hint="default"/>
      </w:rPr>
    </w:lvl>
    <w:lvl w:ilvl="8" w:tplc="B85AD53C">
      <w:numFmt w:val="bullet"/>
      <w:lvlText w:val="•"/>
      <w:lvlJc w:val="left"/>
      <w:pPr>
        <w:ind w:left="1850" w:hanging="170"/>
      </w:pPr>
      <w:rPr>
        <w:rFonts w:hint="default"/>
      </w:rPr>
    </w:lvl>
  </w:abstractNum>
  <w:abstractNum w:abstractNumId="18">
    <w:nsid w:val="0CDE5FA2"/>
    <w:multiLevelType w:val="hybridMultilevel"/>
    <w:tmpl w:val="0E74D590"/>
    <w:lvl w:ilvl="0" w:tplc="976203CC">
      <w:numFmt w:val="bullet"/>
      <w:lvlText w:val="•"/>
      <w:lvlJc w:val="left"/>
      <w:pPr>
        <w:ind w:left="221" w:hanging="170"/>
      </w:pPr>
      <w:rPr>
        <w:rFonts w:ascii="Humanst521EU-Normal" w:eastAsia="Humanst521EU-Normal" w:hAnsi="Humanst521EU-Normal" w:cs="Humanst521EU-Normal" w:hint="default"/>
        <w:color w:val="231F20"/>
        <w:spacing w:val="-16"/>
        <w:w w:val="100"/>
        <w:sz w:val="17"/>
        <w:szCs w:val="17"/>
      </w:rPr>
    </w:lvl>
    <w:lvl w:ilvl="1" w:tplc="0D200614">
      <w:numFmt w:val="bullet"/>
      <w:lvlText w:val="•"/>
      <w:lvlJc w:val="left"/>
      <w:pPr>
        <w:ind w:left="423" w:hanging="170"/>
      </w:pPr>
      <w:rPr>
        <w:rFonts w:hint="default"/>
      </w:rPr>
    </w:lvl>
    <w:lvl w:ilvl="2" w:tplc="6C709C80">
      <w:numFmt w:val="bullet"/>
      <w:lvlText w:val="•"/>
      <w:lvlJc w:val="left"/>
      <w:pPr>
        <w:ind w:left="627" w:hanging="170"/>
      </w:pPr>
      <w:rPr>
        <w:rFonts w:hint="default"/>
      </w:rPr>
    </w:lvl>
    <w:lvl w:ilvl="3" w:tplc="7DE8970E">
      <w:numFmt w:val="bullet"/>
      <w:lvlText w:val="•"/>
      <w:lvlJc w:val="left"/>
      <w:pPr>
        <w:ind w:left="831" w:hanging="170"/>
      </w:pPr>
      <w:rPr>
        <w:rFonts w:hint="default"/>
      </w:rPr>
    </w:lvl>
    <w:lvl w:ilvl="4" w:tplc="678E2BC2">
      <w:numFmt w:val="bullet"/>
      <w:lvlText w:val="•"/>
      <w:lvlJc w:val="left"/>
      <w:pPr>
        <w:ind w:left="1035" w:hanging="170"/>
      </w:pPr>
      <w:rPr>
        <w:rFonts w:hint="default"/>
      </w:rPr>
    </w:lvl>
    <w:lvl w:ilvl="5" w:tplc="2D74174E">
      <w:numFmt w:val="bullet"/>
      <w:lvlText w:val="•"/>
      <w:lvlJc w:val="left"/>
      <w:pPr>
        <w:ind w:left="1238" w:hanging="170"/>
      </w:pPr>
      <w:rPr>
        <w:rFonts w:hint="default"/>
      </w:rPr>
    </w:lvl>
    <w:lvl w:ilvl="6" w:tplc="777A173E">
      <w:numFmt w:val="bullet"/>
      <w:lvlText w:val="•"/>
      <w:lvlJc w:val="left"/>
      <w:pPr>
        <w:ind w:left="1442" w:hanging="170"/>
      </w:pPr>
      <w:rPr>
        <w:rFonts w:hint="default"/>
      </w:rPr>
    </w:lvl>
    <w:lvl w:ilvl="7" w:tplc="1870D4DC">
      <w:numFmt w:val="bullet"/>
      <w:lvlText w:val="•"/>
      <w:lvlJc w:val="left"/>
      <w:pPr>
        <w:ind w:left="1646" w:hanging="170"/>
      </w:pPr>
      <w:rPr>
        <w:rFonts w:hint="default"/>
      </w:rPr>
    </w:lvl>
    <w:lvl w:ilvl="8" w:tplc="A8123B8A">
      <w:numFmt w:val="bullet"/>
      <w:lvlText w:val="•"/>
      <w:lvlJc w:val="left"/>
      <w:pPr>
        <w:ind w:left="1850" w:hanging="170"/>
      </w:pPr>
      <w:rPr>
        <w:rFonts w:hint="default"/>
      </w:rPr>
    </w:lvl>
  </w:abstractNum>
  <w:abstractNum w:abstractNumId="19">
    <w:nsid w:val="0CE318C6"/>
    <w:multiLevelType w:val="hybridMultilevel"/>
    <w:tmpl w:val="110C542C"/>
    <w:lvl w:ilvl="0" w:tplc="8FDEE26E">
      <w:numFmt w:val="bullet"/>
      <w:lvlText w:val="•"/>
      <w:lvlJc w:val="left"/>
      <w:pPr>
        <w:ind w:left="221" w:hanging="170"/>
      </w:pPr>
      <w:rPr>
        <w:rFonts w:ascii="Humanst521EU-Normal" w:eastAsia="Humanst521EU-Normal" w:hAnsi="Humanst521EU-Normal" w:cs="Humanst521EU-Normal" w:hint="default"/>
        <w:color w:val="231F20"/>
        <w:spacing w:val="-16"/>
        <w:w w:val="100"/>
        <w:sz w:val="17"/>
        <w:szCs w:val="17"/>
      </w:rPr>
    </w:lvl>
    <w:lvl w:ilvl="1" w:tplc="27844142">
      <w:numFmt w:val="bullet"/>
      <w:lvlText w:val="•"/>
      <w:lvlJc w:val="left"/>
      <w:pPr>
        <w:ind w:left="423" w:hanging="170"/>
      </w:pPr>
      <w:rPr>
        <w:rFonts w:hint="default"/>
      </w:rPr>
    </w:lvl>
    <w:lvl w:ilvl="2" w:tplc="EC38B8F0">
      <w:numFmt w:val="bullet"/>
      <w:lvlText w:val="•"/>
      <w:lvlJc w:val="left"/>
      <w:pPr>
        <w:ind w:left="627" w:hanging="170"/>
      </w:pPr>
      <w:rPr>
        <w:rFonts w:hint="default"/>
      </w:rPr>
    </w:lvl>
    <w:lvl w:ilvl="3" w:tplc="42D2C3B2">
      <w:numFmt w:val="bullet"/>
      <w:lvlText w:val="•"/>
      <w:lvlJc w:val="left"/>
      <w:pPr>
        <w:ind w:left="831" w:hanging="170"/>
      </w:pPr>
      <w:rPr>
        <w:rFonts w:hint="default"/>
      </w:rPr>
    </w:lvl>
    <w:lvl w:ilvl="4" w:tplc="1E38C386">
      <w:numFmt w:val="bullet"/>
      <w:lvlText w:val="•"/>
      <w:lvlJc w:val="left"/>
      <w:pPr>
        <w:ind w:left="1035" w:hanging="170"/>
      </w:pPr>
      <w:rPr>
        <w:rFonts w:hint="default"/>
      </w:rPr>
    </w:lvl>
    <w:lvl w:ilvl="5" w:tplc="822408EA">
      <w:numFmt w:val="bullet"/>
      <w:lvlText w:val="•"/>
      <w:lvlJc w:val="left"/>
      <w:pPr>
        <w:ind w:left="1238" w:hanging="170"/>
      </w:pPr>
      <w:rPr>
        <w:rFonts w:hint="default"/>
      </w:rPr>
    </w:lvl>
    <w:lvl w:ilvl="6" w:tplc="6A6409D6">
      <w:numFmt w:val="bullet"/>
      <w:lvlText w:val="•"/>
      <w:lvlJc w:val="left"/>
      <w:pPr>
        <w:ind w:left="1442" w:hanging="170"/>
      </w:pPr>
      <w:rPr>
        <w:rFonts w:hint="default"/>
      </w:rPr>
    </w:lvl>
    <w:lvl w:ilvl="7" w:tplc="A6DAA7E2">
      <w:numFmt w:val="bullet"/>
      <w:lvlText w:val="•"/>
      <w:lvlJc w:val="left"/>
      <w:pPr>
        <w:ind w:left="1646" w:hanging="170"/>
      </w:pPr>
      <w:rPr>
        <w:rFonts w:hint="default"/>
      </w:rPr>
    </w:lvl>
    <w:lvl w:ilvl="8" w:tplc="23D62428">
      <w:numFmt w:val="bullet"/>
      <w:lvlText w:val="•"/>
      <w:lvlJc w:val="left"/>
      <w:pPr>
        <w:ind w:left="1850" w:hanging="170"/>
      </w:pPr>
      <w:rPr>
        <w:rFonts w:hint="default"/>
      </w:rPr>
    </w:lvl>
  </w:abstractNum>
  <w:abstractNum w:abstractNumId="20">
    <w:nsid w:val="0D84325A"/>
    <w:multiLevelType w:val="hybridMultilevel"/>
    <w:tmpl w:val="DE3C28B6"/>
    <w:lvl w:ilvl="0" w:tplc="233C2098">
      <w:numFmt w:val="bullet"/>
      <w:lvlText w:val="•"/>
      <w:lvlJc w:val="left"/>
      <w:pPr>
        <w:ind w:left="220" w:hanging="170"/>
      </w:pPr>
      <w:rPr>
        <w:rFonts w:ascii="Humanst521EU-Normal" w:eastAsia="Humanst521EU-Normal" w:hAnsi="Humanst521EU-Normal" w:cs="Humanst521EU-Normal" w:hint="default"/>
        <w:color w:val="231F20"/>
        <w:spacing w:val="-16"/>
        <w:w w:val="100"/>
        <w:sz w:val="17"/>
        <w:szCs w:val="17"/>
      </w:rPr>
    </w:lvl>
    <w:lvl w:ilvl="1" w:tplc="D3482E22">
      <w:numFmt w:val="bullet"/>
      <w:lvlText w:val="•"/>
      <w:lvlJc w:val="left"/>
      <w:pPr>
        <w:ind w:left="423" w:hanging="170"/>
      </w:pPr>
      <w:rPr>
        <w:rFonts w:hint="default"/>
      </w:rPr>
    </w:lvl>
    <w:lvl w:ilvl="2" w:tplc="218AF470">
      <w:numFmt w:val="bullet"/>
      <w:lvlText w:val="•"/>
      <w:lvlJc w:val="left"/>
      <w:pPr>
        <w:ind w:left="627" w:hanging="170"/>
      </w:pPr>
      <w:rPr>
        <w:rFonts w:hint="default"/>
      </w:rPr>
    </w:lvl>
    <w:lvl w:ilvl="3" w:tplc="068A3864">
      <w:numFmt w:val="bullet"/>
      <w:lvlText w:val="•"/>
      <w:lvlJc w:val="left"/>
      <w:pPr>
        <w:ind w:left="831" w:hanging="170"/>
      </w:pPr>
      <w:rPr>
        <w:rFonts w:hint="default"/>
      </w:rPr>
    </w:lvl>
    <w:lvl w:ilvl="4" w:tplc="D6E0EF7E">
      <w:numFmt w:val="bullet"/>
      <w:lvlText w:val="•"/>
      <w:lvlJc w:val="left"/>
      <w:pPr>
        <w:ind w:left="1035" w:hanging="170"/>
      </w:pPr>
      <w:rPr>
        <w:rFonts w:hint="default"/>
      </w:rPr>
    </w:lvl>
    <w:lvl w:ilvl="5" w:tplc="50CC3370">
      <w:numFmt w:val="bullet"/>
      <w:lvlText w:val="•"/>
      <w:lvlJc w:val="left"/>
      <w:pPr>
        <w:ind w:left="1238" w:hanging="170"/>
      </w:pPr>
      <w:rPr>
        <w:rFonts w:hint="default"/>
      </w:rPr>
    </w:lvl>
    <w:lvl w:ilvl="6" w:tplc="BD7CBA28">
      <w:numFmt w:val="bullet"/>
      <w:lvlText w:val="•"/>
      <w:lvlJc w:val="left"/>
      <w:pPr>
        <w:ind w:left="1442" w:hanging="170"/>
      </w:pPr>
      <w:rPr>
        <w:rFonts w:hint="default"/>
      </w:rPr>
    </w:lvl>
    <w:lvl w:ilvl="7" w:tplc="169841E6">
      <w:numFmt w:val="bullet"/>
      <w:lvlText w:val="•"/>
      <w:lvlJc w:val="left"/>
      <w:pPr>
        <w:ind w:left="1646" w:hanging="170"/>
      </w:pPr>
      <w:rPr>
        <w:rFonts w:hint="default"/>
      </w:rPr>
    </w:lvl>
    <w:lvl w:ilvl="8" w:tplc="8AF2EAA2">
      <w:numFmt w:val="bullet"/>
      <w:lvlText w:val="•"/>
      <w:lvlJc w:val="left"/>
      <w:pPr>
        <w:ind w:left="1850" w:hanging="170"/>
      </w:pPr>
      <w:rPr>
        <w:rFonts w:hint="default"/>
      </w:rPr>
    </w:lvl>
  </w:abstractNum>
  <w:abstractNum w:abstractNumId="21">
    <w:nsid w:val="0D94088B"/>
    <w:multiLevelType w:val="hybridMultilevel"/>
    <w:tmpl w:val="E37453FA"/>
    <w:lvl w:ilvl="0" w:tplc="2FAC3EEC">
      <w:numFmt w:val="bullet"/>
      <w:lvlText w:val="•"/>
      <w:lvlJc w:val="left"/>
      <w:pPr>
        <w:ind w:left="221" w:hanging="170"/>
      </w:pPr>
      <w:rPr>
        <w:rFonts w:ascii="Humanst521EU-Normal" w:eastAsia="Humanst521EU-Normal" w:hAnsi="Humanst521EU-Normal" w:cs="Humanst521EU-Normal" w:hint="default"/>
        <w:color w:val="231F20"/>
        <w:spacing w:val="-16"/>
        <w:w w:val="100"/>
        <w:sz w:val="17"/>
        <w:szCs w:val="17"/>
      </w:rPr>
    </w:lvl>
    <w:lvl w:ilvl="1" w:tplc="6366D824">
      <w:numFmt w:val="bullet"/>
      <w:lvlText w:val="•"/>
      <w:lvlJc w:val="left"/>
      <w:pPr>
        <w:ind w:left="423" w:hanging="170"/>
      </w:pPr>
      <w:rPr>
        <w:rFonts w:hint="default"/>
      </w:rPr>
    </w:lvl>
    <w:lvl w:ilvl="2" w:tplc="949232E4">
      <w:numFmt w:val="bullet"/>
      <w:lvlText w:val="•"/>
      <w:lvlJc w:val="left"/>
      <w:pPr>
        <w:ind w:left="627" w:hanging="170"/>
      </w:pPr>
      <w:rPr>
        <w:rFonts w:hint="default"/>
      </w:rPr>
    </w:lvl>
    <w:lvl w:ilvl="3" w:tplc="C0FC2E0E">
      <w:numFmt w:val="bullet"/>
      <w:lvlText w:val="•"/>
      <w:lvlJc w:val="left"/>
      <w:pPr>
        <w:ind w:left="831" w:hanging="170"/>
      </w:pPr>
      <w:rPr>
        <w:rFonts w:hint="default"/>
      </w:rPr>
    </w:lvl>
    <w:lvl w:ilvl="4" w:tplc="4EA6AFEA">
      <w:numFmt w:val="bullet"/>
      <w:lvlText w:val="•"/>
      <w:lvlJc w:val="left"/>
      <w:pPr>
        <w:ind w:left="1035" w:hanging="170"/>
      </w:pPr>
      <w:rPr>
        <w:rFonts w:hint="default"/>
      </w:rPr>
    </w:lvl>
    <w:lvl w:ilvl="5" w:tplc="4836B3E4">
      <w:numFmt w:val="bullet"/>
      <w:lvlText w:val="•"/>
      <w:lvlJc w:val="left"/>
      <w:pPr>
        <w:ind w:left="1238" w:hanging="170"/>
      </w:pPr>
      <w:rPr>
        <w:rFonts w:hint="default"/>
      </w:rPr>
    </w:lvl>
    <w:lvl w:ilvl="6" w:tplc="D2582302">
      <w:numFmt w:val="bullet"/>
      <w:lvlText w:val="•"/>
      <w:lvlJc w:val="left"/>
      <w:pPr>
        <w:ind w:left="1442" w:hanging="170"/>
      </w:pPr>
      <w:rPr>
        <w:rFonts w:hint="default"/>
      </w:rPr>
    </w:lvl>
    <w:lvl w:ilvl="7" w:tplc="6964B378">
      <w:numFmt w:val="bullet"/>
      <w:lvlText w:val="•"/>
      <w:lvlJc w:val="left"/>
      <w:pPr>
        <w:ind w:left="1646" w:hanging="170"/>
      </w:pPr>
      <w:rPr>
        <w:rFonts w:hint="default"/>
      </w:rPr>
    </w:lvl>
    <w:lvl w:ilvl="8" w:tplc="76AC0250">
      <w:numFmt w:val="bullet"/>
      <w:lvlText w:val="•"/>
      <w:lvlJc w:val="left"/>
      <w:pPr>
        <w:ind w:left="1850" w:hanging="170"/>
      </w:pPr>
      <w:rPr>
        <w:rFonts w:hint="default"/>
      </w:rPr>
    </w:lvl>
  </w:abstractNum>
  <w:abstractNum w:abstractNumId="22">
    <w:nsid w:val="0E0D3C5F"/>
    <w:multiLevelType w:val="hybridMultilevel"/>
    <w:tmpl w:val="97FE60C0"/>
    <w:lvl w:ilvl="0" w:tplc="34D07C54">
      <w:numFmt w:val="bullet"/>
      <w:lvlText w:val="•"/>
      <w:lvlJc w:val="left"/>
      <w:pPr>
        <w:ind w:left="221" w:hanging="170"/>
      </w:pPr>
      <w:rPr>
        <w:rFonts w:ascii="Humanst521EU-Normal" w:eastAsia="Humanst521EU-Normal" w:hAnsi="Humanst521EU-Normal" w:cs="Humanst521EU-Normal" w:hint="default"/>
        <w:color w:val="231F20"/>
        <w:spacing w:val="-16"/>
        <w:w w:val="100"/>
        <w:sz w:val="17"/>
        <w:szCs w:val="17"/>
      </w:rPr>
    </w:lvl>
    <w:lvl w:ilvl="1" w:tplc="23606472">
      <w:numFmt w:val="bullet"/>
      <w:lvlText w:val="•"/>
      <w:lvlJc w:val="left"/>
      <w:pPr>
        <w:ind w:left="423" w:hanging="170"/>
      </w:pPr>
      <w:rPr>
        <w:rFonts w:hint="default"/>
      </w:rPr>
    </w:lvl>
    <w:lvl w:ilvl="2" w:tplc="07545B0E">
      <w:numFmt w:val="bullet"/>
      <w:lvlText w:val="•"/>
      <w:lvlJc w:val="left"/>
      <w:pPr>
        <w:ind w:left="627" w:hanging="170"/>
      </w:pPr>
      <w:rPr>
        <w:rFonts w:hint="default"/>
      </w:rPr>
    </w:lvl>
    <w:lvl w:ilvl="3" w:tplc="854AE494">
      <w:numFmt w:val="bullet"/>
      <w:lvlText w:val="•"/>
      <w:lvlJc w:val="left"/>
      <w:pPr>
        <w:ind w:left="831" w:hanging="170"/>
      </w:pPr>
      <w:rPr>
        <w:rFonts w:hint="default"/>
      </w:rPr>
    </w:lvl>
    <w:lvl w:ilvl="4" w:tplc="917CBB82">
      <w:numFmt w:val="bullet"/>
      <w:lvlText w:val="•"/>
      <w:lvlJc w:val="left"/>
      <w:pPr>
        <w:ind w:left="1035" w:hanging="170"/>
      </w:pPr>
      <w:rPr>
        <w:rFonts w:hint="default"/>
      </w:rPr>
    </w:lvl>
    <w:lvl w:ilvl="5" w:tplc="232C8FA8">
      <w:numFmt w:val="bullet"/>
      <w:lvlText w:val="•"/>
      <w:lvlJc w:val="left"/>
      <w:pPr>
        <w:ind w:left="1238" w:hanging="170"/>
      </w:pPr>
      <w:rPr>
        <w:rFonts w:hint="default"/>
      </w:rPr>
    </w:lvl>
    <w:lvl w:ilvl="6" w:tplc="A52E7088">
      <w:numFmt w:val="bullet"/>
      <w:lvlText w:val="•"/>
      <w:lvlJc w:val="left"/>
      <w:pPr>
        <w:ind w:left="1442" w:hanging="170"/>
      </w:pPr>
      <w:rPr>
        <w:rFonts w:hint="default"/>
      </w:rPr>
    </w:lvl>
    <w:lvl w:ilvl="7" w:tplc="9C026304">
      <w:numFmt w:val="bullet"/>
      <w:lvlText w:val="•"/>
      <w:lvlJc w:val="left"/>
      <w:pPr>
        <w:ind w:left="1646" w:hanging="170"/>
      </w:pPr>
      <w:rPr>
        <w:rFonts w:hint="default"/>
      </w:rPr>
    </w:lvl>
    <w:lvl w:ilvl="8" w:tplc="2280C9C8">
      <w:numFmt w:val="bullet"/>
      <w:lvlText w:val="•"/>
      <w:lvlJc w:val="left"/>
      <w:pPr>
        <w:ind w:left="1850" w:hanging="170"/>
      </w:pPr>
      <w:rPr>
        <w:rFonts w:hint="default"/>
      </w:rPr>
    </w:lvl>
  </w:abstractNum>
  <w:abstractNum w:abstractNumId="23">
    <w:nsid w:val="106470D0"/>
    <w:multiLevelType w:val="hybridMultilevel"/>
    <w:tmpl w:val="616E397C"/>
    <w:lvl w:ilvl="0" w:tplc="9BB62450">
      <w:numFmt w:val="bullet"/>
      <w:lvlText w:val="•"/>
      <w:lvlJc w:val="left"/>
      <w:pPr>
        <w:ind w:left="221" w:hanging="170"/>
      </w:pPr>
      <w:rPr>
        <w:rFonts w:ascii="Humanst521EU-Normal" w:eastAsia="Humanst521EU-Normal" w:hAnsi="Humanst521EU-Normal" w:cs="Humanst521EU-Normal" w:hint="default"/>
        <w:color w:val="231F20"/>
        <w:spacing w:val="-16"/>
        <w:w w:val="100"/>
        <w:sz w:val="17"/>
        <w:szCs w:val="17"/>
      </w:rPr>
    </w:lvl>
    <w:lvl w:ilvl="1" w:tplc="8DE65B56">
      <w:numFmt w:val="bullet"/>
      <w:lvlText w:val="•"/>
      <w:lvlJc w:val="left"/>
      <w:pPr>
        <w:ind w:left="300" w:hanging="170"/>
      </w:pPr>
      <w:rPr>
        <w:rFonts w:hint="default"/>
      </w:rPr>
    </w:lvl>
    <w:lvl w:ilvl="2" w:tplc="84820904">
      <w:numFmt w:val="bullet"/>
      <w:lvlText w:val="•"/>
      <w:lvlJc w:val="left"/>
      <w:pPr>
        <w:ind w:left="517" w:hanging="170"/>
      </w:pPr>
      <w:rPr>
        <w:rFonts w:hint="default"/>
      </w:rPr>
    </w:lvl>
    <w:lvl w:ilvl="3" w:tplc="5BCAB574">
      <w:numFmt w:val="bullet"/>
      <w:lvlText w:val="•"/>
      <w:lvlJc w:val="left"/>
      <w:pPr>
        <w:ind w:left="735" w:hanging="170"/>
      </w:pPr>
      <w:rPr>
        <w:rFonts w:hint="default"/>
      </w:rPr>
    </w:lvl>
    <w:lvl w:ilvl="4" w:tplc="9DF8BD02">
      <w:numFmt w:val="bullet"/>
      <w:lvlText w:val="•"/>
      <w:lvlJc w:val="left"/>
      <w:pPr>
        <w:ind w:left="952" w:hanging="170"/>
      </w:pPr>
      <w:rPr>
        <w:rFonts w:hint="default"/>
      </w:rPr>
    </w:lvl>
    <w:lvl w:ilvl="5" w:tplc="6706B1BC">
      <w:numFmt w:val="bullet"/>
      <w:lvlText w:val="•"/>
      <w:lvlJc w:val="left"/>
      <w:pPr>
        <w:ind w:left="1170" w:hanging="170"/>
      </w:pPr>
      <w:rPr>
        <w:rFonts w:hint="default"/>
      </w:rPr>
    </w:lvl>
    <w:lvl w:ilvl="6" w:tplc="08E0B2A8">
      <w:numFmt w:val="bullet"/>
      <w:lvlText w:val="•"/>
      <w:lvlJc w:val="left"/>
      <w:pPr>
        <w:ind w:left="1387" w:hanging="170"/>
      </w:pPr>
      <w:rPr>
        <w:rFonts w:hint="default"/>
      </w:rPr>
    </w:lvl>
    <w:lvl w:ilvl="7" w:tplc="4DB80948">
      <w:numFmt w:val="bullet"/>
      <w:lvlText w:val="•"/>
      <w:lvlJc w:val="left"/>
      <w:pPr>
        <w:ind w:left="1605" w:hanging="170"/>
      </w:pPr>
      <w:rPr>
        <w:rFonts w:hint="default"/>
      </w:rPr>
    </w:lvl>
    <w:lvl w:ilvl="8" w:tplc="4B62444C">
      <w:numFmt w:val="bullet"/>
      <w:lvlText w:val="•"/>
      <w:lvlJc w:val="left"/>
      <w:pPr>
        <w:ind w:left="1822" w:hanging="170"/>
      </w:pPr>
      <w:rPr>
        <w:rFonts w:hint="default"/>
      </w:rPr>
    </w:lvl>
  </w:abstractNum>
  <w:abstractNum w:abstractNumId="24">
    <w:nsid w:val="10A12586"/>
    <w:multiLevelType w:val="hybridMultilevel"/>
    <w:tmpl w:val="66880230"/>
    <w:lvl w:ilvl="0" w:tplc="25C67C14">
      <w:numFmt w:val="bullet"/>
      <w:lvlText w:val="•"/>
      <w:lvlJc w:val="left"/>
      <w:pPr>
        <w:ind w:left="226" w:hanging="170"/>
      </w:pPr>
      <w:rPr>
        <w:rFonts w:ascii="Humanst521EU" w:eastAsia="Humanst521EU" w:hAnsi="Humanst521EU" w:cs="Humanst521EU" w:hint="default"/>
        <w:i/>
        <w:color w:val="231F20"/>
        <w:spacing w:val="-16"/>
        <w:w w:val="100"/>
        <w:sz w:val="17"/>
        <w:szCs w:val="17"/>
        <w:lang w:val="en-US" w:eastAsia="en-US" w:bidi="en-US"/>
      </w:rPr>
    </w:lvl>
    <w:lvl w:ilvl="1" w:tplc="A7028D18">
      <w:numFmt w:val="bullet"/>
      <w:lvlText w:val="•"/>
      <w:lvlJc w:val="left"/>
      <w:pPr>
        <w:ind w:left="424" w:hanging="170"/>
      </w:pPr>
      <w:rPr>
        <w:rFonts w:hint="default"/>
        <w:lang w:val="en-US" w:eastAsia="en-US" w:bidi="en-US"/>
      </w:rPr>
    </w:lvl>
    <w:lvl w:ilvl="2" w:tplc="77AC7F4C">
      <w:numFmt w:val="bullet"/>
      <w:lvlText w:val="•"/>
      <w:lvlJc w:val="left"/>
      <w:pPr>
        <w:ind w:left="629" w:hanging="170"/>
      </w:pPr>
      <w:rPr>
        <w:rFonts w:hint="default"/>
        <w:lang w:val="en-US" w:eastAsia="en-US" w:bidi="en-US"/>
      </w:rPr>
    </w:lvl>
    <w:lvl w:ilvl="3" w:tplc="F076A7B2">
      <w:numFmt w:val="bullet"/>
      <w:lvlText w:val="•"/>
      <w:lvlJc w:val="left"/>
      <w:pPr>
        <w:ind w:left="834" w:hanging="170"/>
      </w:pPr>
      <w:rPr>
        <w:rFonts w:hint="default"/>
        <w:lang w:val="en-US" w:eastAsia="en-US" w:bidi="en-US"/>
      </w:rPr>
    </w:lvl>
    <w:lvl w:ilvl="4" w:tplc="CC9AD1F8">
      <w:numFmt w:val="bullet"/>
      <w:lvlText w:val="•"/>
      <w:lvlJc w:val="left"/>
      <w:pPr>
        <w:ind w:left="1039" w:hanging="170"/>
      </w:pPr>
      <w:rPr>
        <w:rFonts w:hint="default"/>
        <w:lang w:val="en-US" w:eastAsia="en-US" w:bidi="en-US"/>
      </w:rPr>
    </w:lvl>
    <w:lvl w:ilvl="5" w:tplc="9A46D3E8">
      <w:numFmt w:val="bullet"/>
      <w:lvlText w:val="•"/>
      <w:lvlJc w:val="left"/>
      <w:pPr>
        <w:ind w:left="1243" w:hanging="170"/>
      </w:pPr>
      <w:rPr>
        <w:rFonts w:hint="default"/>
        <w:lang w:val="en-US" w:eastAsia="en-US" w:bidi="en-US"/>
      </w:rPr>
    </w:lvl>
    <w:lvl w:ilvl="6" w:tplc="1FF2ED88">
      <w:numFmt w:val="bullet"/>
      <w:lvlText w:val="•"/>
      <w:lvlJc w:val="left"/>
      <w:pPr>
        <w:ind w:left="1448" w:hanging="170"/>
      </w:pPr>
      <w:rPr>
        <w:rFonts w:hint="default"/>
        <w:lang w:val="en-US" w:eastAsia="en-US" w:bidi="en-US"/>
      </w:rPr>
    </w:lvl>
    <w:lvl w:ilvl="7" w:tplc="420E986A">
      <w:numFmt w:val="bullet"/>
      <w:lvlText w:val="•"/>
      <w:lvlJc w:val="left"/>
      <w:pPr>
        <w:ind w:left="1653" w:hanging="170"/>
      </w:pPr>
      <w:rPr>
        <w:rFonts w:hint="default"/>
        <w:lang w:val="en-US" w:eastAsia="en-US" w:bidi="en-US"/>
      </w:rPr>
    </w:lvl>
    <w:lvl w:ilvl="8" w:tplc="8D125620">
      <w:numFmt w:val="bullet"/>
      <w:lvlText w:val="•"/>
      <w:lvlJc w:val="left"/>
      <w:pPr>
        <w:ind w:left="1858" w:hanging="170"/>
      </w:pPr>
      <w:rPr>
        <w:rFonts w:hint="default"/>
        <w:lang w:val="en-US" w:eastAsia="en-US" w:bidi="en-US"/>
      </w:rPr>
    </w:lvl>
  </w:abstractNum>
  <w:abstractNum w:abstractNumId="25">
    <w:nsid w:val="10D73083"/>
    <w:multiLevelType w:val="hybridMultilevel"/>
    <w:tmpl w:val="845EA716"/>
    <w:lvl w:ilvl="0" w:tplc="9B327528">
      <w:numFmt w:val="bullet"/>
      <w:lvlText w:val="•"/>
      <w:lvlJc w:val="left"/>
      <w:pPr>
        <w:ind w:left="226" w:hanging="170"/>
      </w:pPr>
      <w:rPr>
        <w:rFonts w:ascii="Humanst521EU-Normal" w:eastAsia="Humanst521EU-Normal" w:hAnsi="Humanst521EU-Normal" w:cs="Humanst521EU-Normal" w:hint="default"/>
        <w:color w:val="231F20"/>
        <w:spacing w:val="-16"/>
        <w:w w:val="100"/>
        <w:sz w:val="17"/>
        <w:szCs w:val="17"/>
        <w:lang w:val="en-US" w:eastAsia="en-US" w:bidi="en-US"/>
      </w:rPr>
    </w:lvl>
    <w:lvl w:ilvl="1" w:tplc="1D1AF8F8">
      <w:numFmt w:val="bullet"/>
      <w:lvlText w:val="•"/>
      <w:lvlJc w:val="left"/>
      <w:pPr>
        <w:ind w:left="300" w:hanging="170"/>
      </w:pPr>
      <w:rPr>
        <w:rFonts w:hint="default"/>
        <w:lang w:val="en-US" w:eastAsia="en-US" w:bidi="en-US"/>
      </w:rPr>
    </w:lvl>
    <w:lvl w:ilvl="2" w:tplc="CF0236AC">
      <w:numFmt w:val="bullet"/>
      <w:lvlText w:val="•"/>
      <w:lvlJc w:val="left"/>
      <w:pPr>
        <w:ind w:left="518" w:hanging="170"/>
      </w:pPr>
      <w:rPr>
        <w:rFonts w:hint="default"/>
        <w:lang w:val="en-US" w:eastAsia="en-US" w:bidi="en-US"/>
      </w:rPr>
    </w:lvl>
    <w:lvl w:ilvl="3" w:tplc="D0A6F590">
      <w:numFmt w:val="bullet"/>
      <w:lvlText w:val="•"/>
      <w:lvlJc w:val="left"/>
      <w:pPr>
        <w:ind w:left="737" w:hanging="170"/>
      </w:pPr>
      <w:rPr>
        <w:rFonts w:hint="default"/>
        <w:lang w:val="en-US" w:eastAsia="en-US" w:bidi="en-US"/>
      </w:rPr>
    </w:lvl>
    <w:lvl w:ilvl="4" w:tplc="30A48A50">
      <w:numFmt w:val="bullet"/>
      <w:lvlText w:val="•"/>
      <w:lvlJc w:val="left"/>
      <w:pPr>
        <w:ind w:left="955" w:hanging="170"/>
      </w:pPr>
      <w:rPr>
        <w:rFonts w:hint="default"/>
        <w:lang w:val="en-US" w:eastAsia="en-US" w:bidi="en-US"/>
      </w:rPr>
    </w:lvl>
    <w:lvl w:ilvl="5" w:tplc="B176A806">
      <w:numFmt w:val="bullet"/>
      <w:lvlText w:val="•"/>
      <w:lvlJc w:val="left"/>
      <w:pPr>
        <w:ind w:left="1174" w:hanging="170"/>
      </w:pPr>
      <w:rPr>
        <w:rFonts w:hint="default"/>
        <w:lang w:val="en-US" w:eastAsia="en-US" w:bidi="en-US"/>
      </w:rPr>
    </w:lvl>
    <w:lvl w:ilvl="6" w:tplc="57F24998">
      <w:numFmt w:val="bullet"/>
      <w:lvlText w:val="•"/>
      <w:lvlJc w:val="left"/>
      <w:pPr>
        <w:ind w:left="1393" w:hanging="170"/>
      </w:pPr>
      <w:rPr>
        <w:rFonts w:hint="default"/>
        <w:lang w:val="en-US" w:eastAsia="en-US" w:bidi="en-US"/>
      </w:rPr>
    </w:lvl>
    <w:lvl w:ilvl="7" w:tplc="BF8A839E">
      <w:numFmt w:val="bullet"/>
      <w:lvlText w:val="•"/>
      <w:lvlJc w:val="left"/>
      <w:pPr>
        <w:ind w:left="1611" w:hanging="170"/>
      </w:pPr>
      <w:rPr>
        <w:rFonts w:hint="default"/>
        <w:lang w:val="en-US" w:eastAsia="en-US" w:bidi="en-US"/>
      </w:rPr>
    </w:lvl>
    <w:lvl w:ilvl="8" w:tplc="EC0C1222">
      <w:numFmt w:val="bullet"/>
      <w:lvlText w:val="•"/>
      <w:lvlJc w:val="left"/>
      <w:pPr>
        <w:ind w:left="1830" w:hanging="170"/>
      </w:pPr>
      <w:rPr>
        <w:rFonts w:hint="default"/>
        <w:lang w:val="en-US" w:eastAsia="en-US" w:bidi="en-US"/>
      </w:rPr>
    </w:lvl>
  </w:abstractNum>
  <w:abstractNum w:abstractNumId="26">
    <w:nsid w:val="1117487C"/>
    <w:multiLevelType w:val="hybridMultilevel"/>
    <w:tmpl w:val="0F129B6A"/>
    <w:lvl w:ilvl="0" w:tplc="9B161EEE">
      <w:start w:val="1"/>
      <w:numFmt w:val="bullet"/>
      <w:lvlText w:val=""/>
      <w:lvlJc w:val="left"/>
      <w:pPr>
        <w:ind w:left="72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27">
    <w:nsid w:val="1152356A"/>
    <w:multiLevelType w:val="hybridMultilevel"/>
    <w:tmpl w:val="DCD42FA4"/>
    <w:lvl w:ilvl="0" w:tplc="2E361612">
      <w:numFmt w:val="bullet"/>
      <w:lvlText w:val="•"/>
      <w:lvlJc w:val="left"/>
      <w:pPr>
        <w:ind w:left="221" w:hanging="170"/>
      </w:pPr>
      <w:rPr>
        <w:rFonts w:ascii="Humanst521EU-Normal" w:eastAsia="Humanst521EU-Normal" w:hAnsi="Humanst521EU-Normal" w:cs="Humanst521EU-Normal" w:hint="default"/>
        <w:color w:val="231F20"/>
        <w:spacing w:val="-16"/>
        <w:w w:val="100"/>
        <w:sz w:val="17"/>
        <w:szCs w:val="17"/>
      </w:rPr>
    </w:lvl>
    <w:lvl w:ilvl="1" w:tplc="1D548710">
      <w:numFmt w:val="bullet"/>
      <w:lvlText w:val="•"/>
      <w:lvlJc w:val="left"/>
      <w:pPr>
        <w:ind w:left="300" w:hanging="170"/>
      </w:pPr>
      <w:rPr>
        <w:rFonts w:hint="default"/>
      </w:rPr>
    </w:lvl>
    <w:lvl w:ilvl="2" w:tplc="095C8D50">
      <w:numFmt w:val="bullet"/>
      <w:lvlText w:val="•"/>
      <w:lvlJc w:val="left"/>
      <w:pPr>
        <w:ind w:left="517" w:hanging="170"/>
      </w:pPr>
      <w:rPr>
        <w:rFonts w:hint="default"/>
      </w:rPr>
    </w:lvl>
    <w:lvl w:ilvl="3" w:tplc="C8DC4D40">
      <w:numFmt w:val="bullet"/>
      <w:lvlText w:val="•"/>
      <w:lvlJc w:val="left"/>
      <w:pPr>
        <w:ind w:left="735" w:hanging="170"/>
      </w:pPr>
      <w:rPr>
        <w:rFonts w:hint="default"/>
      </w:rPr>
    </w:lvl>
    <w:lvl w:ilvl="4" w:tplc="25F6CB3C">
      <w:numFmt w:val="bullet"/>
      <w:lvlText w:val="•"/>
      <w:lvlJc w:val="left"/>
      <w:pPr>
        <w:ind w:left="952" w:hanging="170"/>
      </w:pPr>
      <w:rPr>
        <w:rFonts w:hint="default"/>
      </w:rPr>
    </w:lvl>
    <w:lvl w:ilvl="5" w:tplc="55E0F106">
      <w:numFmt w:val="bullet"/>
      <w:lvlText w:val="•"/>
      <w:lvlJc w:val="left"/>
      <w:pPr>
        <w:ind w:left="1170" w:hanging="170"/>
      </w:pPr>
      <w:rPr>
        <w:rFonts w:hint="default"/>
      </w:rPr>
    </w:lvl>
    <w:lvl w:ilvl="6" w:tplc="FD5EA89A">
      <w:numFmt w:val="bullet"/>
      <w:lvlText w:val="•"/>
      <w:lvlJc w:val="left"/>
      <w:pPr>
        <w:ind w:left="1387" w:hanging="170"/>
      </w:pPr>
      <w:rPr>
        <w:rFonts w:hint="default"/>
      </w:rPr>
    </w:lvl>
    <w:lvl w:ilvl="7" w:tplc="CF22F2DC">
      <w:numFmt w:val="bullet"/>
      <w:lvlText w:val="•"/>
      <w:lvlJc w:val="left"/>
      <w:pPr>
        <w:ind w:left="1605" w:hanging="170"/>
      </w:pPr>
      <w:rPr>
        <w:rFonts w:hint="default"/>
      </w:rPr>
    </w:lvl>
    <w:lvl w:ilvl="8" w:tplc="96A6FB4C">
      <w:numFmt w:val="bullet"/>
      <w:lvlText w:val="•"/>
      <w:lvlJc w:val="left"/>
      <w:pPr>
        <w:ind w:left="1822" w:hanging="170"/>
      </w:pPr>
      <w:rPr>
        <w:rFonts w:hint="default"/>
      </w:rPr>
    </w:lvl>
  </w:abstractNum>
  <w:abstractNum w:abstractNumId="28">
    <w:nsid w:val="122E195E"/>
    <w:multiLevelType w:val="hybridMultilevel"/>
    <w:tmpl w:val="BD8E75C2"/>
    <w:lvl w:ilvl="0" w:tplc="0C70A288">
      <w:numFmt w:val="bullet"/>
      <w:lvlText w:val="•"/>
      <w:lvlJc w:val="left"/>
      <w:pPr>
        <w:ind w:left="221" w:hanging="170"/>
      </w:pPr>
      <w:rPr>
        <w:rFonts w:ascii="Humanst521EU-Normal" w:eastAsia="Humanst521EU-Normal" w:hAnsi="Humanst521EU-Normal" w:cs="Humanst521EU-Normal" w:hint="default"/>
        <w:color w:val="231F20"/>
        <w:spacing w:val="-16"/>
        <w:w w:val="100"/>
        <w:sz w:val="17"/>
        <w:szCs w:val="17"/>
      </w:rPr>
    </w:lvl>
    <w:lvl w:ilvl="1" w:tplc="A5C03962">
      <w:numFmt w:val="bullet"/>
      <w:lvlText w:val="•"/>
      <w:lvlJc w:val="left"/>
      <w:pPr>
        <w:ind w:left="423" w:hanging="170"/>
      </w:pPr>
      <w:rPr>
        <w:rFonts w:hint="default"/>
      </w:rPr>
    </w:lvl>
    <w:lvl w:ilvl="2" w:tplc="CD5E4B58">
      <w:numFmt w:val="bullet"/>
      <w:lvlText w:val="•"/>
      <w:lvlJc w:val="left"/>
      <w:pPr>
        <w:ind w:left="627" w:hanging="170"/>
      </w:pPr>
      <w:rPr>
        <w:rFonts w:hint="default"/>
      </w:rPr>
    </w:lvl>
    <w:lvl w:ilvl="3" w:tplc="DFE271D0">
      <w:numFmt w:val="bullet"/>
      <w:lvlText w:val="•"/>
      <w:lvlJc w:val="left"/>
      <w:pPr>
        <w:ind w:left="831" w:hanging="170"/>
      </w:pPr>
      <w:rPr>
        <w:rFonts w:hint="default"/>
      </w:rPr>
    </w:lvl>
    <w:lvl w:ilvl="4" w:tplc="D0FE1DF0">
      <w:numFmt w:val="bullet"/>
      <w:lvlText w:val="•"/>
      <w:lvlJc w:val="left"/>
      <w:pPr>
        <w:ind w:left="1035" w:hanging="170"/>
      </w:pPr>
      <w:rPr>
        <w:rFonts w:hint="default"/>
      </w:rPr>
    </w:lvl>
    <w:lvl w:ilvl="5" w:tplc="BFF248AE">
      <w:numFmt w:val="bullet"/>
      <w:lvlText w:val="•"/>
      <w:lvlJc w:val="left"/>
      <w:pPr>
        <w:ind w:left="1238" w:hanging="170"/>
      </w:pPr>
      <w:rPr>
        <w:rFonts w:hint="default"/>
      </w:rPr>
    </w:lvl>
    <w:lvl w:ilvl="6" w:tplc="C6821C5C">
      <w:numFmt w:val="bullet"/>
      <w:lvlText w:val="•"/>
      <w:lvlJc w:val="left"/>
      <w:pPr>
        <w:ind w:left="1442" w:hanging="170"/>
      </w:pPr>
      <w:rPr>
        <w:rFonts w:hint="default"/>
      </w:rPr>
    </w:lvl>
    <w:lvl w:ilvl="7" w:tplc="6A8618DA">
      <w:numFmt w:val="bullet"/>
      <w:lvlText w:val="•"/>
      <w:lvlJc w:val="left"/>
      <w:pPr>
        <w:ind w:left="1646" w:hanging="170"/>
      </w:pPr>
      <w:rPr>
        <w:rFonts w:hint="default"/>
      </w:rPr>
    </w:lvl>
    <w:lvl w:ilvl="8" w:tplc="AA949F46">
      <w:numFmt w:val="bullet"/>
      <w:lvlText w:val="•"/>
      <w:lvlJc w:val="left"/>
      <w:pPr>
        <w:ind w:left="1850" w:hanging="170"/>
      </w:pPr>
      <w:rPr>
        <w:rFonts w:hint="default"/>
      </w:rPr>
    </w:lvl>
  </w:abstractNum>
  <w:abstractNum w:abstractNumId="29">
    <w:nsid w:val="1230697D"/>
    <w:multiLevelType w:val="hybridMultilevel"/>
    <w:tmpl w:val="465CA3F6"/>
    <w:lvl w:ilvl="0" w:tplc="818AE8A2">
      <w:numFmt w:val="bullet"/>
      <w:lvlText w:val="•"/>
      <w:lvlJc w:val="left"/>
      <w:pPr>
        <w:ind w:left="226" w:hanging="170"/>
      </w:pPr>
      <w:rPr>
        <w:rFonts w:ascii="Humanst521EU-Normal" w:eastAsia="Humanst521EU-Normal" w:hAnsi="Humanst521EU-Normal" w:cs="Humanst521EU-Normal" w:hint="default"/>
        <w:color w:val="231F20"/>
        <w:spacing w:val="-16"/>
        <w:w w:val="100"/>
        <w:sz w:val="17"/>
        <w:szCs w:val="17"/>
        <w:lang w:val="en-US" w:eastAsia="en-US" w:bidi="en-US"/>
      </w:rPr>
    </w:lvl>
    <w:lvl w:ilvl="1" w:tplc="1FE63D30">
      <w:numFmt w:val="bullet"/>
      <w:lvlText w:val="•"/>
      <w:lvlJc w:val="left"/>
      <w:pPr>
        <w:ind w:left="424" w:hanging="170"/>
      </w:pPr>
      <w:rPr>
        <w:rFonts w:hint="default"/>
        <w:lang w:val="en-US" w:eastAsia="en-US" w:bidi="en-US"/>
      </w:rPr>
    </w:lvl>
    <w:lvl w:ilvl="2" w:tplc="A9DAB504">
      <w:numFmt w:val="bullet"/>
      <w:lvlText w:val="•"/>
      <w:lvlJc w:val="left"/>
      <w:pPr>
        <w:ind w:left="629" w:hanging="170"/>
      </w:pPr>
      <w:rPr>
        <w:rFonts w:hint="default"/>
        <w:lang w:val="en-US" w:eastAsia="en-US" w:bidi="en-US"/>
      </w:rPr>
    </w:lvl>
    <w:lvl w:ilvl="3" w:tplc="CBCCF852">
      <w:numFmt w:val="bullet"/>
      <w:lvlText w:val="•"/>
      <w:lvlJc w:val="left"/>
      <w:pPr>
        <w:ind w:left="834" w:hanging="170"/>
      </w:pPr>
      <w:rPr>
        <w:rFonts w:hint="default"/>
        <w:lang w:val="en-US" w:eastAsia="en-US" w:bidi="en-US"/>
      </w:rPr>
    </w:lvl>
    <w:lvl w:ilvl="4" w:tplc="08BA3FFA">
      <w:numFmt w:val="bullet"/>
      <w:lvlText w:val="•"/>
      <w:lvlJc w:val="left"/>
      <w:pPr>
        <w:ind w:left="1039" w:hanging="170"/>
      </w:pPr>
      <w:rPr>
        <w:rFonts w:hint="default"/>
        <w:lang w:val="en-US" w:eastAsia="en-US" w:bidi="en-US"/>
      </w:rPr>
    </w:lvl>
    <w:lvl w:ilvl="5" w:tplc="D87C8CA8">
      <w:numFmt w:val="bullet"/>
      <w:lvlText w:val="•"/>
      <w:lvlJc w:val="left"/>
      <w:pPr>
        <w:ind w:left="1243" w:hanging="170"/>
      </w:pPr>
      <w:rPr>
        <w:rFonts w:hint="default"/>
        <w:lang w:val="en-US" w:eastAsia="en-US" w:bidi="en-US"/>
      </w:rPr>
    </w:lvl>
    <w:lvl w:ilvl="6" w:tplc="8EE45160">
      <w:numFmt w:val="bullet"/>
      <w:lvlText w:val="•"/>
      <w:lvlJc w:val="left"/>
      <w:pPr>
        <w:ind w:left="1448" w:hanging="170"/>
      </w:pPr>
      <w:rPr>
        <w:rFonts w:hint="default"/>
        <w:lang w:val="en-US" w:eastAsia="en-US" w:bidi="en-US"/>
      </w:rPr>
    </w:lvl>
    <w:lvl w:ilvl="7" w:tplc="373A315A">
      <w:numFmt w:val="bullet"/>
      <w:lvlText w:val="•"/>
      <w:lvlJc w:val="left"/>
      <w:pPr>
        <w:ind w:left="1653" w:hanging="170"/>
      </w:pPr>
      <w:rPr>
        <w:rFonts w:hint="default"/>
        <w:lang w:val="en-US" w:eastAsia="en-US" w:bidi="en-US"/>
      </w:rPr>
    </w:lvl>
    <w:lvl w:ilvl="8" w:tplc="B23428E8">
      <w:numFmt w:val="bullet"/>
      <w:lvlText w:val="•"/>
      <w:lvlJc w:val="left"/>
      <w:pPr>
        <w:ind w:left="1858" w:hanging="170"/>
      </w:pPr>
      <w:rPr>
        <w:rFonts w:hint="default"/>
        <w:lang w:val="en-US" w:eastAsia="en-US" w:bidi="en-US"/>
      </w:rPr>
    </w:lvl>
  </w:abstractNum>
  <w:abstractNum w:abstractNumId="30">
    <w:nsid w:val="123E1A4D"/>
    <w:multiLevelType w:val="hybridMultilevel"/>
    <w:tmpl w:val="3EEEA3A4"/>
    <w:lvl w:ilvl="0" w:tplc="72D488AE">
      <w:numFmt w:val="bullet"/>
      <w:lvlText w:val="•"/>
      <w:lvlJc w:val="left"/>
      <w:pPr>
        <w:ind w:left="226" w:hanging="170"/>
      </w:pPr>
      <w:rPr>
        <w:rFonts w:ascii="Humanst521EU-Normal" w:eastAsia="Humanst521EU-Normal" w:hAnsi="Humanst521EU-Normal" w:cs="Humanst521EU-Normal" w:hint="default"/>
        <w:color w:val="231F20"/>
        <w:spacing w:val="-16"/>
        <w:w w:val="100"/>
        <w:sz w:val="17"/>
        <w:szCs w:val="17"/>
        <w:lang w:val="en-US" w:eastAsia="en-US" w:bidi="en-US"/>
      </w:rPr>
    </w:lvl>
    <w:lvl w:ilvl="1" w:tplc="0B16C344">
      <w:numFmt w:val="bullet"/>
      <w:lvlText w:val="•"/>
      <w:lvlJc w:val="left"/>
      <w:pPr>
        <w:ind w:left="424" w:hanging="170"/>
      </w:pPr>
      <w:rPr>
        <w:rFonts w:hint="default"/>
        <w:lang w:val="en-US" w:eastAsia="en-US" w:bidi="en-US"/>
      </w:rPr>
    </w:lvl>
    <w:lvl w:ilvl="2" w:tplc="A460701C">
      <w:numFmt w:val="bullet"/>
      <w:lvlText w:val="•"/>
      <w:lvlJc w:val="left"/>
      <w:pPr>
        <w:ind w:left="629" w:hanging="170"/>
      </w:pPr>
      <w:rPr>
        <w:rFonts w:hint="default"/>
        <w:lang w:val="en-US" w:eastAsia="en-US" w:bidi="en-US"/>
      </w:rPr>
    </w:lvl>
    <w:lvl w:ilvl="3" w:tplc="5C2C8F0E">
      <w:numFmt w:val="bullet"/>
      <w:lvlText w:val="•"/>
      <w:lvlJc w:val="left"/>
      <w:pPr>
        <w:ind w:left="834" w:hanging="170"/>
      </w:pPr>
      <w:rPr>
        <w:rFonts w:hint="default"/>
        <w:lang w:val="en-US" w:eastAsia="en-US" w:bidi="en-US"/>
      </w:rPr>
    </w:lvl>
    <w:lvl w:ilvl="4" w:tplc="9E5474FA">
      <w:numFmt w:val="bullet"/>
      <w:lvlText w:val="•"/>
      <w:lvlJc w:val="left"/>
      <w:pPr>
        <w:ind w:left="1039" w:hanging="170"/>
      </w:pPr>
      <w:rPr>
        <w:rFonts w:hint="default"/>
        <w:lang w:val="en-US" w:eastAsia="en-US" w:bidi="en-US"/>
      </w:rPr>
    </w:lvl>
    <w:lvl w:ilvl="5" w:tplc="FF6C9EE4">
      <w:numFmt w:val="bullet"/>
      <w:lvlText w:val="•"/>
      <w:lvlJc w:val="left"/>
      <w:pPr>
        <w:ind w:left="1243" w:hanging="170"/>
      </w:pPr>
      <w:rPr>
        <w:rFonts w:hint="default"/>
        <w:lang w:val="en-US" w:eastAsia="en-US" w:bidi="en-US"/>
      </w:rPr>
    </w:lvl>
    <w:lvl w:ilvl="6" w:tplc="FEB04B82">
      <w:numFmt w:val="bullet"/>
      <w:lvlText w:val="•"/>
      <w:lvlJc w:val="left"/>
      <w:pPr>
        <w:ind w:left="1448" w:hanging="170"/>
      </w:pPr>
      <w:rPr>
        <w:rFonts w:hint="default"/>
        <w:lang w:val="en-US" w:eastAsia="en-US" w:bidi="en-US"/>
      </w:rPr>
    </w:lvl>
    <w:lvl w:ilvl="7" w:tplc="376C7E0C">
      <w:numFmt w:val="bullet"/>
      <w:lvlText w:val="•"/>
      <w:lvlJc w:val="left"/>
      <w:pPr>
        <w:ind w:left="1653" w:hanging="170"/>
      </w:pPr>
      <w:rPr>
        <w:rFonts w:hint="default"/>
        <w:lang w:val="en-US" w:eastAsia="en-US" w:bidi="en-US"/>
      </w:rPr>
    </w:lvl>
    <w:lvl w:ilvl="8" w:tplc="32DEE88E">
      <w:numFmt w:val="bullet"/>
      <w:lvlText w:val="•"/>
      <w:lvlJc w:val="left"/>
      <w:pPr>
        <w:ind w:left="1858" w:hanging="170"/>
      </w:pPr>
      <w:rPr>
        <w:rFonts w:hint="default"/>
        <w:lang w:val="en-US" w:eastAsia="en-US" w:bidi="en-US"/>
      </w:rPr>
    </w:lvl>
  </w:abstractNum>
  <w:abstractNum w:abstractNumId="31">
    <w:nsid w:val="124C14F8"/>
    <w:multiLevelType w:val="hybridMultilevel"/>
    <w:tmpl w:val="587CED24"/>
    <w:lvl w:ilvl="0" w:tplc="421E0116">
      <w:numFmt w:val="bullet"/>
      <w:lvlText w:val="•"/>
      <w:lvlJc w:val="left"/>
      <w:pPr>
        <w:ind w:left="226" w:hanging="170"/>
      </w:pPr>
      <w:rPr>
        <w:rFonts w:ascii="Humanst521EU-Normal" w:eastAsia="Humanst521EU-Normal" w:hAnsi="Humanst521EU-Normal" w:cs="Humanst521EU-Normal" w:hint="default"/>
        <w:color w:val="231F20"/>
        <w:spacing w:val="-16"/>
        <w:w w:val="100"/>
        <w:sz w:val="17"/>
        <w:szCs w:val="17"/>
        <w:lang w:val="en-US" w:eastAsia="en-US" w:bidi="en-US"/>
      </w:rPr>
    </w:lvl>
    <w:lvl w:ilvl="1" w:tplc="22E298C8">
      <w:numFmt w:val="bullet"/>
      <w:lvlText w:val="•"/>
      <w:lvlJc w:val="left"/>
      <w:pPr>
        <w:ind w:left="424" w:hanging="170"/>
      </w:pPr>
      <w:rPr>
        <w:rFonts w:hint="default"/>
        <w:lang w:val="en-US" w:eastAsia="en-US" w:bidi="en-US"/>
      </w:rPr>
    </w:lvl>
    <w:lvl w:ilvl="2" w:tplc="CBEA4F94">
      <w:numFmt w:val="bullet"/>
      <w:lvlText w:val="•"/>
      <w:lvlJc w:val="left"/>
      <w:pPr>
        <w:ind w:left="629" w:hanging="170"/>
      </w:pPr>
      <w:rPr>
        <w:rFonts w:hint="default"/>
        <w:lang w:val="en-US" w:eastAsia="en-US" w:bidi="en-US"/>
      </w:rPr>
    </w:lvl>
    <w:lvl w:ilvl="3" w:tplc="60844366">
      <w:numFmt w:val="bullet"/>
      <w:lvlText w:val="•"/>
      <w:lvlJc w:val="left"/>
      <w:pPr>
        <w:ind w:left="834" w:hanging="170"/>
      </w:pPr>
      <w:rPr>
        <w:rFonts w:hint="default"/>
        <w:lang w:val="en-US" w:eastAsia="en-US" w:bidi="en-US"/>
      </w:rPr>
    </w:lvl>
    <w:lvl w:ilvl="4" w:tplc="2C7A9BC6">
      <w:numFmt w:val="bullet"/>
      <w:lvlText w:val="•"/>
      <w:lvlJc w:val="left"/>
      <w:pPr>
        <w:ind w:left="1039" w:hanging="170"/>
      </w:pPr>
      <w:rPr>
        <w:rFonts w:hint="default"/>
        <w:lang w:val="en-US" w:eastAsia="en-US" w:bidi="en-US"/>
      </w:rPr>
    </w:lvl>
    <w:lvl w:ilvl="5" w:tplc="717E72A4">
      <w:numFmt w:val="bullet"/>
      <w:lvlText w:val="•"/>
      <w:lvlJc w:val="left"/>
      <w:pPr>
        <w:ind w:left="1243" w:hanging="170"/>
      </w:pPr>
      <w:rPr>
        <w:rFonts w:hint="default"/>
        <w:lang w:val="en-US" w:eastAsia="en-US" w:bidi="en-US"/>
      </w:rPr>
    </w:lvl>
    <w:lvl w:ilvl="6" w:tplc="7AB88128">
      <w:numFmt w:val="bullet"/>
      <w:lvlText w:val="•"/>
      <w:lvlJc w:val="left"/>
      <w:pPr>
        <w:ind w:left="1448" w:hanging="170"/>
      </w:pPr>
      <w:rPr>
        <w:rFonts w:hint="default"/>
        <w:lang w:val="en-US" w:eastAsia="en-US" w:bidi="en-US"/>
      </w:rPr>
    </w:lvl>
    <w:lvl w:ilvl="7" w:tplc="51EE7B2E">
      <w:numFmt w:val="bullet"/>
      <w:lvlText w:val="•"/>
      <w:lvlJc w:val="left"/>
      <w:pPr>
        <w:ind w:left="1653" w:hanging="170"/>
      </w:pPr>
      <w:rPr>
        <w:rFonts w:hint="default"/>
        <w:lang w:val="en-US" w:eastAsia="en-US" w:bidi="en-US"/>
      </w:rPr>
    </w:lvl>
    <w:lvl w:ilvl="8" w:tplc="34D89E6C">
      <w:numFmt w:val="bullet"/>
      <w:lvlText w:val="•"/>
      <w:lvlJc w:val="left"/>
      <w:pPr>
        <w:ind w:left="1858" w:hanging="170"/>
      </w:pPr>
      <w:rPr>
        <w:rFonts w:hint="default"/>
        <w:lang w:val="en-US" w:eastAsia="en-US" w:bidi="en-US"/>
      </w:rPr>
    </w:lvl>
  </w:abstractNum>
  <w:abstractNum w:abstractNumId="32">
    <w:nsid w:val="1253272C"/>
    <w:multiLevelType w:val="hybridMultilevel"/>
    <w:tmpl w:val="F8C2F3CC"/>
    <w:lvl w:ilvl="0" w:tplc="8D5C8E68">
      <w:numFmt w:val="bullet"/>
      <w:lvlText w:val="•"/>
      <w:lvlJc w:val="left"/>
      <w:pPr>
        <w:ind w:left="221" w:hanging="170"/>
      </w:pPr>
      <w:rPr>
        <w:rFonts w:ascii="Humanst521EU-Normal" w:eastAsia="Humanst521EU-Normal" w:hAnsi="Humanst521EU-Normal" w:cs="Humanst521EU-Normal" w:hint="default"/>
        <w:color w:val="231F20"/>
        <w:spacing w:val="-16"/>
        <w:w w:val="100"/>
        <w:sz w:val="17"/>
        <w:szCs w:val="17"/>
      </w:rPr>
    </w:lvl>
    <w:lvl w:ilvl="1" w:tplc="D79E52B8">
      <w:numFmt w:val="bullet"/>
      <w:lvlText w:val="•"/>
      <w:lvlJc w:val="left"/>
      <w:pPr>
        <w:ind w:left="423" w:hanging="170"/>
      </w:pPr>
      <w:rPr>
        <w:rFonts w:hint="default"/>
      </w:rPr>
    </w:lvl>
    <w:lvl w:ilvl="2" w:tplc="C08079AA">
      <w:numFmt w:val="bullet"/>
      <w:lvlText w:val="•"/>
      <w:lvlJc w:val="left"/>
      <w:pPr>
        <w:ind w:left="627" w:hanging="170"/>
      </w:pPr>
      <w:rPr>
        <w:rFonts w:hint="default"/>
      </w:rPr>
    </w:lvl>
    <w:lvl w:ilvl="3" w:tplc="D84C93A4">
      <w:numFmt w:val="bullet"/>
      <w:lvlText w:val="•"/>
      <w:lvlJc w:val="left"/>
      <w:pPr>
        <w:ind w:left="831" w:hanging="170"/>
      </w:pPr>
      <w:rPr>
        <w:rFonts w:hint="default"/>
      </w:rPr>
    </w:lvl>
    <w:lvl w:ilvl="4" w:tplc="69346E02">
      <w:numFmt w:val="bullet"/>
      <w:lvlText w:val="•"/>
      <w:lvlJc w:val="left"/>
      <w:pPr>
        <w:ind w:left="1035" w:hanging="170"/>
      </w:pPr>
      <w:rPr>
        <w:rFonts w:hint="default"/>
      </w:rPr>
    </w:lvl>
    <w:lvl w:ilvl="5" w:tplc="BF269256">
      <w:numFmt w:val="bullet"/>
      <w:lvlText w:val="•"/>
      <w:lvlJc w:val="left"/>
      <w:pPr>
        <w:ind w:left="1238" w:hanging="170"/>
      </w:pPr>
      <w:rPr>
        <w:rFonts w:hint="default"/>
      </w:rPr>
    </w:lvl>
    <w:lvl w:ilvl="6" w:tplc="4F3C1E8A">
      <w:numFmt w:val="bullet"/>
      <w:lvlText w:val="•"/>
      <w:lvlJc w:val="left"/>
      <w:pPr>
        <w:ind w:left="1442" w:hanging="170"/>
      </w:pPr>
      <w:rPr>
        <w:rFonts w:hint="default"/>
      </w:rPr>
    </w:lvl>
    <w:lvl w:ilvl="7" w:tplc="016E322A">
      <w:numFmt w:val="bullet"/>
      <w:lvlText w:val="•"/>
      <w:lvlJc w:val="left"/>
      <w:pPr>
        <w:ind w:left="1646" w:hanging="170"/>
      </w:pPr>
      <w:rPr>
        <w:rFonts w:hint="default"/>
      </w:rPr>
    </w:lvl>
    <w:lvl w:ilvl="8" w:tplc="CB4A7548">
      <w:numFmt w:val="bullet"/>
      <w:lvlText w:val="•"/>
      <w:lvlJc w:val="left"/>
      <w:pPr>
        <w:ind w:left="1850" w:hanging="170"/>
      </w:pPr>
      <w:rPr>
        <w:rFonts w:hint="default"/>
      </w:rPr>
    </w:lvl>
  </w:abstractNum>
  <w:abstractNum w:abstractNumId="33">
    <w:nsid w:val="133E6D4B"/>
    <w:multiLevelType w:val="hybridMultilevel"/>
    <w:tmpl w:val="7910E3C4"/>
    <w:lvl w:ilvl="0" w:tplc="097666A2">
      <w:numFmt w:val="bullet"/>
      <w:lvlText w:val="•"/>
      <w:lvlJc w:val="left"/>
      <w:pPr>
        <w:ind w:left="221" w:hanging="170"/>
      </w:pPr>
      <w:rPr>
        <w:rFonts w:ascii="Humanst521EU-Normal" w:eastAsia="Humanst521EU-Normal" w:hAnsi="Humanst521EU-Normal" w:cs="Humanst521EU-Normal" w:hint="default"/>
        <w:color w:val="231F20"/>
        <w:spacing w:val="-16"/>
        <w:w w:val="100"/>
        <w:sz w:val="17"/>
        <w:szCs w:val="17"/>
      </w:rPr>
    </w:lvl>
    <w:lvl w:ilvl="1" w:tplc="EB20C7F6">
      <w:numFmt w:val="bullet"/>
      <w:lvlText w:val="•"/>
      <w:lvlJc w:val="left"/>
      <w:pPr>
        <w:ind w:left="423" w:hanging="170"/>
      </w:pPr>
      <w:rPr>
        <w:rFonts w:hint="default"/>
      </w:rPr>
    </w:lvl>
    <w:lvl w:ilvl="2" w:tplc="B7B2C1C8">
      <w:numFmt w:val="bullet"/>
      <w:lvlText w:val="•"/>
      <w:lvlJc w:val="left"/>
      <w:pPr>
        <w:ind w:left="627" w:hanging="170"/>
      </w:pPr>
      <w:rPr>
        <w:rFonts w:hint="default"/>
      </w:rPr>
    </w:lvl>
    <w:lvl w:ilvl="3" w:tplc="AD368E8C">
      <w:numFmt w:val="bullet"/>
      <w:lvlText w:val="•"/>
      <w:lvlJc w:val="left"/>
      <w:pPr>
        <w:ind w:left="831" w:hanging="170"/>
      </w:pPr>
      <w:rPr>
        <w:rFonts w:hint="default"/>
      </w:rPr>
    </w:lvl>
    <w:lvl w:ilvl="4" w:tplc="3716A282">
      <w:numFmt w:val="bullet"/>
      <w:lvlText w:val="•"/>
      <w:lvlJc w:val="left"/>
      <w:pPr>
        <w:ind w:left="1035" w:hanging="170"/>
      </w:pPr>
      <w:rPr>
        <w:rFonts w:hint="default"/>
      </w:rPr>
    </w:lvl>
    <w:lvl w:ilvl="5" w:tplc="EE0256E8">
      <w:numFmt w:val="bullet"/>
      <w:lvlText w:val="•"/>
      <w:lvlJc w:val="left"/>
      <w:pPr>
        <w:ind w:left="1238" w:hanging="170"/>
      </w:pPr>
      <w:rPr>
        <w:rFonts w:hint="default"/>
      </w:rPr>
    </w:lvl>
    <w:lvl w:ilvl="6" w:tplc="94680196">
      <w:numFmt w:val="bullet"/>
      <w:lvlText w:val="•"/>
      <w:lvlJc w:val="left"/>
      <w:pPr>
        <w:ind w:left="1442" w:hanging="170"/>
      </w:pPr>
      <w:rPr>
        <w:rFonts w:hint="default"/>
      </w:rPr>
    </w:lvl>
    <w:lvl w:ilvl="7" w:tplc="11E84E1E">
      <w:numFmt w:val="bullet"/>
      <w:lvlText w:val="•"/>
      <w:lvlJc w:val="left"/>
      <w:pPr>
        <w:ind w:left="1646" w:hanging="170"/>
      </w:pPr>
      <w:rPr>
        <w:rFonts w:hint="default"/>
      </w:rPr>
    </w:lvl>
    <w:lvl w:ilvl="8" w:tplc="6A48C7A6">
      <w:numFmt w:val="bullet"/>
      <w:lvlText w:val="•"/>
      <w:lvlJc w:val="left"/>
      <w:pPr>
        <w:ind w:left="1850" w:hanging="170"/>
      </w:pPr>
      <w:rPr>
        <w:rFonts w:hint="default"/>
      </w:rPr>
    </w:lvl>
  </w:abstractNum>
  <w:abstractNum w:abstractNumId="34">
    <w:nsid w:val="133F045E"/>
    <w:multiLevelType w:val="hybridMultilevel"/>
    <w:tmpl w:val="68FAB10C"/>
    <w:lvl w:ilvl="0" w:tplc="C966FFA6">
      <w:numFmt w:val="bullet"/>
      <w:lvlText w:val="•"/>
      <w:lvlJc w:val="left"/>
      <w:pPr>
        <w:ind w:left="221" w:hanging="170"/>
      </w:pPr>
      <w:rPr>
        <w:rFonts w:ascii="Humanst521EU-Normal" w:eastAsia="Humanst521EU-Normal" w:hAnsi="Humanst521EU-Normal" w:cs="Humanst521EU-Normal" w:hint="default"/>
        <w:color w:val="231F20"/>
        <w:spacing w:val="-16"/>
        <w:w w:val="100"/>
        <w:sz w:val="17"/>
        <w:szCs w:val="17"/>
      </w:rPr>
    </w:lvl>
    <w:lvl w:ilvl="1" w:tplc="0FB4D18E">
      <w:numFmt w:val="bullet"/>
      <w:lvlText w:val="•"/>
      <w:lvlJc w:val="left"/>
      <w:pPr>
        <w:ind w:left="423" w:hanging="170"/>
      </w:pPr>
      <w:rPr>
        <w:rFonts w:hint="default"/>
      </w:rPr>
    </w:lvl>
    <w:lvl w:ilvl="2" w:tplc="E4448624">
      <w:numFmt w:val="bullet"/>
      <w:lvlText w:val="•"/>
      <w:lvlJc w:val="left"/>
      <w:pPr>
        <w:ind w:left="627" w:hanging="170"/>
      </w:pPr>
      <w:rPr>
        <w:rFonts w:hint="default"/>
      </w:rPr>
    </w:lvl>
    <w:lvl w:ilvl="3" w:tplc="9DDEDEAA">
      <w:numFmt w:val="bullet"/>
      <w:lvlText w:val="•"/>
      <w:lvlJc w:val="left"/>
      <w:pPr>
        <w:ind w:left="831" w:hanging="170"/>
      </w:pPr>
      <w:rPr>
        <w:rFonts w:hint="default"/>
      </w:rPr>
    </w:lvl>
    <w:lvl w:ilvl="4" w:tplc="CB1C6F98">
      <w:numFmt w:val="bullet"/>
      <w:lvlText w:val="•"/>
      <w:lvlJc w:val="left"/>
      <w:pPr>
        <w:ind w:left="1035" w:hanging="170"/>
      </w:pPr>
      <w:rPr>
        <w:rFonts w:hint="default"/>
      </w:rPr>
    </w:lvl>
    <w:lvl w:ilvl="5" w:tplc="89BEB026">
      <w:numFmt w:val="bullet"/>
      <w:lvlText w:val="•"/>
      <w:lvlJc w:val="left"/>
      <w:pPr>
        <w:ind w:left="1238" w:hanging="170"/>
      </w:pPr>
      <w:rPr>
        <w:rFonts w:hint="default"/>
      </w:rPr>
    </w:lvl>
    <w:lvl w:ilvl="6" w:tplc="16F86792">
      <w:numFmt w:val="bullet"/>
      <w:lvlText w:val="•"/>
      <w:lvlJc w:val="left"/>
      <w:pPr>
        <w:ind w:left="1442" w:hanging="170"/>
      </w:pPr>
      <w:rPr>
        <w:rFonts w:hint="default"/>
      </w:rPr>
    </w:lvl>
    <w:lvl w:ilvl="7" w:tplc="ABC64C5A">
      <w:numFmt w:val="bullet"/>
      <w:lvlText w:val="•"/>
      <w:lvlJc w:val="left"/>
      <w:pPr>
        <w:ind w:left="1646" w:hanging="170"/>
      </w:pPr>
      <w:rPr>
        <w:rFonts w:hint="default"/>
      </w:rPr>
    </w:lvl>
    <w:lvl w:ilvl="8" w:tplc="ABF454B2">
      <w:numFmt w:val="bullet"/>
      <w:lvlText w:val="•"/>
      <w:lvlJc w:val="left"/>
      <w:pPr>
        <w:ind w:left="1850" w:hanging="170"/>
      </w:pPr>
      <w:rPr>
        <w:rFonts w:hint="default"/>
      </w:rPr>
    </w:lvl>
  </w:abstractNum>
  <w:abstractNum w:abstractNumId="35">
    <w:nsid w:val="13717FED"/>
    <w:multiLevelType w:val="hybridMultilevel"/>
    <w:tmpl w:val="DFC2D3FA"/>
    <w:lvl w:ilvl="0" w:tplc="DF5A1B64">
      <w:numFmt w:val="bullet"/>
      <w:lvlText w:val="•"/>
      <w:lvlJc w:val="left"/>
      <w:pPr>
        <w:ind w:left="220" w:hanging="170"/>
      </w:pPr>
      <w:rPr>
        <w:rFonts w:ascii="Humanst521EU-Normal" w:eastAsia="Humanst521EU-Normal" w:hAnsi="Humanst521EU-Normal" w:cs="Humanst521EU-Normal" w:hint="default"/>
        <w:color w:val="231F20"/>
        <w:spacing w:val="-16"/>
        <w:w w:val="100"/>
        <w:sz w:val="17"/>
        <w:szCs w:val="17"/>
      </w:rPr>
    </w:lvl>
    <w:lvl w:ilvl="1" w:tplc="4D4CEDE4">
      <w:numFmt w:val="bullet"/>
      <w:lvlText w:val="•"/>
      <w:lvlJc w:val="left"/>
      <w:pPr>
        <w:ind w:left="423" w:hanging="170"/>
      </w:pPr>
      <w:rPr>
        <w:rFonts w:hint="default"/>
      </w:rPr>
    </w:lvl>
    <w:lvl w:ilvl="2" w:tplc="E6F289FA">
      <w:numFmt w:val="bullet"/>
      <w:lvlText w:val="•"/>
      <w:lvlJc w:val="left"/>
      <w:pPr>
        <w:ind w:left="627" w:hanging="170"/>
      </w:pPr>
      <w:rPr>
        <w:rFonts w:hint="default"/>
      </w:rPr>
    </w:lvl>
    <w:lvl w:ilvl="3" w:tplc="B7084D98">
      <w:numFmt w:val="bullet"/>
      <w:lvlText w:val="•"/>
      <w:lvlJc w:val="left"/>
      <w:pPr>
        <w:ind w:left="831" w:hanging="170"/>
      </w:pPr>
      <w:rPr>
        <w:rFonts w:hint="default"/>
      </w:rPr>
    </w:lvl>
    <w:lvl w:ilvl="4" w:tplc="363ABCAC">
      <w:numFmt w:val="bullet"/>
      <w:lvlText w:val="•"/>
      <w:lvlJc w:val="left"/>
      <w:pPr>
        <w:ind w:left="1035" w:hanging="170"/>
      </w:pPr>
      <w:rPr>
        <w:rFonts w:hint="default"/>
      </w:rPr>
    </w:lvl>
    <w:lvl w:ilvl="5" w:tplc="A6603FC2">
      <w:numFmt w:val="bullet"/>
      <w:lvlText w:val="•"/>
      <w:lvlJc w:val="left"/>
      <w:pPr>
        <w:ind w:left="1238" w:hanging="170"/>
      </w:pPr>
      <w:rPr>
        <w:rFonts w:hint="default"/>
      </w:rPr>
    </w:lvl>
    <w:lvl w:ilvl="6" w:tplc="41F83886">
      <w:numFmt w:val="bullet"/>
      <w:lvlText w:val="•"/>
      <w:lvlJc w:val="left"/>
      <w:pPr>
        <w:ind w:left="1442" w:hanging="170"/>
      </w:pPr>
      <w:rPr>
        <w:rFonts w:hint="default"/>
      </w:rPr>
    </w:lvl>
    <w:lvl w:ilvl="7" w:tplc="CEF052C4">
      <w:numFmt w:val="bullet"/>
      <w:lvlText w:val="•"/>
      <w:lvlJc w:val="left"/>
      <w:pPr>
        <w:ind w:left="1646" w:hanging="170"/>
      </w:pPr>
      <w:rPr>
        <w:rFonts w:hint="default"/>
      </w:rPr>
    </w:lvl>
    <w:lvl w:ilvl="8" w:tplc="BF26AD34">
      <w:numFmt w:val="bullet"/>
      <w:lvlText w:val="•"/>
      <w:lvlJc w:val="left"/>
      <w:pPr>
        <w:ind w:left="1850" w:hanging="170"/>
      </w:pPr>
      <w:rPr>
        <w:rFonts w:hint="default"/>
      </w:rPr>
    </w:lvl>
  </w:abstractNum>
  <w:abstractNum w:abstractNumId="36">
    <w:nsid w:val="137C3F0C"/>
    <w:multiLevelType w:val="hybridMultilevel"/>
    <w:tmpl w:val="FA6CC332"/>
    <w:lvl w:ilvl="0" w:tplc="C686ACC4">
      <w:numFmt w:val="bullet"/>
      <w:lvlText w:val="•"/>
      <w:lvlJc w:val="left"/>
      <w:pPr>
        <w:ind w:left="219" w:hanging="170"/>
      </w:pPr>
      <w:rPr>
        <w:rFonts w:ascii="Humanst521EU-Normal" w:eastAsia="Humanst521EU-Normal" w:hAnsi="Humanst521EU-Normal" w:cs="Humanst521EU-Normal" w:hint="default"/>
        <w:color w:val="231F20"/>
        <w:spacing w:val="-16"/>
        <w:w w:val="100"/>
        <w:sz w:val="17"/>
        <w:szCs w:val="17"/>
      </w:rPr>
    </w:lvl>
    <w:lvl w:ilvl="1" w:tplc="50EAB1AA">
      <w:numFmt w:val="bullet"/>
      <w:lvlText w:val="•"/>
      <w:lvlJc w:val="left"/>
      <w:pPr>
        <w:ind w:left="300" w:hanging="170"/>
      </w:pPr>
      <w:rPr>
        <w:rFonts w:hint="default"/>
      </w:rPr>
    </w:lvl>
    <w:lvl w:ilvl="2" w:tplc="38129868">
      <w:numFmt w:val="bullet"/>
      <w:lvlText w:val="•"/>
      <w:lvlJc w:val="left"/>
      <w:pPr>
        <w:ind w:left="517" w:hanging="170"/>
      </w:pPr>
      <w:rPr>
        <w:rFonts w:hint="default"/>
      </w:rPr>
    </w:lvl>
    <w:lvl w:ilvl="3" w:tplc="692416C2">
      <w:numFmt w:val="bullet"/>
      <w:lvlText w:val="•"/>
      <w:lvlJc w:val="left"/>
      <w:pPr>
        <w:ind w:left="735" w:hanging="170"/>
      </w:pPr>
      <w:rPr>
        <w:rFonts w:hint="default"/>
      </w:rPr>
    </w:lvl>
    <w:lvl w:ilvl="4" w:tplc="832CBCE4">
      <w:numFmt w:val="bullet"/>
      <w:lvlText w:val="•"/>
      <w:lvlJc w:val="left"/>
      <w:pPr>
        <w:ind w:left="952" w:hanging="170"/>
      </w:pPr>
      <w:rPr>
        <w:rFonts w:hint="default"/>
      </w:rPr>
    </w:lvl>
    <w:lvl w:ilvl="5" w:tplc="12083FE2">
      <w:numFmt w:val="bullet"/>
      <w:lvlText w:val="•"/>
      <w:lvlJc w:val="left"/>
      <w:pPr>
        <w:ind w:left="1170" w:hanging="170"/>
      </w:pPr>
      <w:rPr>
        <w:rFonts w:hint="default"/>
      </w:rPr>
    </w:lvl>
    <w:lvl w:ilvl="6" w:tplc="46129D32">
      <w:numFmt w:val="bullet"/>
      <w:lvlText w:val="•"/>
      <w:lvlJc w:val="left"/>
      <w:pPr>
        <w:ind w:left="1387" w:hanging="170"/>
      </w:pPr>
      <w:rPr>
        <w:rFonts w:hint="default"/>
      </w:rPr>
    </w:lvl>
    <w:lvl w:ilvl="7" w:tplc="11E03748">
      <w:numFmt w:val="bullet"/>
      <w:lvlText w:val="•"/>
      <w:lvlJc w:val="left"/>
      <w:pPr>
        <w:ind w:left="1605" w:hanging="170"/>
      </w:pPr>
      <w:rPr>
        <w:rFonts w:hint="default"/>
      </w:rPr>
    </w:lvl>
    <w:lvl w:ilvl="8" w:tplc="14A2E204">
      <w:numFmt w:val="bullet"/>
      <w:lvlText w:val="•"/>
      <w:lvlJc w:val="left"/>
      <w:pPr>
        <w:ind w:left="1822" w:hanging="170"/>
      </w:pPr>
      <w:rPr>
        <w:rFonts w:hint="default"/>
      </w:rPr>
    </w:lvl>
  </w:abstractNum>
  <w:abstractNum w:abstractNumId="37">
    <w:nsid w:val="151A3B5A"/>
    <w:multiLevelType w:val="hybridMultilevel"/>
    <w:tmpl w:val="3D96299A"/>
    <w:lvl w:ilvl="0" w:tplc="5BFC6D0E">
      <w:numFmt w:val="bullet"/>
      <w:lvlText w:val="•"/>
      <w:lvlJc w:val="left"/>
      <w:pPr>
        <w:ind w:left="220" w:hanging="170"/>
      </w:pPr>
      <w:rPr>
        <w:rFonts w:ascii="Humanst521EU-Normal" w:eastAsia="Humanst521EU-Normal" w:hAnsi="Humanst521EU-Normal" w:cs="Humanst521EU-Normal" w:hint="default"/>
        <w:color w:val="231F20"/>
        <w:spacing w:val="-16"/>
        <w:w w:val="100"/>
        <w:sz w:val="17"/>
        <w:szCs w:val="17"/>
      </w:rPr>
    </w:lvl>
    <w:lvl w:ilvl="1" w:tplc="42A4E70E">
      <w:numFmt w:val="bullet"/>
      <w:lvlText w:val="•"/>
      <w:lvlJc w:val="left"/>
      <w:pPr>
        <w:ind w:left="423" w:hanging="170"/>
      </w:pPr>
      <w:rPr>
        <w:rFonts w:hint="default"/>
      </w:rPr>
    </w:lvl>
    <w:lvl w:ilvl="2" w:tplc="BFEA1742">
      <w:numFmt w:val="bullet"/>
      <w:lvlText w:val="•"/>
      <w:lvlJc w:val="left"/>
      <w:pPr>
        <w:ind w:left="627" w:hanging="170"/>
      </w:pPr>
      <w:rPr>
        <w:rFonts w:hint="default"/>
      </w:rPr>
    </w:lvl>
    <w:lvl w:ilvl="3" w:tplc="9EF4A2E6">
      <w:numFmt w:val="bullet"/>
      <w:lvlText w:val="•"/>
      <w:lvlJc w:val="left"/>
      <w:pPr>
        <w:ind w:left="831" w:hanging="170"/>
      </w:pPr>
      <w:rPr>
        <w:rFonts w:hint="default"/>
      </w:rPr>
    </w:lvl>
    <w:lvl w:ilvl="4" w:tplc="D3FAC29A">
      <w:numFmt w:val="bullet"/>
      <w:lvlText w:val="•"/>
      <w:lvlJc w:val="left"/>
      <w:pPr>
        <w:ind w:left="1035" w:hanging="170"/>
      </w:pPr>
      <w:rPr>
        <w:rFonts w:hint="default"/>
      </w:rPr>
    </w:lvl>
    <w:lvl w:ilvl="5" w:tplc="10BEC8E8">
      <w:numFmt w:val="bullet"/>
      <w:lvlText w:val="•"/>
      <w:lvlJc w:val="left"/>
      <w:pPr>
        <w:ind w:left="1238" w:hanging="170"/>
      </w:pPr>
      <w:rPr>
        <w:rFonts w:hint="default"/>
      </w:rPr>
    </w:lvl>
    <w:lvl w:ilvl="6" w:tplc="27425DEE">
      <w:numFmt w:val="bullet"/>
      <w:lvlText w:val="•"/>
      <w:lvlJc w:val="left"/>
      <w:pPr>
        <w:ind w:left="1442" w:hanging="170"/>
      </w:pPr>
      <w:rPr>
        <w:rFonts w:hint="default"/>
      </w:rPr>
    </w:lvl>
    <w:lvl w:ilvl="7" w:tplc="F27881DA">
      <w:numFmt w:val="bullet"/>
      <w:lvlText w:val="•"/>
      <w:lvlJc w:val="left"/>
      <w:pPr>
        <w:ind w:left="1646" w:hanging="170"/>
      </w:pPr>
      <w:rPr>
        <w:rFonts w:hint="default"/>
      </w:rPr>
    </w:lvl>
    <w:lvl w:ilvl="8" w:tplc="F41A48B6">
      <w:numFmt w:val="bullet"/>
      <w:lvlText w:val="•"/>
      <w:lvlJc w:val="left"/>
      <w:pPr>
        <w:ind w:left="1850" w:hanging="170"/>
      </w:pPr>
      <w:rPr>
        <w:rFonts w:hint="default"/>
      </w:rPr>
    </w:lvl>
  </w:abstractNum>
  <w:abstractNum w:abstractNumId="38">
    <w:nsid w:val="15243AFC"/>
    <w:multiLevelType w:val="hybridMultilevel"/>
    <w:tmpl w:val="067888D6"/>
    <w:lvl w:ilvl="0" w:tplc="0CF439E8">
      <w:numFmt w:val="bullet"/>
      <w:lvlText w:val="•"/>
      <w:lvlJc w:val="left"/>
      <w:pPr>
        <w:ind w:left="221" w:hanging="170"/>
      </w:pPr>
      <w:rPr>
        <w:rFonts w:ascii="Humanst521EU-Normal" w:eastAsia="Humanst521EU-Normal" w:hAnsi="Humanst521EU-Normal" w:cs="Humanst521EU-Normal" w:hint="default"/>
        <w:color w:val="231F20"/>
        <w:spacing w:val="-16"/>
        <w:w w:val="100"/>
        <w:sz w:val="17"/>
        <w:szCs w:val="17"/>
      </w:rPr>
    </w:lvl>
    <w:lvl w:ilvl="1" w:tplc="EA681772">
      <w:numFmt w:val="bullet"/>
      <w:lvlText w:val="•"/>
      <w:lvlJc w:val="left"/>
      <w:pPr>
        <w:ind w:left="300" w:hanging="170"/>
      </w:pPr>
      <w:rPr>
        <w:rFonts w:hint="default"/>
      </w:rPr>
    </w:lvl>
    <w:lvl w:ilvl="2" w:tplc="EE8028FE">
      <w:numFmt w:val="bullet"/>
      <w:lvlText w:val="•"/>
      <w:lvlJc w:val="left"/>
      <w:pPr>
        <w:ind w:left="517" w:hanging="170"/>
      </w:pPr>
      <w:rPr>
        <w:rFonts w:hint="default"/>
      </w:rPr>
    </w:lvl>
    <w:lvl w:ilvl="3" w:tplc="1D48A24A">
      <w:numFmt w:val="bullet"/>
      <w:lvlText w:val="•"/>
      <w:lvlJc w:val="left"/>
      <w:pPr>
        <w:ind w:left="735" w:hanging="170"/>
      </w:pPr>
      <w:rPr>
        <w:rFonts w:hint="default"/>
      </w:rPr>
    </w:lvl>
    <w:lvl w:ilvl="4" w:tplc="99D2BB7C">
      <w:numFmt w:val="bullet"/>
      <w:lvlText w:val="•"/>
      <w:lvlJc w:val="left"/>
      <w:pPr>
        <w:ind w:left="952" w:hanging="170"/>
      </w:pPr>
      <w:rPr>
        <w:rFonts w:hint="default"/>
      </w:rPr>
    </w:lvl>
    <w:lvl w:ilvl="5" w:tplc="1A82623E">
      <w:numFmt w:val="bullet"/>
      <w:lvlText w:val="•"/>
      <w:lvlJc w:val="left"/>
      <w:pPr>
        <w:ind w:left="1170" w:hanging="170"/>
      </w:pPr>
      <w:rPr>
        <w:rFonts w:hint="default"/>
      </w:rPr>
    </w:lvl>
    <w:lvl w:ilvl="6" w:tplc="7C264894">
      <w:numFmt w:val="bullet"/>
      <w:lvlText w:val="•"/>
      <w:lvlJc w:val="left"/>
      <w:pPr>
        <w:ind w:left="1387" w:hanging="170"/>
      </w:pPr>
      <w:rPr>
        <w:rFonts w:hint="default"/>
      </w:rPr>
    </w:lvl>
    <w:lvl w:ilvl="7" w:tplc="A75E6CC6">
      <w:numFmt w:val="bullet"/>
      <w:lvlText w:val="•"/>
      <w:lvlJc w:val="left"/>
      <w:pPr>
        <w:ind w:left="1605" w:hanging="170"/>
      </w:pPr>
      <w:rPr>
        <w:rFonts w:hint="default"/>
      </w:rPr>
    </w:lvl>
    <w:lvl w:ilvl="8" w:tplc="41C0AED8">
      <w:numFmt w:val="bullet"/>
      <w:lvlText w:val="•"/>
      <w:lvlJc w:val="left"/>
      <w:pPr>
        <w:ind w:left="1822" w:hanging="170"/>
      </w:pPr>
      <w:rPr>
        <w:rFonts w:hint="default"/>
      </w:rPr>
    </w:lvl>
  </w:abstractNum>
  <w:abstractNum w:abstractNumId="39">
    <w:nsid w:val="15411444"/>
    <w:multiLevelType w:val="hybridMultilevel"/>
    <w:tmpl w:val="32E4B31A"/>
    <w:lvl w:ilvl="0" w:tplc="706428EA">
      <w:numFmt w:val="bullet"/>
      <w:lvlText w:val="•"/>
      <w:lvlJc w:val="left"/>
      <w:pPr>
        <w:ind w:left="221" w:hanging="170"/>
      </w:pPr>
      <w:rPr>
        <w:rFonts w:ascii="Humanst521EU-Normal" w:eastAsia="Humanst521EU-Normal" w:hAnsi="Humanst521EU-Normal" w:cs="Humanst521EU-Normal" w:hint="default"/>
        <w:color w:val="231F20"/>
        <w:spacing w:val="-16"/>
        <w:w w:val="100"/>
        <w:sz w:val="17"/>
        <w:szCs w:val="17"/>
      </w:rPr>
    </w:lvl>
    <w:lvl w:ilvl="1" w:tplc="F2625712">
      <w:numFmt w:val="bullet"/>
      <w:lvlText w:val="•"/>
      <w:lvlJc w:val="left"/>
      <w:pPr>
        <w:ind w:left="300" w:hanging="170"/>
      </w:pPr>
      <w:rPr>
        <w:rFonts w:hint="default"/>
      </w:rPr>
    </w:lvl>
    <w:lvl w:ilvl="2" w:tplc="B93E38F0">
      <w:numFmt w:val="bullet"/>
      <w:lvlText w:val="•"/>
      <w:lvlJc w:val="left"/>
      <w:pPr>
        <w:ind w:left="517" w:hanging="170"/>
      </w:pPr>
      <w:rPr>
        <w:rFonts w:hint="default"/>
      </w:rPr>
    </w:lvl>
    <w:lvl w:ilvl="3" w:tplc="DA0EE50A">
      <w:numFmt w:val="bullet"/>
      <w:lvlText w:val="•"/>
      <w:lvlJc w:val="left"/>
      <w:pPr>
        <w:ind w:left="735" w:hanging="170"/>
      </w:pPr>
      <w:rPr>
        <w:rFonts w:hint="default"/>
      </w:rPr>
    </w:lvl>
    <w:lvl w:ilvl="4" w:tplc="5EFA131E">
      <w:numFmt w:val="bullet"/>
      <w:lvlText w:val="•"/>
      <w:lvlJc w:val="left"/>
      <w:pPr>
        <w:ind w:left="952" w:hanging="170"/>
      </w:pPr>
      <w:rPr>
        <w:rFonts w:hint="default"/>
      </w:rPr>
    </w:lvl>
    <w:lvl w:ilvl="5" w:tplc="B8C603D6">
      <w:numFmt w:val="bullet"/>
      <w:lvlText w:val="•"/>
      <w:lvlJc w:val="left"/>
      <w:pPr>
        <w:ind w:left="1170" w:hanging="170"/>
      </w:pPr>
      <w:rPr>
        <w:rFonts w:hint="default"/>
      </w:rPr>
    </w:lvl>
    <w:lvl w:ilvl="6" w:tplc="7102DABC">
      <w:numFmt w:val="bullet"/>
      <w:lvlText w:val="•"/>
      <w:lvlJc w:val="left"/>
      <w:pPr>
        <w:ind w:left="1387" w:hanging="170"/>
      </w:pPr>
      <w:rPr>
        <w:rFonts w:hint="default"/>
      </w:rPr>
    </w:lvl>
    <w:lvl w:ilvl="7" w:tplc="D6A63D72">
      <w:numFmt w:val="bullet"/>
      <w:lvlText w:val="•"/>
      <w:lvlJc w:val="left"/>
      <w:pPr>
        <w:ind w:left="1605" w:hanging="170"/>
      </w:pPr>
      <w:rPr>
        <w:rFonts w:hint="default"/>
      </w:rPr>
    </w:lvl>
    <w:lvl w:ilvl="8" w:tplc="C5D2B48A">
      <w:numFmt w:val="bullet"/>
      <w:lvlText w:val="•"/>
      <w:lvlJc w:val="left"/>
      <w:pPr>
        <w:ind w:left="1822" w:hanging="170"/>
      </w:pPr>
      <w:rPr>
        <w:rFonts w:hint="default"/>
      </w:rPr>
    </w:lvl>
  </w:abstractNum>
  <w:abstractNum w:abstractNumId="40">
    <w:nsid w:val="188C6094"/>
    <w:multiLevelType w:val="hybridMultilevel"/>
    <w:tmpl w:val="D08408F2"/>
    <w:lvl w:ilvl="0" w:tplc="852EBBA0">
      <w:numFmt w:val="bullet"/>
      <w:lvlText w:val="•"/>
      <w:lvlJc w:val="left"/>
      <w:pPr>
        <w:ind w:left="220" w:hanging="170"/>
      </w:pPr>
      <w:rPr>
        <w:rFonts w:ascii="Humanst521EU-Normal" w:eastAsia="Humanst521EU-Normal" w:hAnsi="Humanst521EU-Normal" w:cs="Humanst521EU-Normal" w:hint="default"/>
        <w:color w:val="231F20"/>
        <w:spacing w:val="-16"/>
        <w:w w:val="100"/>
        <w:sz w:val="17"/>
        <w:szCs w:val="17"/>
      </w:rPr>
    </w:lvl>
    <w:lvl w:ilvl="1" w:tplc="87BE231C">
      <w:numFmt w:val="bullet"/>
      <w:lvlText w:val="•"/>
      <w:lvlJc w:val="left"/>
      <w:pPr>
        <w:ind w:left="423" w:hanging="170"/>
      </w:pPr>
      <w:rPr>
        <w:rFonts w:hint="default"/>
      </w:rPr>
    </w:lvl>
    <w:lvl w:ilvl="2" w:tplc="633A1A54">
      <w:numFmt w:val="bullet"/>
      <w:lvlText w:val="•"/>
      <w:lvlJc w:val="left"/>
      <w:pPr>
        <w:ind w:left="627" w:hanging="170"/>
      </w:pPr>
      <w:rPr>
        <w:rFonts w:hint="default"/>
      </w:rPr>
    </w:lvl>
    <w:lvl w:ilvl="3" w:tplc="55CE59D6">
      <w:numFmt w:val="bullet"/>
      <w:lvlText w:val="•"/>
      <w:lvlJc w:val="left"/>
      <w:pPr>
        <w:ind w:left="831" w:hanging="170"/>
      </w:pPr>
      <w:rPr>
        <w:rFonts w:hint="default"/>
      </w:rPr>
    </w:lvl>
    <w:lvl w:ilvl="4" w:tplc="F21A79FA">
      <w:numFmt w:val="bullet"/>
      <w:lvlText w:val="•"/>
      <w:lvlJc w:val="left"/>
      <w:pPr>
        <w:ind w:left="1035" w:hanging="170"/>
      </w:pPr>
      <w:rPr>
        <w:rFonts w:hint="default"/>
      </w:rPr>
    </w:lvl>
    <w:lvl w:ilvl="5" w:tplc="11AE9A06">
      <w:numFmt w:val="bullet"/>
      <w:lvlText w:val="•"/>
      <w:lvlJc w:val="left"/>
      <w:pPr>
        <w:ind w:left="1238" w:hanging="170"/>
      </w:pPr>
      <w:rPr>
        <w:rFonts w:hint="default"/>
      </w:rPr>
    </w:lvl>
    <w:lvl w:ilvl="6" w:tplc="7D3E46FE">
      <w:numFmt w:val="bullet"/>
      <w:lvlText w:val="•"/>
      <w:lvlJc w:val="left"/>
      <w:pPr>
        <w:ind w:left="1442" w:hanging="170"/>
      </w:pPr>
      <w:rPr>
        <w:rFonts w:hint="default"/>
      </w:rPr>
    </w:lvl>
    <w:lvl w:ilvl="7" w:tplc="FD52008C">
      <w:numFmt w:val="bullet"/>
      <w:lvlText w:val="•"/>
      <w:lvlJc w:val="left"/>
      <w:pPr>
        <w:ind w:left="1646" w:hanging="170"/>
      </w:pPr>
      <w:rPr>
        <w:rFonts w:hint="default"/>
      </w:rPr>
    </w:lvl>
    <w:lvl w:ilvl="8" w:tplc="3754F3A6">
      <w:numFmt w:val="bullet"/>
      <w:lvlText w:val="•"/>
      <w:lvlJc w:val="left"/>
      <w:pPr>
        <w:ind w:left="1850" w:hanging="170"/>
      </w:pPr>
      <w:rPr>
        <w:rFonts w:hint="default"/>
      </w:rPr>
    </w:lvl>
  </w:abstractNum>
  <w:abstractNum w:abstractNumId="41">
    <w:nsid w:val="18DB31DA"/>
    <w:multiLevelType w:val="hybridMultilevel"/>
    <w:tmpl w:val="683AFCA4"/>
    <w:lvl w:ilvl="0" w:tplc="ECD89CBA">
      <w:numFmt w:val="bullet"/>
      <w:lvlText w:val="•"/>
      <w:lvlJc w:val="left"/>
      <w:pPr>
        <w:ind w:left="220" w:hanging="170"/>
      </w:pPr>
      <w:rPr>
        <w:rFonts w:ascii="Humanst521EU-Normal" w:eastAsia="Humanst521EU-Normal" w:hAnsi="Humanst521EU-Normal" w:cs="Humanst521EU-Normal" w:hint="default"/>
        <w:color w:val="231F20"/>
        <w:spacing w:val="-16"/>
        <w:w w:val="100"/>
        <w:sz w:val="17"/>
        <w:szCs w:val="17"/>
      </w:rPr>
    </w:lvl>
    <w:lvl w:ilvl="1" w:tplc="0DB8A0A2">
      <w:numFmt w:val="bullet"/>
      <w:lvlText w:val="•"/>
      <w:lvlJc w:val="left"/>
      <w:pPr>
        <w:ind w:left="423" w:hanging="170"/>
      </w:pPr>
      <w:rPr>
        <w:rFonts w:hint="default"/>
      </w:rPr>
    </w:lvl>
    <w:lvl w:ilvl="2" w:tplc="F01C176E">
      <w:numFmt w:val="bullet"/>
      <w:lvlText w:val="•"/>
      <w:lvlJc w:val="left"/>
      <w:pPr>
        <w:ind w:left="627" w:hanging="170"/>
      </w:pPr>
      <w:rPr>
        <w:rFonts w:hint="default"/>
      </w:rPr>
    </w:lvl>
    <w:lvl w:ilvl="3" w:tplc="5A68C69E">
      <w:numFmt w:val="bullet"/>
      <w:lvlText w:val="•"/>
      <w:lvlJc w:val="left"/>
      <w:pPr>
        <w:ind w:left="831" w:hanging="170"/>
      </w:pPr>
      <w:rPr>
        <w:rFonts w:hint="default"/>
      </w:rPr>
    </w:lvl>
    <w:lvl w:ilvl="4" w:tplc="27A67D82">
      <w:numFmt w:val="bullet"/>
      <w:lvlText w:val="•"/>
      <w:lvlJc w:val="left"/>
      <w:pPr>
        <w:ind w:left="1035" w:hanging="170"/>
      </w:pPr>
      <w:rPr>
        <w:rFonts w:hint="default"/>
      </w:rPr>
    </w:lvl>
    <w:lvl w:ilvl="5" w:tplc="6402103E">
      <w:numFmt w:val="bullet"/>
      <w:lvlText w:val="•"/>
      <w:lvlJc w:val="left"/>
      <w:pPr>
        <w:ind w:left="1238" w:hanging="170"/>
      </w:pPr>
      <w:rPr>
        <w:rFonts w:hint="default"/>
      </w:rPr>
    </w:lvl>
    <w:lvl w:ilvl="6" w:tplc="73DE968C">
      <w:numFmt w:val="bullet"/>
      <w:lvlText w:val="•"/>
      <w:lvlJc w:val="left"/>
      <w:pPr>
        <w:ind w:left="1442" w:hanging="170"/>
      </w:pPr>
      <w:rPr>
        <w:rFonts w:hint="default"/>
      </w:rPr>
    </w:lvl>
    <w:lvl w:ilvl="7" w:tplc="214CBA32">
      <w:numFmt w:val="bullet"/>
      <w:lvlText w:val="•"/>
      <w:lvlJc w:val="left"/>
      <w:pPr>
        <w:ind w:left="1646" w:hanging="170"/>
      </w:pPr>
      <w:rPr>
        <w:rFonts w:hint="default"/>
      </w:rPr>
    </w:lvl>
    <w:lvl w:ilvl="8" w:tplc="AF9A21E6">
      <w:numFmt w:val="bullet"/>
      <w:lvlText w:val="•"/>
      <w:lvlJc w:val="left"/>
      <w:pPr>
        <w:ind w:left="1850" w:hanging="170"/>
      </w:pPr>
      <w:rPr>
        <w:rFonts w:hint="default"/>
      </w:rPr>
    </w:lvl>
  </w:abstractNum>
  <w:abstractNum w:abstractNumId="42">
    <w:nsid w:val="199A67DE"/>
    <w:multiLevelType w:val="hybridMultilevel"/>
    <w:tmpl w:val="FFACEEC2"/>
    <w:lvl w:ilvl="0" w:tplc="4DD8B61C">
      <w:numFmt w:val="bullet"/>
      <w:lvlText w:val="•"/>
      <w:lvlJc w:val="left"/>
      <w:pPr>
        <w:ind w:left="221" w:hanging="170"/>
      </w:pPr>
      <w:rPr>
        <w:rFonts w:ascii="Humanst521EU-Normal" w:eastAsia="Humanst521EU-Normal" w:hAnsi="Humanst521EU-Normal" w:cs="Humanst521EU-Normal" w:hint="default"/>
        <w:color w:val="231F20"/>
        <w:spacing w:val="-16"/>
        <w:w w:val="100"/>
        <w:sz w:val="17"/>
        <w:szCs w:val="17"/>
      </w:rPr>
    </w:lvl>
    <w:lvl w:ilvl="1" w:tplc="CB3E827E">
      <w:numFmt w:val="bullet"/>
      <w:lvlText w:val="•"/>
      <w:lvlJc w:val="left"/>
      <w:pPr>
        <w:ind w:left="423" w:hanging="170"/>
      </w:pPr>
      <w:rPr>
        <w:rFonts w:hint="default"/>
      </w:rPr>
    </w:lvl>
    <w:lvl w:ilvl="2" w:tplc="83806B08">
      <w:numFmt w:val="bullet"/>
      <w:lvlText w:val="•"/>
      <w:lvlJc w:val="left"/>
      <w:pPr>
        <w:ind w:left="627" w:hanging="170"/>
      </w:pPr>
      <w:rPr>
        <w:rFonts w:hint="default"/>
      </w:rPr>
    </w:lvl>
    <w:lvl w:ilvl="3" w:tplc="9192F126">
      <w:numFmt w:val="bullet"/>
      <w:lvlText w:val="•"/>
      <w:lvlJc w:val="left"/>
      <w:pPr>
        <w:ind w:left="831" w:hanging="170"/>
      </w:pPr>
      <w:rPr>
        <w:rFonts w:hint="default"/>
      </w:rPr>
    </w:lvl>
    <w:lvl w:ilvl="4" w:tplc="FB6AB150">
      <w:numFmt w:val="bullet"/>
      <w:lvlText w:val="•"/>
      <w:lvlJc w:val="left"/>
      <w:pPr>
        <w:ind w:left="1035" w:hanging="170"/>
      </w:pPr>
      <w:rPr>
        <w:rFonts w:hint="default"/>
      </w:rPr>
    </w:lvl>
    <w:lvl w:ilvl="5" w:tplc="FEA2139E">
      <w:numFmt w:val="bullet"/>
      <w:lvlText w:val="•"/>
      <w:lvlJc w:val="left"/>
      <w:pPr>
        <w:ind w:left="1238" w:hanging="170"/>
      </w:pPr>
      <w:rPr>
        <w:rFonts w:hint="default"/>
      </w:rPr>
    </w:lvl>
    <w:lvl w:ilvl="6" w:tplc="0E7AAC04">
      <w:numFmt w:val="bullet"/>
      <w:lvlText w:val="•"/>
      <w:lvlJc w:val="left"/>
      <w:pPr>
        <w:ind w:left="1442" w:hanging="170"/>
      </w:pPr>
      <w:rPr>
        <w:rFonts w:hint="default"/>
      </w:rPr>
    </w:lvl>
    <w:lvl w:ilvl="7" w:tplc="A75E2A64">
      <w:numFmt w:val="bullet"/>
      <w:lvlText w:val="•"/>
      <w:lvlJc w:val="left"/>
      <w:pPr>
        <w:ind w:left="1646" w:hanging="170"/>
      </w:pPr>
      <w:rPr>
        <w:rFonts w:hint="default"/>
      </w:rPr>
    </w:lvl>
    <w:lvl w:ilvl="8" w:tplc="8CA05EF0">
      <w:numFmt w:val="bullet"/>
      <w:lvlText w:val="•"/>
      <w:lvlJc w:val="left"/>
      <w:pPr>
        <w:ind w:left="1850" w:hanging="170"/>
      </w:pPr>
      <w:rPr>
        <w:rFonts w:hint="default"/>
      </w:rPr>
    </w:lvl>
  </w:abstractNum>
  <w:abstractNum w:abstractNumId="43">
    <w:nsid w:val="1A490C11"/>
    <w:multiLevelType w:val="hybridMultilevel"/>
    <w:tmpl w:val="4ECC6676"/>
    <w:lvl w:ilvl="0" w:tplc="1AEE7F60">
      <w:numFmt w:val="bullet"/>
      <w:lvlText w:val="•"/>
      <w:lvlJc w:val="left"/>
      <w:pPr>
        <w:ind w:left="220" w:hanging="170"/>
      </w:pPr>
      <w:rPr>
        <w:rFonts w:ascii="Humanst521EU-Normal" w:eastAsia="Humanst521EU-Normal" w:hAnsi="Humanst521EU-Normal" w:cs="Humanst521EU-Normal" w:hint="default"/>
        <w:color w:val="231F20"/>
        <w:spacing w:val="-16"/>
        <w:w w:val="100"/>
        <w:sz w:val="17"/>
        <w:szCs w:val="17"/>
      </w:rPr>
    </w:lvl>
    <w:lvl w:ilvl="1" w:tplc="1354FD8A">
      <w:numFmt w:val="bullet"/>
      <w:lvlText w:val="•"/>
      <w:lvlJc w:val="left"/>
      <w:pPr>
        <w:ind w:left="423" w:hanging="170"/>
      </w:pPr>
      <w:rPr>
        <w:rFonts w:hint="default"/>
      </w:rPr>
    </w:lvl>
    <w:lvl w:ilvl="2" w:tplc="3484F8D0">
      <w:numFmt w:val="bullet"/>
      <w:lvlText w:val="•"/>
      <w:lvlJc w:val="left"/>
      <w:pPr>
        <w:ind w:left="627" w:hanging="170"/>
      </w:pPr>
      <w:rPr>
        <w:rFonts w:hint="default"/>
      </w:rPr>
    </w:lvl>
    <w:lvl w:ilvl="3" w:tplc="0EBA4D10">
      <w:numFmt w:val="bullet"/>
      <w:lvlText w:val="•"/>
      <w:lvlJc w:val="left"/>
      <w:pPr>
        <w:ind w:left="831" w:hanging="170"/>
      </w:pPr>
      <w:rPr>
        <w:rFonts w:hint="default"/>
      </w:rPr>
    </w:lvl>
    <w:lvl w:ilvl="4" w:tplc="BB02D988">
      <w:numFmt w:val="bullet"/>
      <w:lvlText w:val="•"/>
      <w:lvlJc w:val="left"/>
      <w:pPr>
        <w:ind w:left="1035" w:hanging="170"/>
      </w:pPr>
      <w:rPr>
        <w:rFonts w:hint="default"/>
      </w:rPr>
    </w:lvl>
    <w:lvl w:ilvl="5" w:tplc="DBE0C938">
      <w:numFmt w:val="bullet"/>
      <w:lvlText w:val="•"/>
      <w:lvlJc w:val="left"/>
      <w:pPr>
        <w:ind w:left="1238" w:hanging="170"/>
      </w:pPr>
      <w:rPr>
        <w:rFonts w:hint="default"/>
      </w:rPr>
    </w:lvl>
    <w:lvl w:ilvl="6" w:tplc="E0246B88">
      <w:numFmt w:val="bullet"/>
      <w:lvlText w:val="•"/>
      <w:lvlJc w:val="left"/>
      <w:pPr>
        <w:ind w:left="1442" w:hanging="170"/>
      </w:pPr>
      <w:rPr>
        <w:rFonts w:hint="default"/>
      </w:rPr>
    </w:lvl>
    <w:lvl w:ilvl="7" w:tplc="A5EE287A">
      <w:numFmt w:val="bullet"/>
      <w:lvlText w:val="•"/>
      <w:lvlJc w:val="left"/>
      <w:pPr>
        <w:ind w:left="1646" w:hanging="170"/>
      </w:pPr>
      <w:rPr>
        <w:rFonts w:hint="default"/>
      </w:rPr>
    </w:lvl>
    <w:lvl w:ilvl="8" w:tplc="48DCA638">
      <w:numFmt w:val="bullet"/>
      <w:lvlText w:val="•"/>
      <w:lvlJc w:val="left"/>
      <w:pPr>
        <w:ind w:left="1850" w:hanging="170"/>
      </w:pPr>
      <w:rPr>
        <w:rFonts w:hint="default"/>
      </w:rPr>
    </w:lvl>
  </w:abstractNum>
  <w:abstractNum w:abstractNumId="44">
    <w:nsid w:val="1AB966BB"/>
    <w:multiLevelType w:val="hybridMultilevel"/>
    <w:tmpl w:val="A4DCF742"/>
    <w:lvl w:ilvl="0" w:tplc="5A144C28">
      <w:numFmt w:val="bullet"/>
      <w:lvlText w:val="•"/>
      <w:lvlJc w:val="left"/>
      <w:pPr>
        <w:ind w:left="221" w:hanging="170"/>
      </w:pPr>
      <w:rPr>
        <w:rFonts w:ascii="Humanst521EU-Normal" w:eastAsia="Humanst521EU-Normal" w:hAnsi="Humanst521EU-Normal" w:cs="Humanst521EU-Normal" w:hint="default"/>
        <w:color w:val="231F20"/>
        <w:spacing w:val="-16"/>
        <w:w w:val="100"/>
        <w:sz w:val="17"/>
        <w:szCs w:val="17"/>
      </w:rPr>
    </w:lvl>
    <w:lvl w:ilvl="1" w:tplc="0A4A155C">
      <w:numFmt w:val="bullet"/>
      <w:lvlText w:val="•"/>
      <w:lvlJc w:val="left"/>
      <w:pPr>
        <w:ind w:left="423" w:hanging="170"/>
      </w:pPr>
      <w:rPr>
        <w:rFonts w:hint="default"/>
      </w:rPr>
    </w:lvl>
    <w:lvl w:ilvl="2" w:tplc="DC4A9374">
      <w:numFmt w:val="bullet"/>
      <w:lvlText w:val="•"/>
      <w:lvlJc w:val="left"/>
      <w:pPr>
        <w:ind w:left="627" w:hanging="170"/>
      </w:pPr>
      <w:rPr>
        <w:rFonts w:hint="default"/>
      </w:rPr>
    </w:lvl>
    <w:lvl w:ilvl="3" w:tplc="65EC93A8">
      <w:numFmt w:val="bullet"/>
      <w:lvlText w:val="•"/>
      <w:lvlJc w:val="left"/>
      <w:pPr>
        <w:ind w:left="831" w:hanging="170"/>
      </w:pPr>
      <w:rPr>
        <w:rFonts w:hint="default"/>
      </w:rPr>
    </w:lvl>
    <w:lvl w:ilvl="4" w:tplc="306AB830">
      <w:numFmt w:val="bullet"/>
      <w:lvlText w:val="•"/>
      <w:lvlJc w:val="left"/>
      <w:pPr>
        <w:ind w:left="1035" w:hanging="170"/>
      </w:pPr>
      <w:rPr>
        <w:rFonts w:hint="default"/>
      </w:rPr>
    </w:lvl>
    <w:lvl w:ilvl="5" w:tplc="7DD23FB0">
      <w:numFmt w:val="bullet"/>
      <w:lvlText w:val="•"/>
      <w:lvlJc w:val="left"/>
      <w:pPr>
        <w:ind w:left="1238" w:hanging="170"/>
      </w:pPr>
      <w:rPr>
        <w:rFonts w:hint="default"/>
      </w:rPr>
    </w:lvl>
    <w:lvl w:ilvl="6" w:tplc="B812049E">
      <w:numFmt w:val="bullet"/>
      <w:lvlText w:val="•"/>
      <w:lvlJc w:val="left"/>
      <w:pPr>
        <w:ind w:left="1442" w:hanging="170"/>
      </w:pPr>
      <w:rPr>
        <w:rFonts w:hint="default"/>
      </w:rPr>
    </w:lvl>
    <w:lvl w:ilvl="7" w:tplc="6AF01BDE">
      <w:numFmt w:val="bullet"/>
      <w:lvlText w:val="•"/>
      <w:lvlJc w:val="left"/>
      <w:pPr>
        <w:ind w:left="1646" w:hanging="170"/>
      </w:pPr>
      <w:rPr>
        <w:rFonts w:hint="default"/>
      </w:rPr>
    </w:lvl>
    <w:lvl w:ilvl="8" w:tplc="54CC6E72">
      <w:numFmt w:val="bullet"/>
      <w:lvlText w:val="•"/>
      <w:lvlJc w:val="left"/>
      <w:pPr>
        <w:ind w:left="1850" w:hanging="170"/>
      </w:pPr>
      <w:rPr>
        <w:rFonts w:hint="default"/>
      </w:rPr>
    </w:lvl>
  </w:abstractNum>
  <w:abstractNum w:abstractNumId="45">
    <w:nsid w:val="1B776D7B"/>
    <w:multiLevelType w:val="hybridMultilevel"/>
    <w:tmpl w:val="C654FD2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nsid w:val="1C5A6F6D"/>
    <w:multiLevelType w:val="hybridMultilevel"/>
    <w:tmpl w:val="CF7A13F6"/>
    <w:lvl w:ilvl="0" w:tplc="1B2015B6">
      <w:numFmt w:val="bullet"/>
      <w:lvlText w:val="•"/>
      <w:lvlJc w:val="left"/>
      <w:pPr>
        <w:ind w:left="221" w:hanging="170"/>
      </w:pPr>
      <w:rPr>
        <w:rFonts w:ascii="Humanst521EU-Normal" w:eastAsia="Humanst521EU-Normal" w:hAnsi="Humanst521EU-Normal" w:cs="Humanst521EU-Normal" w:hint="default"/>
        <w:color w:val="231F20"/>
        <w:spacing w:val="-16"/>
        <w:w w:val="100"/>
        <w:sz w:val="17"/>
        <w:szCs w:val="17"/>
      </w:rPr>
    </w:lvl>
    <w:lvl w:ilvl="1" w:tplc="6BE490D0">
      <w:numFmt w:val="bullet"/>
      <w:lvlText w:val="•"/>
      <w:lvlJc w:val="left"/>
      <w:pPr>
        <w:ind w:left="423" w:hanging="170"/>
      </w:pPr>
      <w:rPr>
        <w:rFonts w:hint="default"/>
      </w:rPr>
    </w:lvl>
    <w:lvl w:ilvl="2" w:tplc="1CB81964">
      <w:numFmt w:val="bullet"/>
      <w:lvlText w:val="•"/>
      <w:lvlJc w:val="left"/>
      <w:pPr>
        <w:ind w:left="627" w:hanging="170"/>
      </w:pPr>
      <w:rPr>
        <w:rFonts w:hint="default"/>
      </w:rPr>
    </w:lvl>
    <w:lvl w:ilvl="3" w:tplc="75C6B3BE">
      <w:numFmt w:val="bullet"/>
      <w:lvlText w:val="•"/>
      <w:lvlJc w:val="left"/>
      <w:pPr>
        <w:ind w:left="831" w:hanging="170"/>
      </w:pPr>
      <w:rPr>
        <w:rFonts w:hint="default"/>
      </w:rPr>
    </w:lvl>
    <w:lvl w:ilvl="4" w:tplc="080E5E7A">
      <w:numFmt w:val="bullet"/>
      <w:lvlText w:val="•"/>
      <w:lvlJc w:val="left"/>
      <w:pPr>
        <w:ind w:left="1035" w:hanging="170"/>
      </w:pPr>
      <w:rPr>
        <w:rFonts w:hint="default"/>
      </w:rPr>
    </w:lvl>
    <w:lvl w:ilvl="5" w:tplc="E4F09196">
      <w:numFmt w:val="bullet"/>
      <w:lvlText w:val="•"/>
      <w:lvlJc w:val="left"/>
      <w:pPr>
        <w:ind w:left="1238" w:hanging="170"/>
      </w:pPr>
      <w:rPr>
        <w:rFonts w:hint="default"/>
      </w:rPr>
    </w:lvl>
    <w:lvl w:ilvl="6" w:tplc="CE8C7554">
      <w:numFmt w:val="bullet"/>
      <w:lvlText w:val="•"/>
      <w:lvlJc w:val="left"/>
      <w:pPr>
        <w:ind w:left="1442" w:hanging="170"/>
      </w:pPr>
      <w:rPr>
        <w:rFonts w:hint="default"/>
      </w:rPr>
    </w:lvl>
    <w:lvl w:ilvl="7" w:tplc="82881772">
      <w:numFmt w:val="bullet"/>
      <w:lvlText w:val="•"/>
      <w:lvlJc w:val="left"/>
      <w:pPr>
        <w:ind w:left="1646" w:hanging="170"/>
      </w:pPr>
      <w:rPr>
        <w:rFonts w:hint="default"/>
      </w:rPr>
    </w:lvl>
    <w:lvl w:ilvl="8" w:tplc="D652C826">
      <w:numFmt w:val="bullet"/>
      <w:lvlText w:val="•"/>
      <w:lvlJc w:val="left"/>
      <w:pPr>
        <w:ind w:left="1850" w:hanging="170"/>
      </w:pPr>
      <w:rPr>
        <w:rFonts w:hint="default"/>
      </w:rPr>
    </w:lvl>
  </w:abstractNum>
  <w:abstractNum w:abstractNumId="47">
    <w:nsid w:val="1CA22261"/>
    <w:multiLevelType w:val="hybridMultilevel"/>
    <w:tmpl w:val="3454C8E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nsid w:val="1CD25F0C"/>
    <w:multiLevelType w:val="hybridMultilevel"/>
    <w:tmpl w:val="3D6A5CEA"/>
    <w:lvl w:ilvl="0" w:tplc="FFB09BBA">
      <w:numFmt w:val="bullet"/>
      <w:lvlText w:val="•"/>
      <w:lvlJc w:val="left"/>
      <w:pPr>
        <w:ind w:left="220" w:hanging="170"/>
      </w:pPr>
      <w:rPr>
        <w:rFonts w:ascii="Humanst521EU-Normal" w:eastAsia="Humanst521EU-Normal" w:hAnsi="Humanst521EU-Normal" w:cs="Humanst521EU-Normal" w:hint="default"/>
        <w:color w:val="231F20"/>
        <w:spacing w:val="-16"/>
        <w:w w:val="100"/>
        <w:sz w:val="17"/>
        <w:szCs w:val="17"/>
      </w:rPr>
    </w:lvl>
    <w:lvl w:ilvl="1" w:tplc="DC789BEA">
      <w:numFmt w:val="bullet"/>
      <w:lvlText w:val="•"/>
      <w:lvlJc w:val="left"/>
      <w:pPr>
        <w:ind w:left="423" w:hanging="170"/>
      </w:pPr>
      <w:rPr>
        <w:rFonts w:hint="default"/>
      </w:rPr>
    </w:lvl>
    <w:lvl w:ilvl="2" w:tplc="FE88609E">
      <w:numFmt w:val="bullet"/>
      <w:lvlText w:val="•"/>
      <w:lvlJc w:val="left"/>
      <w:pPr>
        <w:ind w:left="627" w:hanging="170"/>
      </w:pPr>
      <w:rPr>
        <w:rFonts w:hint="default"/>
      </w:rPr>
    </w:lvl>
    <w:lvl w:ilvl="3" w:tplc="EAA08EA8">
      <w:numFmt w:val="bullet"/>
      <w:lvlText w:val="•"/>
      <w:lvlJc w:val="left"/>
      <w:pPr>
        <w:ind w:left="831" w:hanging="170"/>
      </w:pPr>
      <w:rPr>
        <w:rFonts w:hint="default"/>
      </w:rPr>
    </w:lvl>
    <w:lvl w:ilvl="4" w:tplc="32985CA6">
      <w:numFmt w:val="bullet"/>
      <w:lvlText w:val="•"/>
      <w:lvlJc w:val="left"/>
      <w:pPr>
        <w:ind w:left="1035" w:hanging="170"/>
      </w:pPr>
      <w:rPr>
        <w:rFonts w:hint="default"/>
      </w:rPr>
    </w:lvl>
    <w:lvl w:ilvl="5" w:tplc="DFD0B0CE">
      <w:numFmt w:val="bullet"/>
      <w:lvlText w:val="•"/>
      <w:lvlJc w:val="left"/>
      <w:pPr>
        <w:ind w:left="1238" w:hanging="170"/>
      </w:pPr>
      <w:rPr>
        <w:rFonts w:hint="default"/>
      </w:rPr>
    </w:lvl>
    <w:lvl w:ilvl="6" w:tplc="5D2846BC">
      <w:numFmt w:val="bullet"/>
      <w:lvlText w:val="•"/>
      <w:lvlJc w:val="left"/>
      <w:pPr>
        <w:ind w:left="1442" w:hanging="170"/>
      </w:pPr>
      <w:rPr>
        <w:rFonts w:hint="default"/>
      </w:rPr>
    </w:lvl>
    <w:lvl w:ilvl="7" w:tplc="1F5C5B54">
      <w:numFmt w:val="bullet"/>
      <w:lvlText w:val="•"/>
      <w:lvlJc w:val="left"/>
      <w:pPr>
        <w:ind w:left="1646" w:hanging="170"/>
      </w:pPr>
      <w:rPr>
        <w:rFonts w:hint="default"/>
      </w:rPr>
    </w:lvl>
    <w:lvl w:ilvl="8" w:tplc="35626E4E">
      <w:numFmt w:val="bullet"/>
      <w:lvlText w:val="•"/>
      <w:lvlJc w:val="left"/>
      <w:pPr>
        <w:ind w:left="1850" w:hanging="170"/>
      </w:pPr>
      <w:rPr>
        <w:rFonts w:hint="default"/>
      </w:rPr>
    </w:lvl>
  </w:abstractNum>
  <w:abstractNum w:abstractNumId="49">
    <w:nsid w:val="1D586C49"/>
    <w:multiLevelType w:val="hybridMultilevel"/>
    <w:tmpl w:val="FDB217F0"/>
    <w:lvl w:ilvl="0" w:tplc="BF1AEBEA">
      <w:numFmt w:val="bullet"/>
      <w:lvlText w:val="•"/>
      <w:lvlJc w:val="left"/>
      <w:pPr>
        <w:ind w:left="221" w:hanging="170"/>
      </w:pPr>
      <w:rPr>
        <w:rFonts w:ascii="Humanst521EU-Normal" w:eastAsia="Humanst521EU-Normal" w:hAnsi="Humanst521EU-Normal" w:cs="Humanst521EU-Normal" w:hint="default"/>
        <w:color w:val="231F20"/>
        <w:spacing w:val="-16"/>
        <w:w w:val="100"/>
        <w:sz w:val="17"/>
        <w:szCs w:val="17"/>
      </w:rPr>
    </w:lvl>
    <w:lvl w:ilvl="1" w:tplc="1E82AFF2">
      <w:numFmt w:val="bullet"/>
      <w:lvlText w:val="•"/>
      <w:lvlJc w:val="left"/>
      <w:pPr>
        <w:ind w:left="423" w:hanging="170"/>
      </w:pPr>
      <w:rPr>
        <w:rFonts w:hint="default"/>
      </w:rPr>
    </w:lvl>
    <w:lvl w:ilvl="2" w:tplc="7FBE0596">
      <w:numFmt w:val="bullet"/>
      <w:lvlText w:val="•"/>
      <w:lvlJc w:val="left"/>
      <w:pPr>
        <w:ind w:left="627" w:hanging="170"/>
      </w:pPr>
      <w:rPr>
        <w:rFonts w:hint="default"/>
      </w:rPr>
    </w:lvl>
    <w:lvl w:ilvl="3" w:tplc="886AE680">
      <w:numFmt w:val="bullet"/>
      <w:lvlText w:val="•"/>
      <w:lvlJc w:val="left"/>
      <w:pPr>
        <w:ind w:left="831" w:hanging="170"/>
      </w:pPr>
      <w:rPr>
        <w:rFonts w:hint="default"/>
      </w:rPr>
    </w:lvl>
    <w:lvl w:ilvl="4" w:tplc="4AF644CC">
      <w:numFmt w:val="bullet"/>
      <w:lvlText w:val="•"/>
      <w:lvlJc w:val="left"/>
      <w:pPr>
        <w:ind w:left="1035" w:hanging="170"/>
      </w:pPr>
      <w:rPr>
        <w:rFonts w:hint="default"/>
      </w:rPr>
    </w:lvl>
    <w:lvl w:ilvl="5" w:tplc="BB3C6AE8">
      <w:numFmt w:val="bullet"/>
      <w:lvlText w:val="•"/>
      <w:lvlJc w:val="left"/>
      <w:pPr>
        <w:ind w:left="1238" w:hanging="170"/>
      </w:pPr>
      <w:rPr>
        <w:rFonts w:hint="default"/>
      </w:rPr>
    </w:lvl>
    <w:lvl w:ilvl="6" w:tplc="A3CA23D4">
      <w:numFmt w:val="bullet"/>
      <w:lvlText w:val="•"/>
      <w:lvlJc w:val="left"/>
      <w:pPr>
        <w:ind w:left="1442" w:hanging="170"/>
      </w:pPr>
      <w:rPr>
        <w:rFonts w:hint="default"/>
      </w:rPr>
    </w:lvl>
    <w:lvl w:ilvl="7" w:tplc="0032BD30">
      <w:numFmt w:val="bullet"/>
      <w:lvlText w:val="•"/>
      <w:lvlJc w:val="left"/>
      <w:pPr>
        <w:ind w:left="1646" w:hanging="170"/>
      </w:pPr>
      <w:rPr>
        <w:rFonts w:hint="default"/>
      </w:rPr>
    </w:lvl>
    <w:lvl w:ilvl="8" w:tplc="7F0095CE">
      <w:numFmt w:val="bullet"/>
      <w:lvlText w:val="•"/>
      <w:lvlJc w:val="left"/>
      <w:pPr>
        <w:ind w:left="1850" w:hanging="170"/>
      </w:pPr>
      <w:rPr>
        <w:rFonts w:hint="default"/>
      </w:rPr>
    </w:lvl>
  </w:abstractNum>
  <w:abstractNum w:abstractNumId="50">
    <w:nsid w:val="1D6909CF"/>
    <w:multiLevelType w:val="hybridMultilevel"/>
    <w:tmpl w:val="EEA6F788"/>
    <w:lvl w:ilvl="0" w:tplc="DA7E9CCC">
      <w:numFmt w:val="bullet"/>
      <w:lvlText w:val="•"/>
      <w:lvlJc w:val="left"/>
      <w:pPr>
        <w:ind w:left="220" w:hanging="170"/>
      </w:pPr>
      <w:rPr>
        <w:rFonts w:ascii="Humanst521EU-Normal" w:eastAsia="Humanst521EU-Normal" w:hAnsi="Humanst521EU-Normal" w:cs="Humanst521EU-Normal" w:hint="default"/>
        <w:color w:val="231F20"/>
        <w:spacing w:val="-16"/>
        <w:w w:val="100"/>
        <w:sz w:val="17"/>
        <w:szCs w:val="17"/>
      </w:rPr>
    </w:lvl>
    <w:lvl w:ilvl="1" w:tplc="ECE6C47A">
      <w:numFmt w:val="bullet"/>
      <w:lvlText w:val="•"/>
      <w:lvlJc w:val="left"/>
      <w:pPr>
        <w:ind w:left="423" w:hanging="170"/>
      </w:pPr>
      <w:rPr>
        <w:rFonts w:hint="default"/>
      </w:rPr>
    </w:lvl>
    <w:lvl w:ilvl="2" w:tplc="F702B0E4">
      <w:numFmt w:val="bullet"/>
      <w:lvlText w:val="•"/>
      <w:lvlJc w:val="left"/>
      <w:pPr>
        <w:ind w:left="627" w:hanging="170"/>
      </w:pPr>
      <w:rPr>
        <w:rFonts w:hint="default"/>
      </w:rPr>
    </w:lvl>
    <w:lvl w:ilvl="3" w:tplc="C4E2A208">
      <w:numFmt w:val="bullet"/>
      <w:lvlText w:val="•"/>
      <w:lvlJc w:val="left"/>
      <w:pPr>
        <w:ind w:left="831" w:hanging="170"/>
      </w:pPr>
      <w:rPr>
        <w:rFonts w:hint="default"/>
      </w:rPr>
    </w:lvl>
    <w:lvl w:ilvl="4" w:tplc="85B852F0">
      <w:numFmt w:val="bullet"/>
      <w:lvlText w:val="•"/>
      <w:lvlJc w:val="left"/>
      <w:pPr>
        <w:ind w:left="1035" w:hanging="170"/>
      </w:pPr>
      <w:rPr>
        <w:rFonts w:hint="default"/>
      </w:rPr>
    </w:lvl>
    <w:lvl w:ilvl="5" w:tplc="5B88FAA8">
      <w:numFmt w:val="bullet"/>
      <w:lvlText w:val="•"/>
      <w:lvlJc w:val="left"/>
      <w:pPr>
        <w:ind w:left="1238" w:hanging="170"/>
      </w:pPr>
      <w:rPr>
        <w:rFonts w:hint="default"/>
      </w:rPr>
    </w:lvl>
    <w:lvl w:ilvl="6" w:tplc="A6349B9A">
      <w:numFmt w:val="bullet"/>
      <w:lvlText w:val="•"/>
      <w:lvlJc w:val="left"/>
      <w:pPr>
        <w:ind w:left="1442" w:hanging="170"/>
      </w:pPr>
      <w:rPr>
        <w:rFonts w:hint="default"/>
      </w:rPr>
    </w:lvl>
    <w:lvl w:ilvl="7" w:tplc="FD80C022">
      <w:numFmt w:val="bullet"/>
      <w:lvlText w:val="•"/>
      <w:lvlJc w:val="left"/>
      <w:pPr>
        <w:ind w:left="1646" w:hanging="170"/>
      </w:pPr>
      <w:rPr>
        <w:rFonts w:hint="default"/>
      </w:rPr>
    </w:lvl>
    <w:lvl w:ilvl="8" w:tplc="600C171C">
      <w:numFmt w:val="bullet"/>
      <w:lvlText w:val="•"/>
      <w:lvlJc w:val="left"/>
      <w:pPr>
        <w:ind w:left="1850" w:hanging="170"/>
      </w:pPr>
      <w:rPr>
        <w:rFonts w:hint="default"/>
      </w:rPr>
    </w:lvl>
  </w:abstractNum>
  <w:abstractNum w:abstractNumId="51">
    <w:nsid w:val="1DA27434"/>
    <w:multiLevelType w:val="hybridMultilevel"/>
    <w:tmpl w:val="A5A65344"/>
    <w:lvl w:ilvl="0" w:tplc="E6D87E44">
      <w:numFmt w:val="bullet"/>
      <w:lvlText w:val="•"/>
      <w:lvlJc w:val="left"/>
      <w:pPr>
        <w:ind w:left="221" w:hanging="170"/>
      </w:pPr>
      <w:rPr>
        <w:rFonts w:ascii="Humanst521EU-Normal" w:eastAsia="Humanst521EU-Normal" w:hAnsi="Humanst521EU-Normal" w:cs="Humanst521EU-Normal" w:hint="default"/>
        <w:color w:val="231F20"/>
        <w:spacing w:val="-16"/>
        <w:w w:val="100"/>
        <w:sz w:val="17"/>
        <w:szCs w:val="17"/>
      </w:rPr>
    </w:lvl>
    <w:lvl w:ilvl="1" w:tplc="7A04510E">
      <w:numFmt w:val="bullet"/>
      <w:lvlText w:val="•"/>
      <w:lvlJc w:val="left"/>
      <w:pPr>
        <w:ind w:left="423" w:hanging="170"/>
      </w:pPr>
      <w:rPr>
        <w:rFonts w:hint="default"/>
      </w:rPr>
    </w:lvl>
    <w:lvl w:ilvl="2" w:tplc="F83805C0">
      <w:numFmt w:val="bullet"/>
      <w:lvlText w:val="•"/>
      <w:lvlJc w:val="left"/>
      <w:pPr>
        <w:ind w:left="627" w:hanging="170"/>
      </w:pPr>
      <w:rPr>
        <w:rFonts w:hint="default"/>
      </w:rPr>
    </w:lvl>
    <w:lvl w:ilvl="3" w:tplc="DB7CD682">
      <w:numFmt w:val="bullet"/>
      <w:lvlText w:val="•"/>
      <w:lvlJc w:val="left"/>
      <w:pPr>
        <w:ind w:left="831" w:hanging="170"/>
      </w:pPr>
      <w:rPr>
        <w:rFonts w:hint="default"/>
      </w:rPr>
    </w:lvl>
    <w:lvl w:ilvl="4" w:tplc="E464909A">
      <w:numFmt w:val="bullet"/>
      <w:lvlText w:val="•"/>
      <w:lvlJc w:val="left"/>
      <w:pPr>
        <w:ind w:left="1035" w:hanging="170"/>
      </w:pPr>
      <w:rPr>
        <w:rFonts w:hint="default"/>
      </w:rPr>
    </w:lvl>
    <w:lvl w:ilvl="5" w:tplc="E23CB08E">
      <w:numFmt w:val="bullet"/>
      <w:lvlText w:val="•"/>
      <w:lvlJc w:val="left"/>
      <w:pPr>
        <w:ind w:left="1238" w:hanging="170"/>
      </w:pPr>
      <w:rPr>
        <w:rFonts w:hint="default"/>
      </w:rPr>
    </w:lvl>
    <w:lvl w:ilvl="6" w:tplc="B650C318">
      <w:numFmt w:val="bullet"/>
      <w:lvlText w:val="•"/>
      <w:lvlJc w:val="left"/>
      <w:pPr>
        <w:ind w:left="1442" w:hanging="170"/>
      </w:pPr>
      <w:rPr>
        <w:rFonts w:hint="default"/>
      </w:rPr>
    </w:lvl>
    <w:lvl w:ilvl="7" w:tplc="280A6D34">
      <w:numFmt w:val="bullet"/>
      <w:lvlText w:val="•"/>
      <w:lvlJc w:val="left"/>
      <w:pPr>
        <w:ind w:left="1646" w:hanging="170"/>
      </w:pPr>
      <w:rPr>
        <w:rFonts w:hint="default"/>
      </w:rPr>
    </w:lvl>
    <w:lvl w:ilvl="8" w:tplc="DF6AA40C">
      <w:numFmt w:val="bullet"/>
      <w:lvlText w:val="•"/>
      <w:lvlJc w:val="left"/>
      <w:pPr>
        <w:ind w:left="1850" w:hanging="170"/>
      </w:pPr>
      <w:rPr>
        <w:rFonts w:hint="default"/>
      </w:rPr>
    </w:lvl>
  </w:abstractNum>
  <w:abstractNum w:abstractNumId="52">
    <w:nsid w:val="1DA326A8"/>
    <w:multiLevelType w:val="hybridMultilevel"/>
    <w:tmpl w:val="55E25504"/>
    <w:lvl w:ilvl="0" w:tplc="F5043772">
      <w:numFmt w:val="bullet"/>
      <w:lvlText w:val="•"/>
      <w:lvlJc w:val="left"/>
      <w:pPr>
        <w:ind w:left="221" w:hanging="170"/>
      </w:pPr>
      <w:rPr>
        <w:rFonts w:ascii="Humanst521EU-Normal" w:eastAsia="Humanst521EU-Normal" w:hAnsi="Humanst521EU-Normal" w:cs="Humanst521EU-Normal" w:hint="default"/>
        <w:color w:val="231F20"/>
        <w:spacing w:val="-16"/>
        <w:w w:val="100"/>
        <w:sz w:val="17"/>
        <w:szCs w:val="17"/>
      </w:rPr>
    </w:lvl>
    <w:lvl w:ilvl="1" w:tplc="654CA5D0">
      <w:numFmt w:val="bullet"/>
      <w:lvlText w:val="•"/>
      <w:lvlJc w:val="left"/>
      <w:pPr>
        <w:ind w:left="423" w:hanging="170"/>
      </w:pPr>
      <w:rPr>
        <w:rFonts w:hint="default"/>
      </w:rPr>
    </w:lvl>
    <w:lvl w:ilvl="2" w:tplc="D09EC5D0">
      <w:numFmt w:val="bullet"/>
      <w:lvlText w:val="•"/>
      <w:lvlJc w:val="left"/>
      <w:pPr>
        <w:ind w:left="627" w:hanging="170"/>
      </w:pPr>
      <w:rPr>
        <w:rFonts w:hint="default"/>
      </w:rPr>
    </w:lvl>
    <w:lvl w:ilvl="3" w:tplc="66DC786C">
      <w:numFmt w:val="bullet"/>
      <w:lvlText w:val="•"/>
      <w:lvlJc w:val="left"/>
      <w:pPr>
        <w:ind w:left="831" w:hanging="170"/>
      </w:pPr>
      <w:rPr>
        <w:rFonts w:hint="default"/>
      </w:rPr>
    </w:lvl>
    <w:lvl w:ilvl="4" w:tplc="25ACA044">
      <w:numFmt w:val="bullet"/>
      <w:lvlText w:val="•"/>
      <w:lvlJc w:val="left"/>
      <w:pPr>
        <w:ind w:left="1035" w:hanging="170"/>
      </w:pPr>
      <w:rPr>
        <w:rFonts w:hint="default"/>
      </w:rPr>
    </w:lvl>
    <w:lvl w:ilvl="5" w:tplc="CC88F79A">
      <w:numFmt w:val="bullet"/>
      <w:lvlText w:val="•"/>
      <w:lvlJc w:val="left"/>
      <w:pPr>
        <w:ind w:left="1238" w:hanging="170"/>
      </w:pPr>
      <w:rPr>
        <w:rFonts w:hint="default"/>
      </w:rPr>
    </w:lvl>
    <w:lvl w:ilvl="6" w:tplc="57585652">
      <w:numFmt w:val="bullet"/>
      <w:lvlText w:val="•"/>
      <w:lvlJc w:val="left"/>
      <w:pPr>
        <w:ind w:left="1442" w:hanging="170"/>
      </w:pPr>
      <w:rPr>
        <w:rFonts w:hint="default"/>
      </w:rPr>
    </w:lvl>
    <w:lvl w:ilvl="7" w:tplc="2270A892">
      <w:numFmt w:val="bullet"/>
      <w:lvlText w:val="•"/>
      <w:lvlJc w:val="left"/>
      <w:pPr>
        <w:ind w:left="1646" w:hanging="170"/>
      </w:pPr>
      <w:rPr>
        <w:rFonts w:hint="default"/>
      </w:rPr>
    </w:lvl>
    <w:lvl w:ilvl="8" w:tplc="9C70187E">
      <w:numFmt w:val="bullet"/>
      <w:lvlText w:val="•"/>
      <w:lvlJc w:val="left"/>
      <w:pPr>
        <w:ind w:left="1850" w:hanging="170"/>
      </w:pPr>
      <w:rPr>
        <w:rFonts w:hint="default"/>
      </w:rPr>
    </w:lvl>
  </w:abstractNum>
  <w:abstractNum w:abstractNumId="53">
    <w:nsid w:val="1DCF3A76"/>
    <w:multiLevelType w:val="hybridMultilevel"/>
    <w:tmpl w:val="26166E92"/>
    <w:lvl w:ilvl="0" w:tplc="715A0C92">
      <w:numFmt w:val="bullet"/>
      <w:lvlText w:val="•"/>
      <w:lvlJc w:val="left"/>
      <w:pPr>
        <w:ind w:left="221" w:hanging="170"/>
      </w:pPr>
      <w:rPr>
        <w:rFonts w:ascii="Humanst521EU-Normal" w:eastAsia="Humanst521EU-Normal" w:hAnsi="Humanst521EU-Normal" w:cs="Humanst521EU-Normal" w:hint="default"/>
        <w:color w:val="231F20"/>
        <w:spacing w:val="-16"/>
        <w:w w:val="100"/>
        <w:sz w:val="17"/>
        <w:szCs w:val="17"/>
      </w:rPr>
    </w:lvl>
    <w:lvl w:ilvl="1" w:tplc="B9A0BF14">
      <w:numFmt w:val="bullet"/>
      <w:lvlText w:val="•"/>
      <w:lvlJc w:val="left"/>
      <w:pPr>
        <w:ind w:left="423" w:hanging="170"/>
      </w:pPr>
      <w:rPr>
        <w:rFonts w:hint="default"/>
      </w:rPr>
    </w:lvl>
    <w:lvl w:ilvl="2" w:tplc="D4BA5990">
      <w:numFmt w:val="bullet"/>
      <w:lvlText w:val="•"/>
      <w:lvlJc w:val="left"/>
      <w:pPr>
        <w:ind w:left="627" w:hanging="170"/>
      </w:pPr>
      <w:rPr>
        <w:rFonts w:hint="default"/>
      </w:rPr>
    </w:lvl>
    <w:lvl w:ilvl="3" w:tplc="6CF436D2">
      <w:numFmt w:val="bullet"/>
      <w:lvlText w:val="•"/>
      <w:lvlJc w:val="left"/>
      <w:pPr>
        <w:ind w:left="831" w:hanging="170"/>
      </w:pPr>
      <w:rPr>
        <w:rFonts w:hint="default"/>
      </w:rPr>
    </w:lvl>
    <w:lvl w:ilvl="4" w:tplc="77904AFC">
      <w:numFmt w:val="bullet"/>
      <w:lvlText w:val="•"/>
      <w:lvlJc w:val="left"/>
      <w:pPr>
        <w:ind w:left="1035" w:hanging="170"/>
      </w:pPr>
      <w:rPr>
        <w:rFonts w:hint="default"/>
      </w:rPr>
    </w:lvl>
    <w:lvl w:ilvl="5" w:tplc="0796460A">
      <w:numFmt w:val="bullet"/>
      <w:lvlText w:val="•"/>
      <w:lvlJc w:val="left"/>
      <w:pPr>
        <w:ind w:left="1238" w:hanging="170"/>
      </w:pPr>
      <w:rPr>
        <w:rFonts w:hint="default"/>
      </w:rPr>
    </w:lvl>
    <w:lvl w:ilvl="6" w:tplc="4A7E1398">
      <w:numFmt w:val="bullet"/>
      <w:lvlText w:val="•"/>
      <w:lvlJc w:val="left"/>
      <w:pPr>
        <w:ind w:left="1442" w:hanging="170"/>
      </w:pPr>
      <w:rPr>
        <w:rFonts w:hint="default"/>
      </w:rPr>
    </w:lvl>
    <w:lvl w:ilvl="7" w:tplc="F73AFF10">
      <w:numFmt w:val="bullet"/>
      <w:lvlText w:val="•"/>
      <w:lvlJc w:val="left"/>
      <w:pPr>
        <w:ind w:left="1646" w:hanging="170"/>
      </w:pPr>
      <w:rPr>
        <w:rFonts w:hint="default"/>
      </w:rPr>
    </w:lvl>
    <w:lvl w:ilvl="8" w:tplc="9E00F388">
      <w:numFmt w:val="bullet"/>
      <w:lvlText w:val="•"/>
      <w:lvlJc w:val="left"/>
      <w:pPr>
        <w:ind w:left="1850" w:hanging="170"/>
      </w:pPr>
      <w:rPr>
        <w:rFonts w:hint="default"/>
      </w:rPr>
    </w:lvl>
  </w:abstractNum>
  <w:abstractNum w:abstractNumId="54">
    <w:nsid w:val="1F0C53CF"/>
    <w:multiLevelType w:val="hybridMultilevel"/>
    <w:tmpl w:val="0062EBA6"/>
    <w:lvl w:ilvl="0" w:tplc="06CE7B4A">
      <w:numFmt w:val="bullet"/>
      <w:lvlText w:val="•"/>
      <w:lvlJc w:val="left"/>
      <w:pPr>
        <w:ind w:left="221" w:hanging="170"/>
      </w:pPr>
      <w:rPr>
        <w:rFonts w:ascii="Humanst521EU-Normal" w:eastAsia="Humanst521EU-Normal" w:hAnsi="Humanst521EU-Normal" w:cs="Humanst521EU-Normal" w:hint="default"/>
        <w:color w:val="231F20"/>
        <w:spacing w:val="-16"/>
        <w:w w:val="100"/>
        <w:sz w:val="17"/>
        <w:szCs w:val="17"/>
      </w:rPr>
    </w:lvl>
    <w:lvl w:ilvl="1" w:tplc="413E668C">
      <w:numFmt w:val="bullet"/>
      <w:lvlText w:val="•"/>
      <w:lvlJc w:val="left"/>
      <w:pPr>
        <w:ind w:left="423" w:hanging="170"/>
      </w:pPr>
      <w:rPr>
        <w:rFonts w:hint="default"/>
      </w:rPr>
    </w:lvl>
    <w:lvl w:ilvl="2" w:tplc="97181848">
      <w:numFmt w:val="bullet"/>
      <w:lvlText w:val="•"/>
      <w:lvlJc w:val="left"/>
      <w:pPr>
        <w:ind w:left="627" w:hanging="170"/>
      </w:pPr>
      <w:rPr>
        <w:rFonts w:hint="default"/>
      </w:rPr>
    </w:lvl>
    <w:lvl w:ilvl="3" w:tplc="08CAACA0">
      <w:numFmt w:val="bullet"/>
      <w:lvlText w:val="•"/>
      <w:lvlJc w:val="left"/>
      <w:pPr>
        <w:ind w:left="831" w:hanging="170"/>
      </w:pPr>
      <w:rPr>
        <w:rFonts w:hint="default"/>
      </w:rPr>
    </w:lvl>
    <w:lvl w:ilvl="4" w:tplc="FB720592">
      <w:numFmt w:val="bullet"/>
      <w:lvlText w:val="•"/>
      <w:lvlJc w:val="left"/>
      <w:pPr>
        <w:ind w:left="1035" w:hanging="170"/>
      </w:pPr>
      <w:rPr>
        <w:rFonts w:hint="default"/>
      </w:rPr>
    </w:lvl>
    <w:lvl w:ilvl="5" w:tplc="FCA28868">
      <w:numFmt w:val="bullet"/>
      <w:lvlText w:val="•"/>
      <w:lvlJc w:val="left"/>
      <w:pPr>
        <w:ind w:left="1238" w:hanging="170"/>
      </w:pPr>
      <w:rPr>
        <w:rFonts w:hint="default"/>
      </w:rPr>
    </w:lvl>
    <w:lvl w:ilvl="6" w:tplc="A3E291D8">
      <w:numFmt w:val="bullet"/>
      <w:lvlText w:val="•"/>
      <w:lvlJc w:val="left"/>
      <w:pPr>
        <w:ind w:left="1442" w:hanging="170"/>
      </w:pPr>
      <w:rPr>
        <w:rFonts w:hint="default"/>
      </w:rPr>
    </w:lvl>
    <w:lvl w:ilvl="7" w:tplc="AD566E28">
      <w:numFmt w:val="bullet"/>
      <w:lvlText w:val="•"/>
      <w:lvlJc w:val="left"/>
      <w:pPr>
        <w:ind w:left="1646" w:hanging="170"/>
      </w:pPr>
      <w:rPr>
        <w:rFonts w:hint="default"/>
      </w:rPr>
    </w:lvl>
    <w:lvl w:ilvl="8" w:tplc="4D040CE0">
      <w:numFmt w:val="bullet"/>
      <w:lvlText w:val="•"/>
      <w:lvlJc w:val="left"/>
      <w:pPr>
        <w:ind w:left="1850" w:hanging="170"/>
      </w:pPr>
      <w:rPr>
        <w:rFonts w:hint="default"/>
      </w:rPr>
    </w:lvl>
  </w:abstractNum>
  <w:abstractNum w:abstractNumId="55">
    <w:nsid w:val="1F4E332C"/>
    <w:multiLevelType w:val="hybridMultilevel"/>
    <w:tmpl w:val="94B8DDE8"/>
    <w:lvl w:ilvl="0" w:tplc="D1D8F7FC">
      <w:numFmt w:val="bullet"/>
      <w:lvlText w:val="•"/>
      <w:lvlJc w:val="left"/>
      <w:pPr>
        <w:ind w:left="220" w:hanging="170"/>
      </w:pPr>
      <w:rPr>
        <w:rFonts w:ascii="Humanst521EU-Normal" w:eastAsia="Humanst521EU-Normal" w:hAnsi="Humanst521EU-Normal" w:cs="Humanst521EU-Normal" w:hint="default"/>
        <w:color w:val="231F20"/>
        <w:spacing w:val="-16"/>
        <w:w w:val="100"/>
        <w:sz w:val="17"/>
        <w:szCs w:val="17"/>
      </w:rPr>
    </w:lvl>
    <w:lvl w:ilvl="1" w:tplc="0EC4F23A">
      <w:numFmt w:val="bullet"/>
      <w:lvlText w:val="•"/>
      <w:lvlJc w:val="left"/>
      <w:pPr>
        <w:ind w:left="423" w:hanging="170"/>
      </w:pPr>
      <w:rPr>
        <w:rFonts w:hint="default"/>
      </w:rPr>
    </w:lvl>
    <w:lvl w:ilvl="2" w:tplc="470A9D90">
      <w:numFmt w:val="bullet"/>
      <w:lvlText w:val="•"/>
      <w:lvlJc w:val="left"/>
      <w:pPr>
        <w:ind w:left="627" w:hanging="170"/>
      </w:pPr>
      <w:rPr>
        <w:rFonts w:hint="default"/>
      </w:rPr>
    </w:lvl>
    <w:lvl w:ilvl="3" w:tplc="46603550">
      <w:numFmt w:val="bullet"/>
      <w:lvlText w:val="•"/>
      <w:lvlJc w:val="left"/>
      <w:pPr>
        <w:ind w:left="831" w:hanging="170"/>
      </w:pPr>
      <w:rPr>
        <w:rFonts w:hint="default"/>
      </w:rPr>
    </w:lvl>
    <w:lvl w:ilvl="4" w:tplc="A7E6979E">
      <w:numFmt w:val="bullet"/>
      <w:lvlText w:val="•"/>
      <w:lvlJc w:val="left"/>
      <w:pPr>
        <w:ind w:left="1035" w:hanging="170"/>
      </w:pPr>
      <w:rPr>
        <w:rFonts w:hint="default"/>
      </w:rPr>
    </w:lvl>
    <w:lvl w:ilvl="5" w:tplc="33E8DB8E">
      <w:numFmt w:val="bullet"/>
      <w:lvlText w:val="•"/>
      <w:lvlJc w:val="left"/>
      <w:pPr>
        <w:ind w:left="1238" w:hanging="170"/>
      </w:pPr>
      <w:rPr>
        <w:rFonts w:hint="default"/>
      </w:rPr>
    </w:lvl>
    <w:lvl w:ilvl="6" w:tplc="55B22628">
      <w:numFmt w:val="bullet"/>
      <w:lvlText w:val="•"/>
      <w:lvlJc w:val="left"/>
      <w:pPr>
        <w:ind w:left="1442" w:hanging="170"/>
      </w:pPr>
      <w:rPr>
        <w:rFonts w:hint="default"/>
      </w:rPr>
    </w:lvl>
    <w:lvl w:ilvl="7" w:tplc="1D5A54DC">
      <w:numFmt w:val="bullet"/>
      <w:lvlText w:val="•"/>
      <w:lvlJc w:val="left"/>
      <w:pPr>
        <w:ind w:left="1646" w:hanging="170"/>
      </w:pPr>
      <w:rPr>
        <w:rFonts w:hint="default"/>
      </w:rPr>
    </w:lvl>
    <w:lvl w:ilvl="8" w:tplc="1374B342">
      <w:numFmt w:val="bullet"/>
      <w:lvlText w:val="•"/>
      <w:lvlJc w:val="left"/>
      <w:pPr>
        <w:ind w:left="1850" w:hanging="170"/>
      </w:pPr>
      <w:rPr>
        <w:rFonts w:hint="default"/>
      </w:rPr>
    </w:lvl>
  </w:abstractNum>
  <w:abstractNum w:abstractNumId="56">
    <w:nsid w:val="2194721C"/>
    <w:multiLevelType w:val="hybridMultilevel"/>
    <w:tmpl w:val="E3106D54"/>
    <w:lvl w:ilvl="0" w:tplc="8DA68A62">
      <w:numFmt w:val="bullet"/>
      <w:lvlText w:val="•"/>
      <w:lvlJc w:val="left"/>
      <w:pPr>
        <w:ind w:left="221" w:hanging="170"/>
      </w:pPr>
      <w:rPr>
        <w:rFonts w:ascii="Humanst521EU-Normal" w:eastAsia="Humanst521EU-Normal" w:hAnsi="Humanst521EU-Normal" w:cs="Humanst521EU-Normal" w:hint="default"/>
        <w:color w:val="231F20"/>
        <w:spacing w:val="-16"/>
        <w:w w:val="100"/>
        <w:sz w:val="17"/>
        <w:szCs w:val="17"/>
      </w:rPr>
    </w:lvl>
    <w:lvl w:ilvl="1" w:tplc="44027776">
      <w:numFmt w:val="bullet"/>
      <w:lvlText w:val="•"/>
      <w:lvlJc w:val="left"/>
      <w:pPr>
        <w:ind w:left="423" w:hanging="170"/>
      </w:pPr>
      <w:rPr>
        <w:rFonts w:hint="default"/>
      </w:rPr>
    </w:lvl>
    <w:lvl w:ilvl="2" w:tplc="8F483284">
      <w:numFmt w:val="bullet"/>
      <w:lvlText w:val="•"/>
      <w:lvlJc w:val="left"/>
      <w:pPr>
        <w:ind w:left="627" w:hanging="170"/>
      </w:pPr>
      <w:rPr>
        <w:rFonts w:hint="default"/>
      </w:rPr>
    </w:lvl>
    <w:lvl w:ilvl="3" w:tplc="380ECD10">
      <w:numFmt w:val="bullet"/>
      <w:lvlText w:val="•"/>
      <w:lvlJc w:val="left"/>
      <w:pPr>
        <w:ind w:left="831" w:hanging="170"/>
      </w:pPr>
      <w:rPr>
        <w:rFonts w:hint="default"/>
      </w:rPr>
    </w:lvl>
    <w:lvl w:ilvl="4" w:tplc="95349344">
      <w:numFmt w:val="bullet"/>
      <w:lvlText w:val="•"/>
      <w:lvlJc w:val="left"/>
      <w:pPr>
        <w:ind w:left="1035" w:hanging="170"/>
      </w:pPr>
      <w:rPr>
        <w:rFonts w:hint="default"/>
      </w:rPr>
    </w:lvl>
    <w:lvl w:ilvl="5" w:tplc="1A2ECB3A">
      <w:numFmt w:val="bullet"/>
      <w:lvlText w:val="•"/>
      <w:lvlJc w:val="left"/>
      <w:pPr>
        <w:ind w:left="1238" w:hanging="170"/>
      </w:pPr>
      <w:rPr>
        <w:rFonts w:hint="default"/>
      </w:rPr>
    </w:lvl>
    <w:lvl w:ilvl="6" w:tplc="FCBEB316">
      <w:numFmt w:val="bullet"/>
      <w:lvlText w:val="•"/>
      <w:lvlJc w:val="left"/>
      <w:pPr>
        <w:ind w:left="1442" w:hanging="170"/>
      </w:pPr>
      <w:rPr>
        <w:rFonts w:hint="default"/>
      </w:rPr>
    </w:lvl>
    <w:lvl w:ilvl="7" w:tplc="E216152E">
      <w:numFmt w:val="bullet"/>
      <w:lvlText w:val="•"/>
      <w:lvlJc w:val="left"/>
      <w:pPr>
        <w:ind w:left="1646" w:hanging="170"/>
      </w:pPr>
      <w:rPr>
        <w:rFonts w:hint="default"/>
      </w:rPr>
    </w:lvl>
    <w:lvl w:ilvl="8" w:tplc="E8048DE4">
      <w:numFmt w:val="bullet"/>
      <w:lvlText w:val="•"/>
      <w:lvlJc w:val="left"/>
      <w:pPr>
        <w:ind w:left="1850" w:hanging="170"/>
      </w:pPr>
      <w:rPr>
        <w:rFonts w:hint="default"/>
      </w:rPr>
    </w:lvl>
  </w:abstractNum>
  <w:abstractNum w:abstractNumId="57">
    <w:nsid w:val="21D93382"/>
    <w:multiLevelType w:val="hybridMultilevel"/>
    <w:tmpl w:val="7246622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8">
    <w:nsid w:val="21F01DC6"/>
    <w:multiLevelType w:val="hybridMultilevel"/>
    <w:tmpl w:val="D8DABB72"/>
    <w:lvl w:ilvl="0" w:tplc="971C8E2A">
      <w:numFmt w:val="bullet"/>
      <w:lvlText w:val="•"/>
      <w:lvlJc w:val="left"/>
      <w:pPr>
        <w:ind w:left="224" w:hanging="170"/>
      </w:pPr>
      <w:rPr>
        <w:rFonts w:ascii="Humanst521EU-Normal" w:eastAsia="Humanst521EU-Normal" w:hAnsi="Humanst521EU-Normal" w:cs="Humanst521EU-Normal" w:hint="default"/>
        <w:color w:val="231F20"/>
        <w:spacing w:val="-16"/>
        <w:w w:val="100"/>
        <w:sz w:val="17"/>
        <w:szCs w:val="17"/>
        <w:lang w:val="en-US" w:eastAsia="en-US" w:bidi="en-US"/>
      </w:rPr>
    </w:lvl>
    <w:lvl w:ilvl="1" w:tplc="852ED562">
      <w:numFmt w:val="bullet"/>
      <w:lvlText w:val="•"/>
      <w:lvlJc w:val="left"/>
      <w:pPr>
        <w:ind w:left="424" w:hanging="170"/>
      </w:pPr>
      <w:rPr>
        <w:rFonts w:hint="default"/>
        <w:lang w:val="en-US" w:eastAsia="en-US" w:bidi="en-US"/>
      </w:rPr>
    </w:lvl>
    <w:lvl w:ilvl="2" w:tplc="C6F2EC96">
      <w:numFmt w:val="bullet"/>
      <w:lvlText w:val="•"/>
      <w:lvlJc w:val="left"/>
      <w:pPr>
        <w:ind w:left="629" w:hanging="170"/>
      </w:pPr>
      <w:rPr>
        <w:rFonts w:hint="default"/>
        <w:lang w:val="en-US" w:eastAsia="en-US" w:bidi="en-US"/>
      </w:rPr>
    </w:lvl>
    <w:lvl w:ilvl="3" w:tplc="FFB086DA">
      <w:numFmt w:val="bullet"/>
      <w:lvlText w:val="•"/>
      <w:lvlJc w:val="left"/>
      <w:pPr>
        <w:ind w:left="834" w:hanging="170"/>
      </w:pPr>
      <w:rPr>
        <w:rFonts w:hint="default"/>
        <w:lang w:val="en-US" w:eastAsia="en-US" w:bidi="en-US"/>
      </w:rPr>
    </w:lvl>
    <w:lvl w:ilvl="4" w:tplc="E19834F2">
      <w:numFmt w:val="bullet"/>
      <w:lvlText w:val="•"/>
      <w:lvlJc w:val="left"/>
      <w:pPr>
        <w:ind w:left="1039" w:hanging="170"/>
      </w:pPr>
      <w:rPr>
        <w:rFonts w:hint="default"/>
        <w:lang w:val="en-US" w:eastAsia="en-US" w:bidi="en-US"/>
      </w:rPr>
    </w:lvl>
    <w:lvl w:ilvl="5" w:tplc="820A5F5A">
      <w:numFmt w:val="bullet"/>
      <w:lvlText w:val="•"/>
      <w:lvlJc w:val="left"/>
      <w:pPr>
        <w:ind w:left="1243" w:hanging="170"/>
      </w:pPr>
      <w:rPr>
        <w:rFonts w:hint="default"/>
        <w:lang w:val="en-US" w:eastAsia="en-US" w:bidi="en-US"/>
      </w:rPr>
    </w:lvl>
    <w:lvl w:ilvl="6" w:tplc="5F0839E2">
      <w:numFmt w:val="bullet"/>
      <w:lvlText w:val="•"/>
      <w:lvlJc w:val="left"/>
      <w:pPr>
        <w:ind w:left="1448" w:hanging="170"/>
      </w:pPr>
      <w:rPr>
        <w:rFonts w:hint="default"/>
        <w:lang w:val="en-US" w:eastAsia="en-US" w:bidi="en-US"/>
      </w:rPr>
    </w:lvl>
    <w:lvl w:ilvl="7" w:tplc="072A4F4E">
      <w:numFmt w:val="bullet"/>
      <w:lvlText w:val="•"/>
      <w:lvlJc w:val="left"/>
      <w:pPr>
        <w:ind w:left="1653" w:hanging="170"/>
      </w:pPr>
      <w:rPr>
        <w:rFonts w:hint="default"/>
        <w:lang w:val="en-US" w:eastAsia="en-US" w:bidi="en-US"/>
      </w:rPr>
    </w:lvl>
    <w:lvl w:ilvl="8" w:tplc="D20CB8AA">
      <w:numFmt w:val="bullet"/>
      <w:lvlText w:val="•"/>
      <w:lvlJc w:val="left"/>
      <w:pPr>
        <w:ind w:left="1858" w:hanging="170"/>
      </w:pPr>
      <w:rPr>
        <w:rFonts w:hint="default"/>
        <w:lang w:val="en-US" w:eastAsia="en-US" w:bidi="en-US"/>
      </w:rPr>
    </w:lvl>
  </w:abstractNum>
  <w:abstractNum w:abstractNumId="59">
    <w:nsid w:val="222B12BE"/>
    <w:multiLevelType w:val="hybridMultilevel"/>
    <w:tmpl w:val="5B4E1A7A"/>
    <w:lvl w:ilvl="0" w:tplc="0DFAB2F4">
      <w:numFmt w:val="bullet"/>
      <w:lvlText w:val="•"/>
      <w:lvlJc w:val="left"/>
      <w:pPr>
        <w:ind w:left="220" w:hanging="170"/>
      </w:pPr>
      <w:rPr>
        <w:rFonts w:ascii="Humanst521EU-Normal" w:eastAsia="Humanst521EU-Normal" w:hAnsi="Humanst521EU-Normal" w:cs="Humanst521EU-Normal" w:hint="default"/>
        <w:color w:val="231F20"/>
        <w:spacing w:val="-16"/>
        <w:w w:val="100"/>
        <w:sz w:val="17"/>
        <w:szCs w:val="17"/>
      </w:rPr>
    </w:lvl>
    <w:lvl w:ilvl="1" w:tplc="C26AEF90">
      <w:numFmt w:val="bullet"/>
      <w:lvlText w:val="•"/>
      <w:lvlJc w:val="left"/>
      <w:pPr>
        <w:ind w:left="423" w:hanging="170"/>
      </w:pPr>
      <w:rPr>
        <w:rFonts w:hint="default"/>
      </w:rPr>
    </w:lvl>
    <w:lvl w:ilvl="2" w:tplc="04581F82">
      <w:numFmt w:val="bullet"/>
      <w:lvlText w:val="•"/>
      <w:lvlJc w:val="left"/>
      <w:pPr>
        <w:ind w:left="627" w:hanging="170"/>
      </w:pPr>
      <w:rPr>
        <w:rFonts w:hint="default"/>
      </w:rPr>
    </w:lvl>
    <w:lvl w:ilvl="3" w:tplc="02C233D2">
      <w:numFmt w:val="bullet"/>
      <w:lvlText w:val="•"/>
      <w:lvlJc w:val="left"/>
      <w:pPr>
        <w:ind w:left="831" w:hanging="170"/>
      </w:pPr>
      <w:rPr>
        <w:rFonts w:hint="default"/>
      </w:rPr>
    </w:lvl>
    <w:lvl w:ilvl="4" w:tplc="4CEA0A40">
      <w:numFmt w:val="bullet"/>
      <w:lvlText w:val="•"/>
      <w:lvlJc w:val="left"/>
      <w:pPr>
        <w:ind w:left="1035" w:hanging="170"/>
      </w:pPr>
      <w:rPr>
        <w:rFonts w:hint="default"/>
      </w:rPr>
    </w:lvl>
    <w:lvl w:ilvl="5" w:tplc="86C6F2C0">
      <w:numFmt w:val="bullet"/>
      <w:lvlText w:val="•"/>
      <w:lvlJc w:val="left"/>
      <w:pPr>
        <w:ind w:left="1238" w:hanging="170"/>
      </w:pPr>
      <w:rPr>
        <w:rFonts w:hint="default"/>
      </w:rPr>
    </w:lvl>
    <w:lvl w:ilvl="6" w:tplc="3FA87466">
      <w:numFmt w:val="bullet"/>
      <w:lvlText w:val="•"/>
      <w:lvlJc w:val="left"/>
      <w:pPr>
        <w:ind w:left="1442" w:hanging="170"/>
      </w:pPr>
      <w:rPr>
        <w:rFonts w:hint="default"/>
      </w:rPr>
    </w:lvl>
    <w:lvl w:ilvl="7" w:tplc="0D224B50">
      <w:numFmt w:val="bullet"/>
      <w:lvlText w:val="•"/>
      <w:lvlJc w:val="left"/>
      <w:pPr>
        <w:ind w:left="1646" w:hanging="170"/>
      </w:pPr>
      <w:rPr>
        <w:rFonts w:hint="default"/>
      </w:rPr>
    </w:lvl>
    <w:lvl w:ilvl="8" w:tplc="9F06477C">
      <w:numFmt w:val="bullet"/>
      <w:lvlText w:val="•"/>
      <w:lvlJc w:val="left"/>
      <w:pPr>
        <w:ind w:left="1850" w:hanging="170"/>
      </w:pPr>
      <w:rPr>
        <w:rFonts w:hint="default"/>
      </w:rPr>
    </w:lvl>
  </w:abstractNum>
  <w:abstractNum w:abstractNumId="60">
    <w:nsid w:val="225A12E5"/>
    <w:multiLevelType w:val="hybridMultilevel"/>
    <w:tmpl w:val="394EE558"/>
    <w:lvl w:ilvl="0" w:tplc="F61054D6">
      <w:numFmt w:val="bullet"/>
      <w:lvlText w:val="•"/>
      <w:lvlJc w:val="left"/>
      <w:pPr>
        <w:ind w:left="220" w:hanging="170"/>
      </w:pPr>
      <w:rPr>
        <w:rFonts w:ascii="Humanst521EU-Normal" w:eastAsia="Humanst521EU-Normal" w:hAnsi="Humanst521EU-Normal" w:cs="Humanst521EU-Normal" w:hint="default"/>
        <w:color w:val="231F20"/>
        <w:spacing w:val="-16"/>
        <w:w w:val="100"/>
        <w:sz w:val="17"/>
        <w:szCs w:val="17"/>
      </w:rPr>
    </w:lvl>
    <w:lvl w:ilvl="1" w:tplc="14041BB2">
      <w:numFmt w:val="bullet"/>
      <w:lvlText w:val="•"/>
      <w:lvlJc w:val="left"/>
      <w:pPr>
        <w:ind w:left="423" w:hanging="170"/>
      </w:pPr>
      <w:rPr>
        <w:rFonts w:hint="default"/>
      </w:rPr>
    </w:lvl>
    <w:lvl w:ilvl="2" w:tplc="D3202EFE">
      <w:numFmt w:val="bullet"/>
      <w:lvlText w:val="•"/>
      <w:lvlJc w:val="left"/>
      <w:pPr>
        <w:ind w:left="627" w:hanging="170"/>
      </w:pPr>
      <w:rPr>
        <w:rFonts w:hint="default"/>
      </w:rPr>
    </w:lvl>
    <w:lvl w:ilvl="3" w:tplc="502E6FA2">
      <w:numFmt w:val="bullet"/>
      <w:lvlText w:val="•"/>
      <w:lvlJc w:val="left"/>
      <w:pPr>
        <w:ind w:left="831" w:hanging="170"/>
      </w:pPr>
      <w:rPr>
        <w:rFonts w:hint="default"/>
      </w:rPr>
    </w:lvl>
    <w:lvl w:ilvl="4" w:tplc="FB22DB54">
      <w:numFmt w:val="bullet"/>
      <w:lvlText w:val="•"/>
      <w:lvlJc w:val="left"/>
      <w:pPr>
        <w:ind w:left="1035" w:hanging="170"/>
      </w:pPr>
      <w:rPr>
        <w:rFonts w:hint="default"/>
      </w:rPr>
    </w:lvl>
    <w:lvl w:ilvl="5" w:tplc="A2924430">
      <w:numFmt w:val="bullet"/>
      <w:lvlText w:val="•"/>
      <w:lvlJc w:val="left"/>
      <w:pPr>
        <w:ind w:left="1238" w:hanging="170"/>
      </w:pPr>
      <w:rPr>
        <w:rFonts w:hint="default"/>
      </w:rPr>
    </w:lvl>
    <w:lvl w:ilvl="6" w:tplc="557E43F8">
      <w:numFmt w:val="bullet"/>
      <w:lvlText w:val="•"/>
      <w:lvlJc w:val="left"/>
      <w:pPr>
        <w:ind w:left="1442" w:hanging="170"/>
      </w:pPr>
      <w:rPr>
        <w:rFonts w:hint="default"/>
      </w:rPr>
    </w:lvl>
    <w:lvl w:ilvl="7" w:tplc="0CC2B1B2">
      <w:numFmt w:val="bullet"/>
      <w:lvlText w:val="•"/>
      <w:lvlJc w:val="left"/>
      <w:pPr>
        <w:ind w:left="1646" w:hanging="170"/>
      </w:pPr>
      <w:rPr>
        <w:rFonts w:hint="default"/>
      </w:rPr>
    </w:lvl>
    <w:lvl w:ilvl="8" w:tplc="A9E432D2">
      <w:numFmt w:val="bullet"/>
      <w:lvlText w:val="•"/>
      <w:lvlJc w:val="left"/>
      <w:pPr>
        <w:ind w:left="1850" w:hanging="170"/>
      </w:pPr>
      <w:rPr>
        <w:rFonts w:hint="default"/>
      </w:rPr>
    </w:lvl>
  </w:abstractNum>
  <w:abstractNum w:abstractNumId="61">
    <w:nsid w:val="225B46B7"/>
    <w:multiLevelType w:val="hybridMultilevel"/>
    <w:tmpl w:val="2F9847A2"/>
    <w:lvl w:ilvl="0" w:tplc="9978120C">
      <w:numFmt w:val="bullet"/>
      <w:lvlText w:val="•"/>
      <w:lvlJc w:val="left"/>
      <w:pPr>
        <w:ind w:left="221" w:hanging="170"/>
      </w:pPr>
      <w:rPr>
        <w:rFonts w:ascii="Humanst521EU-Normal" w:eastAsia="Humanst521EU-Normal" w:hAnsi="Humanst521EU-Normal" w:cs="Humanst521EU-Normal" w:hint="default"/>
        <w:color w:val="231F20"/>
        <w:spacing w:val="-16"/>
        <w:w w:val="100"/>
        <w:sz w:val="17"/>
        <w:szCs w:val="17"/>
      </w:rPr>
    </w:lvl>
    <w:lvl w:ilvl="1" w:tplc="C694A4C4">
      <w:numFmt w:val="bullet"/>
      <w:lvlText w:val="•"/>
      <w:lvlJc w:val="left"/>
      <w:pPr>
        <w:ind w:left="423" w:hanging="170"/>
      </w:pPr>
      <w:rPr>
        <w:rFonts w:hint="default"/>
      </w:rPr>
    </w:lvl>
    <w:lvl w:ilvl="2" w:tplc="5E88EDC4">
      <w:numFmt w:val="bullet"/>
      <w:lvlText w:val="•"/>
      <w:lvlJc w:val="left"/>
      <w:pPr>
        <w:ind w:left="627" w:hanging="170"/>
      </w:pPr>
      <w:rPr>
        <w:rFonts w:hint="default"/>
      </w:rPr>
    </w:lvl>
    <w:lvl w:ilvl="3" w:tplc="306C0C04">
      <w:numFmt w:val="bullet"/>
      <w:lvlText w:val="•"/>
      <w:lvlJc w:val="left"/>
      <w:pPr>
        <w:ind w:left="831" w:hanging="170"/>
      </w:pPr>
      <w:rPr>
        <w:rFonts w:hint="default"/>
      </w:rPr>
    </w:lvl>
    <w:lvl w:ilvl="4" w:tplc="2FE23C3E">
      <w:numFmt w:val="bullet"/>
      <w:lvlText w:val="•"/>
      <w:lvlJc w:val="left"/>
      <w:pPr>
        <w:ind w:left="1035" w:hanging="170"/>
      </w:pPr>
      <w:rPr>
        <w:rFonts w:hint="default"/>
      </w:rPr>
    </w:lvl>
    <w:lvl w:ilvl="5" w:tplc="77D24C06">
      <w:numFmt w:val="bullet"/>
      <w:lvlText w:val="•"/>
      <w:lvlJc w:val="left"/>
      <w:pPr>
        <w:ind w:left="1238" w:hanging="170"/>
      </w:pPr>
      <w:rPr>
        <w:rFonts w:hint="default"/>
      </w:rPr>
    </w:lvl>
    <w:lvl w:ilvl="6" w:tplc="F11E99B6">
      <w:numFmt w:val="bullet"/>
      <w:lvlText w:val="•"/>
      <w:lvlJc w:val="left"/>
      <w:pPr>
        <w:ind w:left="1442" w:hanging="170"/>
      </w:pPr>
      <w:rPr>
        <w:rFonts w:hint="default"/>
      </w:rPr>
    </w:lvl>
    <w:lvl w:ilvl="7" w:tplc="6958E1DA">
      <w:numFmt w:val="bullet"/>
      <w:lvlText w:val="•"/>
      <w:lvlJc w:val="left"/>
      <w:pPr>
        <w:ind w:left="1646" w:hanging="170"/>
      </w:pPr>
      <w:rPr>
        <w:rFonts w:hint="default"/>
      </w:rPr>
    </w:lvl>
    <w:lvl w:ilvl="8" w:tplc="F9142452">
      <w:numFmt w:val="bullet"/>
      <w:lvlText w:val="•"/>
      <w:lvlJc w:val="left"/>
      <w:pPr>
        <w:ind w:left="1850" w:hanging="170"/>
      </w:pPr>
      <w:rPr>
        <w:rFonts w:hint="default"/>
      </w:rPr>
    </w:lvl>
  </w:abstractNum>
  <w:abstractNum w:abstractNumId="62">
    <w:nsid w:val="22E97911"/>
    <w:multiLevelType w:val="hybridMultilevel"/>
    <w:tmpl w:val="C992731E"/>
    <w:lvl w:ilvl="0" w:tplc="A5B21A44">
      <w:numFmt w:val="bullet"/>
      <w:lvlText w:val="•"/>
      <w:lvlJc w:val="left"/>
      <w:pPr>
        <w:ind w:left="219" w:hanging="170"/>
      </w:pPr>
      <w:rPr>
        <w:rFonts w:ascii="Humanst521EU-Normal" w:eastAsia="Humanst521EU-Normal" w:hAnsi="Humanst521EU-Normal" w:cs="Humanst521EU-Normal" w:hint="default"/>
        <w:color w:val="231F20"/>
        <w:spacing w:val="-16"/>
        <w:w w:val="100"/>
        <w:sz w:val="17"/>
        <w:szCs w:val="17"/>
      </w:rPr>
    </w:lvl>
    <w:lvl w:ilvl="1" w:tplc="137CD1AE">
      <w:numFmt w:val="bullet"/>
      <w:lvlText w:val="•"/>
      <w:lvlJc w:val="left"/>
      <w:pPr>
        <w:ind w:left="423" w:hanging="170"/>
      </w:pPr>
      <w:rPr>
        <w:rFonts w:hint="default"/>
      </w:rPr>
    </w:lvl>
    <w:lvl w:ilvl="2" w:tplc="88FCA59C">
      <w:numFmt w:val="bullet"/>
      <w:lvlText w:val="•"/>
      <w:lvlJc w:val="left"/>
      <w:pPr>
        <w:ind w:left="627" w:hanging="170"/>
      </w:pPr>
      <w:rPr>
        <w:rFonts w:hint="default"/>
      </w:rPr>
    </w:lvl>
    <w:lvl w:ilvl="3" w:tplc="F90AA7E6">
      <w:numFmt w:val="bullet"/>
      <w:lvlText w:val="•"/>
      <w:lvlJc w:val="left"/>
      <w:pPr>
        <w:ind w:left="831" w:hanging="170"/>
      </w:pPr>
      <w:rPr>
        <w:rFonts w:hint="default"/>
      </w:rPr>
    </w:lvl>
    <w:lvl w:ilvl="4" w:tplc="A0EC2C02">
      <w:numFmt w:val="bullet"/>
      <w:lvlText w:val="•"/>
      <w:lvlJc w:val="left"/>
      <w:pPr>
        <w:ind w:left="1035" w:hanging="170"/>
      </w:pPr>
      <w:rPr>
        <w:rFonts w:hint="default"/>
      </w:rPr>
    </w:lvl>
    <w:lvl w:ilvl="5" w:tplc="B4BE60FE">
      <w:numFmt w:val="bullet"/>
      <w:lvlText w:val="•"/>
      <w:lvlJc w:val="left"/>
      <w:pPr>
        <w:ind w:left="1238" w:hanging="170"/>
      </w:pPr>
      <w:rPr>
        <w:rFonts w:hint="default"/>
      </w:rPr>
    </w:lvl>
    <w:lvl w:ilvl="6" w:tplc="614050C8">
      <w:numFmt w:val="bullet"/>
      <w:lvlText w:val="•"/>
      <w:lvlJc w:val="left"/>
      <w:pPr>
        <w:ind w:left="1442" w:hanging="170"/>
      </w:pPr>
      <w:rPr>
        <w:rFonts w:hint="default"/>
      </w:rPr>
    </w:lvl>
    <w:lvl w:ilvl="7" w:tplc="72C0B04C">
      <w:numFmt w:val="bullet"/>
      <w:lvlText w:val="•"/>
      <w:lvlJc w:val="left"/>
      <w:pPr>
        <w:ind w:left="1646" w:hanging="170"/>
      </w:pPr>
      <w:rPr>
        <w:rFonts w:hint="default"/>
      </w:rPr>
    </w:lvl>
    <w:lvl w:ilvl="8" w:tplc="D1C4D744">
      <w:numFmt w:val="bullet"/>
      <w:lvlText w:val="•"/>
      <w:lvlJc w:val="left"/>
      <w:pPr>
        <w:ind w:left="1850" w:hanging="170"/>
      </w:pPr>
      <w:rPr>
        <w:rFonts w:hint="default"/>
      </w:rPr>
    </w:lvl>
  </w:abstractNum>
  <w:abstractNum w:abstractNumId="63">
    <w:nsid w:val="23547C7F"/>
    <w:multiLevelType w:val="hybridMultilevel"/>
    <w:tmpl w:val="BCEC5942"/>
    <w:lvl w:ilvl="0" w:tplc="C64006BC">
      <w:numFmt w:val="bullet"/>
      <w:lvlText w:val="•"/>
      <w:lvlJc w:val="left"/>
      <w:pPr>
        <w:ind w:left="221" w:hanging="170"/>
      </w:pPr>
      <w:rPr>
        <w:rFonts w:ascii="Humanst521EU-Normal" w:eastAsia="Humanst521EU-Normal" w:hAnsi="Humanst521EU-Normal" w:cs="Humanst521EU-Normal" w:hint="default"/>
        <w:color w:val="231F20"/>
        <w:spacing w:val="-16"/>
        <w:w w:val="100"/>
        <w:sz w:val="17"/>
        <w:szCs w:val="17"/>
      </w:rPr>
    </w:lvl>
    <w:lvl w:ilvl="1" w:tplc="C136AEAE">
      <w:numFmt w:val="bullet"/>
      <w:lvlText w:val="•"/>
      <w:lvlJc w:val="left"/>
      <w:pPr>
        <w:ind w:left="423" w:hanging="170"/>
      </w:pPr>
      <w:rPr>
        <w:rFonts w:hint="default"/>
      </w:rPr>
    </w:lvl>
    <w:lvl w:ilvl="2" w:tplc="DA9E7F06">
      <w:numFmt w:val="bullet"/>
      <w:lvlText w:val="•"/>
      <w:lvlJc w:val="left"/>
      <w:pPr>
        <w:ind w:left="627" w:hanging="170"/>
      </w:pPr>
      <w:rPr>
        <w:rFonts w:hint="default"/>
      </w:rPr>
    </w:lvl>
    <w:lvl w:ilvl="3" w:tplc="AB322CC6">
      <w:numFmt w:val="bullet"/>
      <w:lvlText w:val="•"/>
      <w:lvlJc w:val="left"/>
      <w:pPr>
        <w:ind w:left="831" w:hanging="170"/>
      </w:pPr>
      <w:rPr>
        <w:rFonts w:hint="default"/>
      </w:rPr>
    </w:lvl>
    <w:lvl w:ilvl="4" w:tplc="25127934">
      <w:numFmt w:val="bullet"/>
      <w:lvlText w:val="•"/>
      <w:lvlJc w:val="left"/>
      <w:pPr>
        <w:ind w:left="1035" w:hanging="170"/>
      </w:pPr>
      <w:rPr>
        <w:rFonts w:hint="default"/>
      </w:rPr>
    </w:lvl>
    <w:lvl w:ilvl="5" w:tplc="29F60F4E">
      <w:numFmt w:val="bullet"/>
      <w:lvlText w:val="•"/>
      <w:lvlJc w:val="left"/>
      <w:pPr>
        <w:ind w:left="1238" w:hanging="170"/>
      </w:pPr>
      <w:rPr>
        <w:rFonts w:hint="default"/>
      </w:rPr>
    </w:lvl>
    <w:lvl w:ilvl="6" w:tplc="9524FA58">
      <w:numFmt w:val="bullet"/>
      <w:lvlText w:val="•"/>
      <w:lvlJc w:val="left"/>
      <w:pPr>
        <w:ind w:left="1442" w:hanging="170"/>
      </w:pPr>
      <w:rPr>
        <w:rFonts w:hint="default"/>
      </w:rPr>
    </w:lvl>
    <w:lvl w:ilvl="7" w:tplc="CA744322">
      <w:numFmt w:val="bullet"/>
      <w:lvlText w:val="•"/>
      <w:lvlJc w:val="left"/>
      <w:pPr>
        <w:ind w:left="1646" w:hanging="170"/>
      </w:pPr>
      <w:rPr>
        <w:rFonts w:hint="default"/>
      </w:rPr>
    </w:lvl>
    <w:lvl w:ilvl="8" w:tplc="CBBECB58">
      <w:numFmt w:val="bullet"/>
      <w:lvlText w:val="•"/>
      <w:lvlJc w:val="left"/>
      <w:pPr>
        <w:ind w:left="1850" w:hanging="170"/>
      </w:pPr>
      <w:rPr>
        <w:rFonts w:hint="default"/>
      </w:rPr>
    </w:lvl>
  </w:abstractNum>
  <w:abstractNum w:abstractNumId="64">
    <w:nsid w:val="23E7200D"/>
    <w:multiLevelType w:val="hybridMultilevel"/>
    <w:tmpl w:val="A57E3C82"/>
    <w:lvl w:ilvl="0" w:tplc="A6081E20">
      <w:numFmt w:val="bullet"/>
      <w:lvlText w:val="•"/>
      <w:lvlJc w:val="left"/>
      <w:pPr>
        <w:ind w:left="221" w:hanging="170"/>
      </w:pPr>
      <w:rPr>
        <w:rFonts w:ascii="Humanst521EU-Normal" w:eastAsia="Humanst521EU-Normal" w:hAnsi="Humanst521EU-Normal" w:cs="Humanst521EU-Normal" w:hint="default"/>
        <w:color w:val="231F20"/>
        <w:spacing w:val="-16"/>
        <w:w w:val="100"/>
        <w:sz w:val="17"/>
        <w:szCs w:val="17"/>
      </w:rPr>
    </w:lvl>
    <w:lvl w:ilvl="1" w:tplc="F990A318">
      <w:numFmt w:val="bullet"/>
      <w:lvlText w:val="•"/>
      <w:lvlJc w:val="left"/>
      <w:pPr>
        <w:ind w:left="423" w:hanging="170"/>
      </w:pPr>
      <w:rPr>
        <w:rFonts w:hint="default"/>
      </w:rPr>
    </w:lvl>
    <w:lvl w:ilvl="2" w:tplc="563A7808">
      <w:numFmt w:val="bullet"/>
      <w:lvlText w:val="•"/>
      <w:lvlJc w:val="left"/>
      <w:pPr>
        <w:ind w:left="627" w:hanging="170"/>
      </w:pPr>
      <w:rPr>
        <w:rFonts w:hint="default"/>
      </w:rPr>
    </w:lvl>
    <w:lvl w:ilvl="3" w:tplc="2B96A5CA">
      <w:numFmt w:val="bullet"/>
      <w:lvlText w:val="•"/>
      <w:lvlJc w:val="left"/>
      <w:pPr>
        <w:ind w:left="831" w:hanging="170"/>
      </w:pPr>
      <w:rPr>
        <w:rFonts w:hint="default"/>
      </w:rPr>
    </w:lvl>
    <w:lvl w:ilvl="4" w:tplc="DF80C70A">
      <w:numFmt w:val="bullet"/>
      <w:lvlText w:val="•"/>
      <w:lvlJc w:val="left"/>
      <w:pPr>
        <w:ind w:left="1035" w:hanging="170"/>
      </w:pPr>
      <w:rPr>
        <w:rFonts w:hint="default"/>
      </w:rPr>
    </w:lvl>
    <w:lvl w:ilvl="5" w:tplc="7C763986">
      <w:numFmt w:val="bullet"/>
      <w:lvlText w:val="•"/>
      <w:lvlJc w:val="left"/>
      <w:pPr>
        <w:ind w:left="1238" w:hanging="170"/>
      </w:pPr>
      <w:rPr>
        <w:rFonts w:hint="default"/>
      </w:rPr>
    </w:lvl>
    <w:lvl w:ilvl="6" w:tplc="1DEC2F58">
      <w:numFmt w:val="bullet"/>
      <w:lvlText w:val="•"/>
      <w:lvlJc w:val="left"/>
      <w:pPr>
        <w:ind w:left="1442" w:hanging="170"/>
      </w:pPr>
      <w:rPr>
        <w:rFonts w:hint="default"/>
      </w:rPr>
    </w:lvl>
    <w:lvl w:ilvl="7" w:tplc="CA1E7952">
      <w:numFmt w:val="bullet"/>
      <w:lvlText w:val="•"/>
      <w:lvlJc w:val="left"/>
      <w:pPr>
        <w:ind w:left="1646" w:hanging="170"/>
      </w:pPr>
      <w:rPr>
        <w:rFonts w:hint="default"/>
      </w:rPr>
    </w:lvl>
    <w:lvl w:ilvl="8" w:tplc="E2406424">
      <w:numFmt w:val="bullet"/>
      <w:lvlText w:val="•"/>
      <w:lvlJc w:val="left"/>
      <w:pPr>
        <w:ind w:left="1850" w:hanging="170"/>
      </w:pPr>
      <w:rPr>
        <w:rFonts w:hint="default"/>
      </w:rPr>
    </w:lvl>
  </w:abstractNum>
  <w:abstractNum w:abstractNumId="65">
    <w:nsid w:val="243F49E0"/>
    <w:multiLevelType w:val="hybridMultilevel"/>
    <w:tmpl w:val="D6E8262E"/>
    <w:lvl w:ilvl="0" w:tplc="2A98654E">
      <w:numFmt w:val="bullet"/>
      <w:lvlText w:val="•"/>
      <w:lvlJc w:val="left"/>
      <w:pPr>
        <w:ind w:left="221" w:hanging="170"/>
      </w:pPr>
      <w:rPr>
        <w:rFonts w:ascii="Humanst521EU-Normal" w:eastAsia="Humanst521EU-Normal" w:hAnsi="Humanst521EU-Normal" w:cs="Humanst521EU-Normal" w:hint="default"/>
        <w:color w:val="231F20"/>
        <w:spacing w:val="-16"/>
        <w:w w:val="100"/>
        <w:sz w:val="17"/>
        <w:szCs w:val="17"/>
      </w:rPr>
    </w:lvl>
    <w:lvl w:ilvl="1" w:tplc="DAC65BAC">
      <w:numFmt w:val="bullet"/>
      <w:lvlText w:val="•"/>
      <w:lvlJc w:val="left"/>
      <w:pPr>
        <w:ind w:left="423" w:hanging="170"/>
      </w:pPr>
      <w:rPr>
        <w:rFonts w:hint="default"/>
      </w:rPr>
    </w:lvl>
    <w:lvl w:ilvl="2" w:tplc="2A160B08">
      <w:numFmt w:val="bullet"/>
      <w:lvlText w:val="•"/>
      <w:lvlJc w:val="left"/>
      <w:pPr>
        <w:ind w:left="627" w:hanging="170"/>
      </w:pPr>
      <w:rPr>
        <w:rFonts w:hint="default"/>
      </w:rPr>
    </w:lvl>
    <w:lvl w:ilvl="3" w:tplc="79C054AC">
      <w:numFmt w:val="bullet"/>
      <w:lvlText w:val="•"/>
      <w:lvlJc w:val="left"/>
      <w:pPr>
        <w:ind w:left="831" w:hanging="170"/>
      </w:pPr>
      <w:rPr>
        <w:rFonts w:hint="default"/>
      </w:rPr>
    </w:lvl>
    <w:lvl w:ilvl="4" w:tplc="C43EFB7A">
      <w:numFmt w:val="bullet"/>
      <w:lvlText w:val="•"/>
      <w:lvlJc w:val="left"/>
      <w:pPr>
        <w:ind w:left="1035" w:hanging="170"/>
      </w:pPr>
      <w:rPr>
        <w:rFonts w:hint="default"/>
      </w:rPr>
    </w:lvl>
    <w:lvl w:ilvl="5" w:tplc="3F24C3DA">
      <w:numFmt w:val="bullet"/>
      <w:lvlText w:val="•"/>
      <w:lvlJc w:val="left"/>
      <w:pPr>
        <w:ind w:left="1238" w:hanging="170"/>
      </w:pPr>
      <w:rPr>
        <w:rFonts w:hint="default"/>
      </w:rPr>
    </w:lvl>
    <w:lvl w:ilvl="6" w:tplc="2DC2DE80">
      <w:numFmt w:val="bullet"/>
      <w:lvlText w:val="•"/>
      <w:lvlJc w:val="left"/>
      <w:pPr>
        <w:ind w:left="1442" w:hanging="170"/>
      </w:pPr>
      <w:rPr>
        <w:rFonts w:hint="default"/>
      </w:rPr>
    </w:lvl>
    <w:lvl w:ilvl="7" w:tplc="92FA158E">
      <w:numFmt w:val="bullet"/>
      <w:lvlText w:val="•"/>
      <w:lvlJc w:val="left"/>
      <w:pPr>
        <w:ind w:left="1646" w:hanging="170"/>
      </w:pPr>
      <w:rPr>
        <w:rFonts w:hint="default"/>
      </w:rPr>
    </w:lvl>
    <w:lvl w:ilvl="8" w:tplc="29121288">
      <w:numFmt w:val="bullet"/>
      <w:lvlText w:val="•"/>
      <w:lvlJc w:val="left"/>
      <w:pPr>
        <w:ind w:left="1850" w:hanging="170"/>
      </w:pPr>
      <w:rPr>
        <w:rFonts w:hint="default"/>
      </w:rPr>
    </w:lvl>
  </w:abstractNum>
  <w:abstractNum w:abstractNumId="66">
    <w:nsid w:val="264309CE"/>
    <w:multiLevelType w:val="hybridMultilevel"/>
    <w:tmpl w:val="9758730C"/>
    <w:lvl w:ilvl="0" w:tplc="074AE3DE">
      <w:numFmt w:val="bullet"/>
      <w:lvlText w:val="•"/>
      <w:lvlJc w:val="left"/>
      <w:pPr>
        <w:ind w:left="221" w:hanging="170"/>
      </w:pPr>
      <w:rPr>
        <w:rFonts w:ascii="Humanst521EU-Normal" w:eastAsia="Humanst521EU-Normal" w:hAnsi="Humanst521EU-Normal" w:cs="Humanst521EU-Normal" w:hint="default"/>
        <w:color w:val="231F20"/>
        <w:spacing w:val="-16"/>
        <w:w w:val="100"/>
        <w:sz w:val="17"/>
        <w:szCs w:val="17"/>
      </w:rPr>
    </w:lvl>
    <w:lvl w:ilvl="1" w:tplc="43BA8BBA">
      <w:numFmt w:val="bullet"/>
      <w:lvlText w:val="•"/>
      <w:lvlJc w:val="left"/>
      <w:pPr>
        <w:ind w:left="423" w:hanging="170"/>
      </w:pPr>
      <w:rPr>
        <w:rFonts w:hint="default"/>
      </w:rPr>
    </w:lvl>
    <w:lvl w:ilvl="2" w:tplc="E4E25984">
      <w:numFmt w:val="bullet"/>
      <w:lvlText w:val="•"/>
      <w:lvlJc w:val="left"/>
      <w:pPr>
        <w:ind w:left="627" w:hanging="170"/>
      </w:pPr>
      <w:rPr>
        <w:rFonts w:hint="default"/>
      </w:rPr>
    </w:lvl>
    <w:lvl w:ilvl="3" w:tplc="7158DA4C">
      <w:numFmt w:val="bullet"/>
      <w:lvlText w:val="•"/>
      <w:lvlJc w:val="left"/>
      <w:pPr>
        <w:ind w:left="831" w:hanging="170"/>
      </w:pPr>
      <w:rPr>
        <w:rFonts w:hint="default"/>
      </w:rPr>
    </w:lvl>
    <w:lvl w:ilvl="4" w:tplc="33CCA150">
      <w:numFmt w:val="bullet"/>
      <w:lvlText w:val="•"/>
      <w:lvlJc w:val="left"/>
      <w:pPr>
        <w:ind w:left="1035" w:hanging="170"/>
      </w:pPr>
      <w:rPr>
        <w:rFonts w:hint="default"/>
      </w:rPr>
    </w:lvl>
    <w:lvl w:ilvl="5" w:tplc="EFE01C7E">
      <w:numFmt w:val="bullet"/>
      <w:lvlText w:val="•"/>
      <w:lvlJc w:val="left"/>
      <w:pPr>
        <w:ind w:left="1238" w:hanging="170"/>
      </w:pPr>
      <w:rPr>
        <w:rFonts w:hint="default"/>
      </w:rPr>
    </w:lvl>
    <w:lvl w:ilvl="6" w:tplc="82E048F6">
      <w:numFmt w:val="bullet"/>
      <w:lvlText w:val="•"/>
      <w:lvlJc w:val="left"/>
      <w:pPr>
        <w:ind w:left="1442" w:hanging="170"/>
      </w:pPr>
      <w:rPr>
        <w:rFonts w:hint="default"/>
      </w:rPr>
    </w:lvl>
    <w:lvl w:ilvl="7" w:tplc="7B06276A">
      <w:numFmt w:val="bullet"/>
      <w:lvlText w:val="•"/>
      <w:lvlJc w:val="left"/>
      <w:pPr>
        <w:ind w:left="1646" w:hanging="170"/>
      </w:pPr>
      <w:rPr>
        <w:rFonts w:hint="default"/>
      </w:rPr>
    </w:lvl>
    <w:lvl w:ilvl="8" w:tplc="6F36CE4C">
      <w:numFmt w:val="bullet"/>
      <w:lvlText w:val="•"/>
      <w:lvlJc w:val="left"/>
      <w:pPr>
        <w:ind w:left="1850" w:hanging="170"/>
      </w:pPr>
      <w:rPr>
        <w:rFonts w:hint="default"/>
      </w:rPr>
    </w:lvl>
  </w:abstractNum>
  <w:abstractNum w:abstractNumId="67">
    <w:nsid w:val="277735A2"/>
    <w:multiLevelType w:val="hybridMultilevel"/>
    <w:tmpl w:val="753E4CE8"/>
    <w:lvl w:ilvl="0" w:tplc="AD74C9B0">
      <w:numFmt w:val="bullet"/>
      <w:lvlText w:val="•"/>
      <w:lvlJc w:val="left"/>
      <w:pPr>
        <w:ind w:left="224" w:hanging="170"/>
      </w:pPr>
      <w:rPr>
        <w:rFonts w:ascii="Humanst521EU-Normal" w:eastAsia="Humanst521EU-Normal" w:hAnsi="Humanst521EU-Normal" w:cs="Humanst521EU-Normal" w:hint="default"/>
        <w:color w:val="231F20"/>
        <w:spacing w:val="-16"/>
        <w:w w:val="100"/>
        <w:sz w:val="17"/>
        <w:szCs w:val="17"/>
        <w:lang w:val="en-US" w:eastAsia="en-US" w:bidi="en-US"/>
      </w:rPr>
    </w:lvl>
    <w:lvl w:ilvl="1" w:tplc="F208AC38">
      <w:numFmt w:val="bullet"/>
      <w:lvlText w:val="•"/>
      <w:lvlJc w:val="left"/>
      <w:pPr>
        <w:ind w:left="424" w:hanging="170"/>
      </w:pPr>
      <w:rPr>
        <w:rFonts w:hint="default"/>
        <w:lang w:val="en-US" w:eastAsia="en-US" w:bidi="en-US"/>
      </w:rPr>
    </w:lvl>
    <w:lvl w:ilvl="2" w:tplc="51C2D35E">
      <w:numFmt w:val="bullet"/>
      <w:lvlText w:val="•"/>
      <w:lvlJc w:val="left"/>
      <w:pPr>
        <w:ind w:left="629" w:hanging="170"/>
      </w:pPr>
      <w:rPr>
        <w:rFonts w:hint="default"/>
        <w:lang w:val="en-US" w:eastAsia="en-US" w:bidi="en-US"/>
      </w:rPr>
    </w:lvl>
    <w:lvl w:ilvl="3" w:tplc="3B12B004">
      <w:numFmt w:val="bullet"/>
      <w:lvlText w:val="•"/>
      <w:lvlJc w:val="left"/>
      <w:pPr>
        <w:ind w:left="834" w:hanging="170"/>
      </w:pPr>
      <w:rPr>
        <w:rFonts w:hint="default"/>
        <w:lang w:val="en-US" w:eastAsia="en-US" w:bidi="en-US"/>
      </w:rPr>
    </w:lvl>
    <w:lvl w:ilvl="4" w:tplc="1018C2A6">
      <w:numFmt w:val="bullet"/>
      <w:lvlText w:val="•"/>
      <w:lvlJc w:val="left"/>
      <w:pPr>
        <w:ind w:left="1039" w:hanging="170"/>
      </w:pPr>
      <w:rPr>
        <w:rFonts w:hint="default"/>
        <w:lang w:val="en-US" w:eastAsia="en-US" w:bidi="en-US"/>
      </w:rPr>
    </w:lvl>
    <w:lvl w:ilvl="5" w:tplc="CB8EC260">
      <w:numFmt w:val="bullet"/>
      <w:lvlText w:val="•"/>
      <w:lvlJc w:val="left"/>
      <w:pPr>
        <w:ind w:left="1243" w:hanging="170"/>
      </w:pPr>
      <w:rPr>
        <w:rFonts w:hint="default"/>
        <w:lang w:val="en-US" w:eastAsia="en-US" w:bidi="en-US"/>
      </w:rPr>
    </w:lvl>
    <w:lvl w:ilvl="6" w:tplc="66F8C3D8">
      <w:numFmt w:val="bullet"/>
      <w:lvlText w:val="•"/>
      <w:lvlJc w:val="left"/>
      <w:pPr>
        <w:ind w:left="1448" w:hanging="170"/>
      </w:pPr>
      <w:rPr>
        <w:rFonts w:hint="default"/>
        <w:lang w:val="en-US" w:eastAsia="en-US" w:bidi="en-US"/>
      </w:rPr>
    </w:lvl>
    <w:lvl w:ilvl="7" w:tplc="CC42BA7E">
      <w:numFmt w:val="bullet"/>
      <w:lvlText w:val="•"/>
      <w:lvlJc w:val="left"/>
      <w:pPr>
        <w:ind w:left="1653" w:hanging="170"/>
      </w:pPr>
      <w:rPr>
        <w:rFonts w:hint="default"/>
        <w:lang w:val="en-US" w:eastAsia="en-US" w:bidi="en-US"/>
      </w:rPr>
    </w:lvl>
    <w:lvl w:ilvl="8" w:tplc="072A457C">
      <w:numFmt w:val="bullet"/>
      <w:lvlText w:val="•"/>
      <w:lvlJc w:val="left"/>
      <w:pPr>
        <w:ind w:left="1858" w:hanging="170"/>
      </w:pPr>
      <w:rPr>
        <w:rFonts w:hint="default"/>
        <w:lang w:val="en-US" w:eastAsia="en-US" w:bidi="en-US"/>
      </w:rPr>
    </w:lvl>
  </w:abstractNum>
  <w:abstractNum w:abstractNumId="68">
    <w:nsid w:val="27D37AC8"/>
    <w:multiLevelType w:val="hybridMultilevel"/>
    <w:tmpl w:val="19BA662C"/>
    <w:lvl w:ilvl="0" w:tplc="17567BFC">
      <w:numFmt w:val="bullet"/>
      <w:lvlText w:val="•"/>
      <w:lvlJc w:val="left"/>
      <w:pPr>
        <w:ind w:left="220" w:hanging="170"/>
      </w:pPr>
      <w:rPr>
        <w:rFonts w:ascii="Humanst521EU-Normal" w:eastAsia="Humanst521EU-Normal" w:hAnsi="Humanst521EU-Normal" w:cs="Humanst521EU-Normal" w:hint="default"/>
        <w:color w:val="231F20"/>
        <w:spacing w:val="-16"/>
        <w:w w:val="100"/>
        <w:sz w:val="17"/>
        <w:szCs w:val="17"/>
      </w:rPr>
    </w:lvl>
    <w:lvl w:ilvl="1" w:tplc="FE5EFE7E">
      <w:numFmt w:val="bullet"/>
      <w:lvlText w:val="•"/>
      <w:lvlJc w:val="left"/>
      <w:pPr>
        <w:ind w:left="423" w:hanging="170"/>
      </w:pPr>
      <w:rPr>
        <w:rFonts w:hint="default"/>
      </w:rPr>
    </w:lvl>
    <w:lvl w:ilvl="2" w:tplc="F21A5AFA">
      <w:numFmt w:val="bullet"/>
      <w:lvlText w:val="•"/>
      <w:lvlJc w:val="left"/>
      <w:pPr>
        <w:ind w:left="627" w:hanging="170"/>
      </w:pPr>
      <w:rPr>
        <w:rFonts w:hint="default"/>
      </w:rPr>
    </w:lvl>
    <w:lvl w:ilvl="3" w:tplc="7C3EC1EA">
      <w:numFmt w:val="bullet"/>
      <w:lvlText w:val="•"/>
      <w:lvlJc w:val="left"/>
      <w:pPr>
        <w:ind w:left="831" w:hanging="170"/>
      </w:pPr>
      <w:rPr>
        <w:rFonts w:hint="default"/>
      </w:rPr>
    </w:lvl>
    <w:lvl w:ilvl="4" w:tplc="EAA2DAD2">
      <w:numFmt w:val="bullet"/>
      <w:lvlText w:val="•"/>
      <w:lvlJc w:val="left"/>
      <w:pPr>
        <w:ind w:left="1035" w:hanging="170"/>
      </w:pPr>
      <w:rPr>
        <w:rFonts w:hint="default"/>
      </w:rPr>
    </w:lvl>
    <w:lvl w:ilvl="5" w:tplc="4A7A902C">
      <w:numFmt w:val="bullet"/>
      <w:lvlText w:val="•"/>
      <w:lvlJc w:val="left"/>
      <w:pPr>
        <w:ind w:left="1238" w:hanging="170"/>
      </w:pPr>
      <w:rPr>
        <w:rFonts w:hint="default"/>
      </w:rPr>
    </w:lvl>
    <w:lvl w:ilvl="6" w:tplc="57829BEE">
      <w:numFmt w:val="bullet"/>
      <w:lvlText w:val="•"/>
      <w:lvlJc w:val="left"/>
      <w:pPr>
        <w:ind w:left="1442" w:hanging="170"/>
      </w:pPr>
      <w:rPr>
        <w:rFonts w:hint="default"/>
      </w:rPr>
    </w:lvl>
    <w:lvl w:ilvl="7" w:tplc="998C0448">
      <w:numFmt w:val="bullet"/>
      <w:lvlText w:val="•"/>
      <w:lvlJc w:val="left"/>
      <w:pPr>
        <w:ind w:left="1646" w:hanging="170"/>
      </w:pPr>
      <w:rPr>
        <w:rFonts w:hint="default"/>
      </w:rPr>
    </w:lvl>
    <w:lvl w:ilvl="8" w:tplc="AC84F376">
      <w:numFmt w:val="bullet"/>
      <w:lvlText w:val="•"/>
      <w:lvlJc w:val="left"/>
      <w:pPr>
        <w:ind w:left="1850" w:hanging="170"/>
      </w:pPr>
      <w:rPr>
        <w:rFonts w:hint="default"/>
      </w:rPr>
    </w:lvl>
  </w:abstractNum>
  <w:abstractNum w:abstractNumId="69">
    <w:nsid w:val="28087D11"/>
    <w:multiLevelType w:val="hybridMultilevel"/>
    <w:tmpl w:val="85A23B02"/>
    <w:lvl w:ilvl="0" w:tplc="4B86D0DA">
      <w:numFmt w:val="bullet"/>
      <w:lvlText w:val="•"/>
      <w:lvlJc w:val="left"/>
      <w:pPr>
        <w:ind w:left="219" w:hanging="170"/>
      </w:pPr>
      <w:rPr>
        <w:rFonts w:ascii="Humanst521EU-Normal" w:eastAsia="Humanst521EU-Normal" w:hAnsi="Humanst521EU-Normal" w:cs="Humanst521EU-Normal" w:hint="default"/>
        <w:color w:val="231F20"/>
        <w:spacing w:val="-16"/>
        <w:w w:val="100"/>
        <w:sz w:val="17"/>
        <w:szCs w:val="17"/>
      </w:rPr>
    </w:lvl>
    <w:lvl w:ilvl="1" w:tplc="BD001AFA">
      <w:numFmt w:val="bullet"/>
      <w:lvlText w:val="•"/>
      <w:lvlJc w:val="left"/>
      <w:pPr>
        <w:ind w:left="423" w:hanging="170"/>
      </w:pPr>
      <w:rPr>
        <w:rFonts w:hint="default"/>
      </w:rPr>
    </w:lvl>
    <w:lvl w:ilvl="2" w:tplc="31D087A2">
      <w:numFmt w:val="bullet"/>
      <w:lvlText w:val="•"/>
      <w:lvlJc w:val="left"/>
      <w:pPr>
        <w:ind w:left="627" w:hanging="170"/>
      </w:pPr>
      <w:rPr>
        <w:rFonts w:hint="default"/>
      </w:rPr>
    </w:lvl>
    <w:lvl w:ilvl="3" w:tplc="C3C4D65E">
      <w:numFmt w:val="bullet"/>
      <w:lvlText w:val="•"/>
      <w:lvlJc w:val="left"/>
      <w:pPr>
        <w:ind w:left="831" w:hanging="170"/>
      </w:pPr>
      <w:rPr>
        <w:rFonts w:hint="default"/>
      </w:rPr>
    </w:lvl>
    <w:lvl w:ilvl="4" w:tplc="7440209A">
      <w:numFmt w:val="bullet"/>
      <w:lvlText w:val="•"/>
      <w:lvlJc w:val="left"/>
      <w:pPr>
        <w:ind w:left="1035" w:hanging="170"/>
      </w:pPr>
      <w:rPr>
        <w:rFonts w:hint="default"/>
      </w:rPr>
    </w:lvl>
    <w:lvl w:ilvl="5" w:tplc="068437C6">
      <w:numFmt w:val="bullet"/>
      <w:lvlText w:val="•"/>
      <w:lvlJc w:val="left"/>
      <w:pPr>
        <w:ind w:left="1238" w:hanging="170"/>
      </w:pPr>
      <w:rPr>
        <w:rFonts w:hint="default"/>
      </w:rPr>
    </w:lvl>
    <w:lvl w:ilvl="6" w:tplc="FF5636F2">
      <w:numFmt w:val="bullet"/>
      <w:lvlText w:val="•"/>
      <w:lvlJc w:val="left"/>
      <w:pPr>
        <w:ind w:left="1442" w:hanging="170"/>
      </w:pPr>
      <w:rPr>
        <w:rFonts w:hint="default"/>
      </w:rPr>
    </w:lvl>
    <w:lvl w:ilvl="7" w:tplc="3C668E50">
      <w:numFmt w:val="bullet"/>
      <w:lvlText w:val="•"/>
      <w:lvlJc w:val="left"/>
      <w:pPr>
        <w:ind w:left="1646" w:hanging="170"/>
      </w:pPr>
      <w:rPr>
        <w:rFonts w:hint="default"/>
      </w:rPr>
    </w:lvl>
    <w:lvl w:ilvl="8" w:tplc="20C46436">
      <w:numFmt w:val="bullet"/>
      <w:lvlText w:val="•"/>
      <w:lvlJc w:val="left"/>
      <w:pPr>
        <w:ind w:left="1850" w:hanging="170"/>
      </w:pPr>
      <w:rPr>
        <w:rFonts w:hint="default"/>
      </w:rPr>
    </w:lvl>
  </w:abstractNum>
  <w:abstractNum w:abstractNumId="70">
    <w:nsid w:val="28B315AA"/>
    <w:multiLevelType w:val="hybridMultilevel"/>
    <w:tmpl w:val="8FA2DBB2"/>
    <w:lvl w:ilvl="0" w:tplc="BC9C5424">
      <w:numFmt w:val="bullet"/>
      <w:lvlText w:val="•"/>
      <w:lvlJc w:val="left"/>
      <w:pPr>
        <w:ind w:left="221" w:hanging="170"/>
      </w:pPr>
      <w:rPr>
        <w:rFonts w:ascii="Humanst521EU-Normal" w:eastAsia="Humanst521EU-Normal" w:hAnsi="Humanst521EU-Normal" w:cs="Humanst521EU-Normal" w:hint="default"/>
        <w:color w:val="231F20"/>
        <w:spacing w:val="-16"/>
        <w:w w:val="100"/>
        <w:sz w:val="17"/>
        <w:szCs w:val="17"/>
      </w:rPr>
    </w:lvl>
    <w:lvl w:ilvl="1" w:tplc="3E0EFB8E">
      <w:numFmt w:val="bullet"/>
      <w:lvlText w:val="•"/>
      <w:lvlJc w:val="left"/>
      <w:pPr>
        <w:ind w:left="423" w:hanging="170"/>
      </w:pPr>
      <w:rPr>
        <w:rFonts w:hint="default"/>
      </w:rPr>
    </w:lvl>
    <w:lvl w:ilvl="2" w:tplc="3244B6C4">
      <w:numFmt w:val="bullet"/>
      <w:lvlText w:val="•"/>
      <w:lvlJc w:val="left"/>
      <w:pPr>
        <w:ind w:left="627" w:hanging="170"/>
      </w:pPr>
      <w:rPr>
        <w:rFonts w:hint="default"/>
      </w:rPr>
    </w:lvl>
    <w:lvl w:ilvl="3" w:tplc="2B70B4BC">
      <w:numFmt w:val="bullet"/>
      <w:lvlText w:val="•"/>
      <w:lvlJc w:val="left"/>
      <w:pPr>
        <w:ind w:left="831" w:hanging="170"/>
      </w:pPr>
      <w:rPr>
        <w:rFonts w:hint="default"/>
      </w:rPr>
    </w:lvl>
    <w:lvl w:ilvl="4" w:tplc="1A266B98">
      <w:numFmt w:val="bullet"/>
      <w:lvlText w:val="•"/>
      <w:lvlJc w:val="left"/>
      <w:pPr>
        <w:ind w:left="1035" w:hanging="170"/>
      </w:pPr>
      <w:rPr>
        <w:rFonts w:hint="default"/>
      </w:rPr>
    </w:lvl>
    <w:lvl w:ilvl="5" w:tplc="22E8973E">
      <w:numFmt w:val="bullet"/>
      <w:lvlText w:val="•"/>
      <w:lvlJc w:val="left"/>
      <w:pPr>
        <w:ind w:left="1238" w:hanging="170"/>
      </w:pPr>
      <w:rPr>
        <w:rFonts w:hint="default"/>
      </w:rPr>
    </w:lvl>
    <w:lvl w:ilvl="6" w:tplc="9E1065AA">
      <w:numFmt w:val="bullet"/>
      <w:lvlText w:val="•"/>
      <w:lvlJc w:val="left"/>
      <w:pPr>
        <w:ind w:left="1442" w:hanging="170"/>
      </w:pPr>
      <w:rPr>
        <w:rFonts w:hint="default"/>
      </w:rPr>
    </w:lvl>
    <w:lvl w:ilvl="7" w:tplc="CAB2C900">
      <w:numFmt w:val="bullet"/>
      <w:lvlText w:val="•"/>
      <w:lvlJc w:val="left"/>
      <w:pPr>
        <w:ind w:left="1646" w:hanging="170"/>
      </w:pPr>
      <w:rPr>
        <w:rFonts w:hint="default"/>
      </w:rPr>
    </w:lvl>
    <w:lvl w:ilvl="8" w:tplc="9782DFBE">
      <w:numFmt w:val="bullet"/>
      <w:lvlText w:val="•"/>
      <w:lvlJc w:val="left"/>
      <w:pPr>
        <w:ind w:left="1850" w:hanging="170"/>
      </w:pPr>
      <w:rPr>
        <w:rFonts w:hint="default"/>
      </w:rPr>
    </w:lvl>
  </w:abstractNum>
  <w:abstractNum w:abstractNumId="71">
    <w:nsid w:val="28D365B5"/>
    <w:multiLevelType w:val="hybridMultilevel"/>
    <w:tmpl w:val="5AD8A948"/>
    <w:lvl w:ilvl="0" w:tplc="CE949372">
      <w:numFmt w:val="bullet"/>
      <w:lvlText w:val="•"/>
      <w:lvlJc w:val="left"/>
      <w:pPr>
        <w:ind w:left="220" w:hanging="170"/>
      </w:pPr>
      <w:rPr>
        <w:rFonts w:ascii="Humanst521EU-Normal" w:eastAsia="Humanst521EU-Normal" w:hAnsi="Humanst521EU-Normal" w:cs="Humanst521EU-Normal" w:hint="default"/>
        <w:color w:val="231F20"/>
        <w:spacing w:val="-16"/>
        <w:w w:val="100"/>
        <w:sz w:val="17"/>
        <w:szCs w:val="17"/>
      </w:rPr>
    </w:lvl>
    <w:lvl w:ilvl="1" w:tplc="22207F62">
      <w:numFmt w:val="bullet"/>
      <w:lvlText w:val="•"/>
      <w:lvlJc w:val="left"/>
      <w:pPr>
        <w:ind w:left="300" w:hanging="170"/>
      </w:pPr>
      <w:rPr>
        <w:rFonts w:hint="default"/>
      </w:rPr>
    </w:lvl>
    <w:lvl w:ilvl="2" w:tplc="54C6A602">
      <w:numFmt w:val="bullet"/>
      <w:lvlText w:val="•"/>
      <w:lvlJc w:val="left"/>
      <w:pPr>
        <w:ind w:left="517" w:hanging="170"/>
      </w:pPr>
      <w:rPr>
        <w:rFonts w:hint="default"/>
      </w:rPr>
    </w:lvl>
    <w:lvl w:ilvl="3" w:tplc="0340052E">
      <w:numFmt w:val="bullet"/>
      <w:lvlText w:val="•"/>
      <w:lvlJc w:val="left"/>
      <w:pPr>
        <w:ind w:left="735" w:hanging="170"/>
      </w:pPr>
      <w:rPr>
        <w:rFonts w:hint="default"/>
      </w:rPr>
    </w:lvl>
    <w:lvl w:ilvl="4" w:tplc="160C45EC">
      <w:numFmt w:val="bullet"/>
      <w:lvlText w:val="•"/>
      <w:lvlJc w:val="left"/>
      <w:pPr>
        <w:ind w:left="952" w:hanging="170"/>
      </w:pPr>
      <w:rPr>
        <w:rFonts w:hint="default"/>
      </w:rPr>
    </w:lvl>
    <w:lvl w:ilvl="5" w:tplc="C0CCD578">
      <w:numFmt w:val="bullet"/>
      <w:lvlText w:val="•"/>
      <w:lvlJc w:val="left"/>
      <w:pPr>
        <w:ind w:left="1170" w:hanging="170"/>
      </w:pPr>
      <w:rPr>
        <w:rFonts w:hint="default"/>
      </w:rPr>
    </w:lvl>
    <w:lvl w:ilvl="6" w:tplc="E5E2B82E">
      <w:numFmt w:val="bullet"/>
      <w:lvlText w:val="•"/>
      <w:lvlJc w:val="left"/>
      <w:pPr>
        <w:ind w:left="1387" w:hanging="170"/>
      </w:pPr>
      <w:rPr>
        <w:rFonts w:hint="default"/>
      </w:rPr>
    </w:lvl>
    <w:lvl w:ilvl="7" w:tplc="36302BD4">
      <w:numFmt w:val="bullet"/>
      <w:lvlText w:val="•"/>
      <w:lvlJc w:val="left"/>
      <w:pPr>
        <w:ind w:left="1605" w:hanging="170"/>
      </w:pPr>
      <w:rPr>
        <w:rFonts w:hint="default"/>
      </w:rPr>
    </w:lvl>
    <w:lvl w:ilvl="8" w:tplc="D504BB64">
      <w:numFmt w:val="bullet"/>
      <w:lvlText w:val="•"/>
      <w:lvlJc w:val="left"/>
      <w:pPr>
        <w:ind w:left="1822" w:hanging="170"/>
      </w:pPr>
      <w:rPr>
        <w:rFonts w:hint="default"/>
      </w:rPr>
    </w:lvl>
  </w:abstractNum>
  <w:abstractNum w:abstractNumId="72">
    <w:nsid w:val="29251B8C"/>
    <w:multiLevelType w:val="hybridMultilevel"/>
    <w:tmpl w:val="FFF02ACA"/>
    <w:lvl w:ilvl="0" w:tplc="D8E6943A">
      <w:numFmt w:val="bullet"/>
      <w:lvlText w:val="•"/>
      <w:lvlJc w:val="left"/>
      <w:pPr>
        <w:ind w:left="221" w:hanging="170"/>
      </w:pPr>
      <w:rPr>
        <w:rFonts w:ascii="Humanst521EU-Normal" w:eastAsia="Humanst521EU-Normal" w:hAnsi="Humanst521EU-Normal" w:cs="Humanst521EU-Normal" w:hint="default"/>
        <w:color w:val="231F20"/>
        <w:spacing w:val="-16"/>
        <w:w w:val="100"/>
        <w:sz w:val="17"/>
        <w:szCs w:val="17"/>
      </w:rPr>
    </w:lvl>
    <w:lvl w:ilvl="1" w:tplc="002ABFDC">
      <w:numFmt w:val="bullet"/>
      <w:lvlText w:val="•"/>
      <w:lvlJc w:val="left"/>
      <w:pPr>
        <w:ind w:left="423" w:hanging="170"/>
      </w:pPr>
      <w:rPr>
        <w:rFonts w:hint="default"/>
      </w:rPr>
    </w:lvl>
    <w:lvl w:ilvl="2" w:tplc="E5B27CE8">
      <w:numFmt w:val="bullet"/>
      <w:lvlText w:val="•"/>
      <w:lvlJc w:val="left"/>
      <w:pPr>
        <w:ind w:left="627" w:hanging="170"/>
      </w:pPr>
      <w:rPr>
        <w:rFonts w:hint="default"/>
      </w:rPr>
    </w:lvl>
    <w:lvl w:ilvl="3" w:tplc="3D22A28C">
      <w:numFmt w:val="bullet"/>
      <w:lvlText w:val="•"/>
      <w:lvlJc w:val="left"/>
      <w:pPr>
        <w:ind w:left="831" w:hanging="170"/>
      </w:pPr>
      <w:rPr>
        <w:rFonts w:hint="default"/>
      </w:rPr>
    </w:lvl>
    <w:lvl w:ilvl="4" w:tplc="73EC972C">
      <w:numFmt w:val="bullet"/>
      <w:lvlText w:val="•"/>
      <w:lvlJc w:val="left"/>
      <w:pPr>
        <w:ind w:left="1035" w:hanging="170"/>
      </w:pPr>
      <w:rPr>
        <w:rFonts w:hint="default"/>
      </w:rPr>
    </w:lvl>
    <w:lvl w:ilvl="5" w:tplc="E34442DA">
      <w:numFmt w:val="bullet"/>
      <w:lvlText w:val="•"/>
      <w:lvlJc w:val="left"/>
      <w:pPr>
        <w:ind w:left="1238" w:hanging="170"/>
      </w:pPr>
      <w:rPr>
        <w:rFonts w:hint="default"/>
      </w:rPr>
    </w:lvl>
    <w:lvl w:ilvl="6" w:tplc="1CB4948A">
      <w:numFmt w:val="bullet"/>
      <w:lvlText w:val="•"/>
      <w:lvlJc w:val="left"/>
      <w:pPr>
        <w:ind w:left="1442" w:hanging="170"/>
      </w:pPr>
      <w:rPr>
        <w:rFonts w:hint="default"/>
      </w:rPr>
    </w:lvl>
    <w:lvl w:ilvl="7" w:tplc="E55A3BA6">
      <w:numFmt w:val="bullet"/>
      <w:lvlText w:val="•"/>
      <w:lvlJc w:val="left"/>
      <w:pPr>
        <w:ind w:left="1646" w:hanging="170"/>
      </w:pPr>
      <w:rPr>
        <w:rFonts w:hint="default"/>
      </w:rPr>
    </w:lvl>
    <w:lvl w:ilvl="8" w:tplc="A606B224">
      <w:numFmt w:val="bullet"/>
      <w:lvlText w:val="•"/>
      <w:lvlJc w:val="left"/>
      <w:pPr>
        <w:ind w:left="1850" w:hanging="170"/>
      </w:pPr>
      <w:rPr>
        <w:rFonts w:hint="default"/>
      </w:rPr>
    </w:lvl>
  </w:abstractNum>
  <w:abstractNum w:abstractNumId="73">
    <w:nsid w:val="29A305B8"/>
    <w:multiLevelType w:val="hybridMultilevel"/>
    <w:tmpl w:val="11C8901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4">
    <w:nsid w:val="29F1431C"/>
    <w:multiLevelType w:val="hybridMultilevel"/>
    <w:tmpl w:val="85A81266"/>
    <w:lvl w:ilvl="0" w:tplc="5192C736">
      <w:numFmt w:val="bullet"/>
      <w:lvlText w:val="•"/>
      <w:lvlJc w:val="left"/>
      <w:pPr>
        <w:ind w:left="221" w:hanging="170"/>
      </w:pPr>
      <w:rPr>
        <w:rFonts w:ascii="Humanst521EU-Normal" w:eastAsia="Humanst521EU-Normal" w:hAnsi="Humanst521EU-Normal" w:cs="Humanst521EU-Normal" w:hint="default"/>
        <w:color w:val="231F20"/>
        <w:spacing w:val="-16"/>
        <w:w w:val="100"/>
        <w:sz w:val="17"/>
        <w:szCs w:val="17"/>
      </w:rPr>
    </w:lvl>
    <w:lvl w:ilvl="1" w:tplc="F6F48A3E">
      <w:numFmt w:val="bullet"/>
      <w:lvlText w:val="•"/>
      <w:lvlJc w:val="left"/>
      <w:pPr>
        <w:ind w:left="300" w:hanging="170"/>
      </w:pPr>
      <w:rPr>
        <w:rFonts w:hint="default"/>
      </w:rPr>
    </w:lvl>
    <w:lvl w:ilvl="2" w:tplc="15A0DC58">
      <w:numFmt w:val="bullet"/>
      <w:lvlText w:val="•"/>
      <w:lvlJc w:val="left"/>
      <w:pPr>
        <w:ind w:left="517" w:hanging="170"/>
      </w:pPr>
      <w:rPr>
        <w:rFonts w:hint="default"/>
      </w:rPr>
    </w:lvl>
    <w:lvl w:ilvl="3" w:tplc="C23297AE">
      <w:numFmt w:val="bullet"/>
      <w:lvlText w:val="•"/>
      <w:lvlJc w:val="left"/>
      <w:pPr>
        <w:ind w:left="735" w:hanging="170"/>
      </w:pPr>
      <w:rPr>
        <w:rFonts w:hint="default"/>
      </w:rPr>
    </w:lvl>
    <w:lvl w:ilvl="4" w:tplc="84BED04A">
      <w:numFmt w:val="bullet"/>
      <w:lvlText w:val="•"/>
      <w:lvlJc w:val="left"/>
      <w:pPr>
        <w:ind w:left="952" w:hanging="170"/>
      </w:pPr>
      <w:rPr>
        <w:rFonts w:hint="default"/>
      </w:rPr>
    </w:lvl>
    <w:lvl w:ilvl="5" w:tplc="3DC41AE2">
      <w:numFmt w:val="bullet"/>
      <w:lvlText w:val="•"/>
      <w:lvlJc w:val="left"/>
      <w:pPr>
        <w:ind w:left="1170" w:hanging="170"/>
      </w:pPr>
      <w:rPr>
        <w:rFonts w:hint="default"/>
      </w:rPr>
    </w:lvl>
    <w:lvl w:ilvl="6" w:tplc="9B50FC66">
      <w:numFmt w:val="bullet"/>
      <w:lvlText w:val="•"/>
      <w:lvlJc w:val="left"/>
      <w:pPr>
        <w:ind w:left="1387" w:hanging="170"/>
      </w:pPr>
      <w:rPr>
        <w:rFonts w:hint="default"/>
      </w:rPr>
    </w:lvl>
    <w:lvl w:ilvl="7" w:tplc="72A0C936">
      <w:numFmt w:val="bullet"/>
      <w:lvlText w:val="•"/>
      <w:lvlJc w:val="left"/>
      <w:pPr>
        <w:ind w:left="1605" w:hanging="170"/>
      </w:pPr>
      <w:rPr>
        <w:rFonts w:hint="default"/>
      </w:rPr>
    </w:lvl>
    <w:lvl w:ilvl="8" w:tplc="BA329E6C">
      <w:numFmt w:val="bullet"/>
      <w:lvlText w:val="•"/>
      <w:lvlJc w:val="left"/>
      <w:pPr>
        <w:ind w:left="1822" w:hanging="170"/>
      </w:pPr>
      <w:rPr>
        <w:rFonts w:hint="default"/>
      </w:rPr>
    </w:lvl>
  </w:abstractNum>
  <w:abstractNum w:abstractNumId="75">
    <w:nsid w:val="2A6E7C35"/>
    <w:multiLevelType w:val="hybridMultilevel"/>
    <w:tmpl w:val="8E8C3C7A"/>
    <w:lvl w:ilvl="0" w:tplc="6EFA0BF0">
      <w:numFmt w:val="bullet"/>
      <w:lvlText w:val="•"/>
      <w:lvlJc w:val="left"/>
      <w:pPr>
        <w:ind w:left="226" w:hanging="170"/>
      </w:pPr>
      <w:rPr>
        <w:rFonts w:ascii="Humanst521EU-Normal" w:eastAsia="Humanst521EU-Normal" w:hAnsi="Humanst521EU-Normal" w:cs="Humanst521EU-Normal" w:hint="default"/>
        <w:color w:val="231F20"/>
        <w:spacing w:val="-16"/>
        <w:w w:val="100"/>
        <w:sz w:val="17"/>
        <w:szCs w:val="17"/>
        <w:lang w:val="en-US" w:eastAsia="en-US" w:bidi="en-US"/>
      </w:rPr>
    </w:lvl>
    <w:lvl w:ilvl="1" w:tplc="74A8CC9E">
      <w:numFmt w:val="bullet"/>
      <w:lvlText w:val="•"/>
      <w:lvlJc w:val="left"/>
      <w:pPr>
        <w:ind w:left="300" w:hanging="170"/>
      </w:pPr>
      <w:rPr>
        <w:rFonts w:hint="default"/>
        <w:lang w:val="en-US" w:eastAsia="en-US" w:bidi="en-US"/>
      </w:rPr>
    </w:lvl>
    <w:lvl w:ilvl="2" w:tplc="74E25C40">
      <w:numFmt w:val="bullet"/>
      <w:lvlText w:val="•"/>
      <w:lvlJc w:val="left"/>
      <w:pPr>
        <w:ind w:left="518" w:hanging="170"/>
      </w:pPr>
      <w:rPr>
        <w:rFonts w:hint="default"/>
        <w:lang w:val="en-US" w:eastAsia="en-US" w:bidi="en-US"/>
      </w:rPr>
    </w:lvl>
    <w:lvl w:ilvl="3" w:tplc="7A5A374A">
      <w:numFmt w:val="bullet"/>
      <w:lvlText w:val="•"/>
      <w:lvlJc w:val="left"/>
      <w:pPr>
        <w:ind w:left="737" w:hanging="170"/>
      </w:pPr>
      <w:rPr>
        <w:rFonts w:hint="default"/>
        <w:lang w:val="en-US" w:eastAsia="en-US" w:bidi="en-US"/>
      </w:rPr>
    </w:lvl>
    <w:lvl w:ilvl="4" w:tplc="9A24BF92">
      <w:numFmt w:val="bullet"/>
      <w:lvlText w:val="•"/>
      <w:lvlJc w:val="left"/>
      <w:pPr>
        <w:ind w:left="955" w:hanging="170"/>
      </w:pPr>
      <w:rPr>
        <w:rFonts w:hint="default"/>
        <w:lang w:val="en-US" w:eastAsia="en-US" w:bidi="en-US"/>
      </w:rPr>
    </w:lvl>
    <w:lvl w:ilvl="5" w:tplc="F01601DC">
      <w:numFmt w:val="bullet"/>
      <w:lvlText w:val="•"/>
      <w:lvlJc w:val="left"/>
      <w:pPr>
        <w:ind w:left="1174" w:hanging="170"/>
      </w:pPr>
      <w:rPr>
        <w:rFonts w:hint="default"/>
        <w:lang w:val="en-US" w:eastAsia="en-US" w:bidi="en-US"/>
      </w:rPr>
    </w:lvl>
    <w:lvl w:ilvl="6" w:tplc="CBA04EF0">
      <w:numFmt w:val="bullet"/>
      <w:lvlText w:val="•"/>
      <w:lvlJc w:val="left"/>
      <w:pPr>
        <w:ind w:left="1393" w:hanging="170"/>
      </w:pPr>
      <w:rPr>
        <w:rFonts w:hint="default"/>
        <w:lang w:val="en-US" w:eastAsia="en-US" w:bidi="en-US"/>
      </w:rPr>
    </w:lvl>
    <w:lvl w:ilvl="7" w:tplc="DFB0E878">
      <w:numFmt w:val="bullet"/>
      <w:lvlText w:val="•"/>
      <w:lvlJc w:val="left"/>
      <w:pPr>
        <w:ind w:left="1611" w:hanging="170"/>
      </w:pPr>
      <w:rPr>
        <w:rFonts w:hint="default"/>
        <w:lang w:val="en-US" w:eastAsia="en-US" w:bidi="en-US"/>
      </w:rPr>
    </w:lvl>
    <w:lvl w:ilvl="8" w:tplc="CE6A4F7E">
      <w:numFmt w:val="bullet"/>
      <w:lvlText w:val="•"/>
      <w:lvlJc w:val="left"/>
      <w:pPr>
        <w:ind w:left="1830" w:hanging="170"/>
      </w:pPr>
      <w:rPr>
        <w:rFonts w:hint="default"/>
        <w:lang w:val="en-US" w:eastAsia="en-US" w:bidi="en-US"/>
      </w:rPr>
    </w:lvl>
  </w:abstractNum>
  <w:abstractNum w:abstractNumId="76">
    <w:nsid w:val="2ABA5BF3"/>
    <w:multiLevelType w:val="hybridMultilevel"/>
    <w:tmpl w:val="920ECCFA"/>
    <w:lvl w:ilvl="0" w:tplc="142067D4">
      <w:numFmt w:val="bullet"/>
      <w:lvlText w:val="•"/>
      <w:lvlJc w:val="left"/>
      <w:pPr>
        <w:ind w:left="221" w:hanging="170"/>
      </w:pPr>
      <w:rPr>
        <w:rFonts w:ascii="Humanst521EU-Normal" w:eastAsia="Humanst521EU-Normal" w:hAnsi="Humanst521EU-Normal" w:cs="Humanst521EU-Normal" w:hint="default"/>
        <w:color w:val="231F20"/>
        <w:spacing w:val="-16"/>
        <w:w w:val="100"/>
        <w:sz w:val="17"/>
        <w:szCs w:val="17"/>
      </w:rPr>
    </w:lvl>
    <w:lvl w:ilvl="1" w:tplc="8F868790">
      <w:numFmt w:val="bullet"/>
      <w:lvlText w:val="•"/>
      <w:lvlJc w:val="left"/>
      <w:pPr>
        <w:ind w:left="300" w:hanging="170"/>
      </w:pPr>
      <w:rPr>
        <w:rFonts w:hint="default"/>
      </w:rPr>
    </w:lvl>
    <w:lvl w:ilvl="2" w:tplc="26305B96">
      <w:numFmt w:val="bullet"/>
      <w:lvlText w:val="•"/>
      <w:lvlJc w:val="left"/>
      <w:pPr>
        <w:ind w:left="517" w:hanging="170"/>
      </w:pPr>
      <w:rPr>
        <w:rFonts w:hint="default"/>
      </w:rPr>
    </w:lvl>
    <w:lvl w:ilvl="3" w:tplc="24949DC2">
      <w:numFmt w:val="bullet"/>
      <w:lvlText w:val="•"/>
      <w:lvlJc w:val="left"/>
      <w:pPr>
        <w:ind w:left="735" w:hanging="170"/>
      </w:pPr>
      <w:rPr>
        <w:rFonts w:hint="default"/>
      </w:rPr>
    </w:lvl>
    <w:lvl w:ilvl="4" w:tplc="98268EFC">
      <w:numFmt w:val="bullet"/>
      <w:lvlText w:val="•"/>
      <w:lvlJc w:val="left"/>
      <w:pPr>
        <w:ind w:left="952" w:hanging="170"/>
      </w:pPr>
      <w:rPr>
        <w:rFonts w:hint="default"/>
      </w:rPr>
    </w:lvl>
    <w:lvl w:ilvl="5" w:tplc="F52AEC0C">
      <w:numFmt w:val="bullet"/>
      <w:lvlText w:val="•"/>
      <w:lvlJc w:val="left"/>
      <w:pPr>
        <w:ind w:left="1170" w:hanging="170"/>
      </w:pPr>
      <w:rPr>
        <w:rFonts w:hint="default"/>
      </w:rPr>
    </w:lvl>
    <w:lvl w:ilvl="6" w:tplc="339EA132">
      <w:numFmt w:val="bullet"/>
      <w:lvlText w:val="•"/>
      <w:lvlJc w:val="left"/>
      <w:pPr>
        <w:ind w:left="1387" w:hanging="170"/>
      </w:pPr>
      <w:rPr>
        <w:rFonts w:hint="default"/>
      </w:rPr>
    </w:lvl>
    <w:lvl w:ilvl="7" w:tplc="73006BA2">
      <w:numFmt w:val="bullet"/>
      <w:lvlText w:val="•"/>
      <w:lvlJc w:val="left"/>
      <w:pPr>
        <w:ind w:left="1605" w:hanging="170"/>
      </w:pPr>
      <w:rPr>
        <w:rFonts w:hint="default"/>
      </w:rPr>
    </w:lvl>
    <w:lvl w:ilvl="8" w:tplc="BA107032">
      <w:numFmt w:val="bullet"/>
      <w:lvlText w:val="•"/>
      <w:lvlJc w:val="left"/>
      <w:pPr>
        <w:ind w:left="1822" w:hanging="170"/>
      </w:pPr>
      <w:rPr>
        <w:rFonts w:hint="default"/>
      </w:rPr>
    </w:lvl>
  </w:abstractNum>
  <w:abstractNum w:abstractNumId="77">
    <w:nsid w:val="2AED036A"/>
    <w:multiLevelType w:val="hybridMultilevel"/>
    <w:tmpl w:val="56C66F08"/>
    <w:lvl w:ilvl="0" w:tplc="11DA5E3C">
      <w:numFmt w:val="bullet"/>
      <w:lvlText w:val="•"/>
      <w:lvlJc w:val="left"/>
      <w:pPr>
        <w:ind w:left="221" w:hanging="170"/>
      </w:pPr>
      <w:rPr>
        <w:rFonts w:ascii="Humanst521EU-Normal" w:eastAsia="Humanst521EU-Normal" w:hAnsi="Humanst521EU-Normal" w:cs="Humanst521EU-Normal" w:hint="default"/>
        <w:color w:val="231F20"/>
        <w:spacing w:val="-16"/>
        <w:w w:val="100"/>
        <w:sz w:val="17"/>
        <w:szCs w:val="17"/>
      </w:rPr>
    </w:lvl>
    <w:lvl w:ilvl="1" w:tplc="BFC6A9AE">
      <w:numFmt w:val="bullet"/>
      <w:lvlText w:val="•"/>
      <w:lvlJc w:val="left"/>
      <w:pPr>
        <w:ind w:left="423" w:hanging="170"/>
      </w:pPr>
      <w:rPr>
        <w:rFonts w:hint="default"/>
      </w:rPr>
    </w:lvl>
    <w:lvl w:ilvl="2" w:tplc="F1085514">
      <w:numFmt w:val="bullet"/>
      <w:lvlText w:val="•"/>
      <w:lvlJc w:val="left"/>
      <w:pPr>
        <w:ind w:left="627" w:hanging="170"/>
      </w:pPr>
      <w:rPr>
        <w:rFonts w:hint="default"/>
      </w:rPr>
    </w:lvl>
    <w:lvl w:ilvl="3" w:tplc="4DECBAF2">
      <w:numFmt w:val="bullet"/>
      <w:lvlText w:val="•"/>
      <w:lvlJc w:val="left"/>
      <w:pPr>
        <w:ind w:left="831" w:hanging="170"/>
      </w:pPr>
      <w:rPr>
        <w:rFonts w:hint="default"/>
      </w:rPr>
    </w:lvl>
    <w:lvl w:ilvl="4" w:tplc="5A7CAEE0">
      <w:numFmt w:val="bullet"/>
      <w:lvlText w:val="•"/>
      <w:lvlJc w:val="left"/>
      <w:pPr>
        <w:ind w:left="1035" w:hanging="170"/>
      </w:pPr>
      <w:rPr>
        <w:rFonts w:hint="default"/>
      </w:rPr>
    </w:lvl>
    <w:lvl w:ilvl="5" w:tplc="64D48506">
      <w:numFmt w:val="bullet"/>
      <w:lvlText w:val="•"/>
      <w:lvlJc w:val="left"/>
      <w:pPr>
        <w:ind w:left="1238" w:hanging="170"/>
      </w:pPr>
      <w:rPr>
        <w:rFonts w:hint="default"/>
      </w:rPr>
    </w:lvl>
    <w:lvl w:ilvl="6" w:tplc="A39AD920">
      <w:numFmt w:val="bullet"/>
      <w:lvlText w:val="•"/>
      <w:lvlJc w:val="left"/>
      <w:pPr>
        <w:ind w:left="1442" w:hanging="170"/>
      </w:pPr>
      <w:rPr>
        <w:rFonts w:hint="default"/>
      </w:rPr>
    </w:lvl>
    <w:lvl w:ilvl="7" w:tplc="26340E92">
      <w:numFmt w:val="bullet"/>
      <w:lvlText w:val="•"/>
      <w:lvlJc w:val="left"/>
      <w:pPr>
        <w:ind w:left="1646" w:hanging="170"/>
      </w:pPr>
      <w:rPr>
        <w:rFonts w:hint="default"/>
      </w:rPr>
    </w:lvl>
    <w:lvl w:ilvl="8" w:tplc="5DAABBB4">
      <w:numFmt w:val="bullet"/>
      <w:lvlText w:val="•"/>
      <w:lvlJc w:val="left"/>
      <w:pPr>
        <w:ind w:left="1850" w:hanging="170"/>
      </w:pPr>
      <w:rPr>
        <w:rFonts w:hint="default"/>
      </w:rPr>
    </w:lvl>
  </w:abstractNum>
  <w:abstractNum w:abstractNumId="78">
    <w:nsid w:val="2AED0CF4"/>
    <w:multiLevelType w:val="hybridMultilevel"/>
    <w:tmpl w:val="179CFAB0"/>
    <w:lvl w:ilvl="0" w:tplc="E0082CF6">
      <w:numFmt w:val="bullet"/>
      <w:lvlText w:val="•"/>
      <w:lvlJc w:val="left"/>
      <w:pPr>
        <w:ind w:left="220" w:hanging="170"/>
      </w:pPr>
      <w:rPr>
        <w:rFonts w:ascii="Humanst521EU-Normal" w:eastAsia="Humanst521EU-Normal" w:hAnsi="Humanst521EU-Normal" w:cs="Humanst521EU-Normal" w:hint="default"/>
        <w:color w:val="231F20"/>
        <w:spacing w:val="-16"/>
        <w:w w:val="100"/>
        <w:sz w:val="17"/>
        <w:szCs w:val="17"/>
      </w:rPr>
    </w:lvl>
    <w:lvl w:ilvl="1" w:tplc="1D129218">
      <w:numFmt w:val="bullet"/>
      <w:lvlText w:val="•"/>
      <w:lvlJc w:val="left"/>
      <w:pPr>
        <w:ind w:left="423" w:hanging="170"/>
      </w:pPr>
      <w:rPr>
        <w:rFonts w:hint="default"/>
      </w:rPr>
    </w:lvl>
    <w:lvl w:ilvl="2" w:tplc="1FC666C8">
      <w:numFmt w:val="bullet"/>
      <w:lvlText w:val="•"/>
      <w:lvlJc w:val="left"/>
      <w:pPr>
        <w:ind w:left="627" w:hanging="170"/>
      </w:pPr>
      <w:rPr>
        <w:rFonts w:hint="default"/>
      </w:rPr>
    </w:lvl>
    <w:lvl w:ilvl="3" w:tplc="A7B6A25C">
      <w:numFmt w:val="bullet"/>
      <w:lvlText w:val="•"/>
      <w:lvlJc w:val="left"/>
      <w:pPr>
        <w:ind w:left="831" w:hanging="170"/>
      </w:pPr>
      <w:rPr>
        <w:rFonts w:hint="default"/>
      </w:rPr>
    </w:lvl>
    <w:lvl w:ilvl="4" w:tplc="4A0C366C">
      <w:numFmt w:val="bullet"/>
      <w:lvlText w:val="•"/>
      <w:lvlJc w:val="left"/>
      <w:pPr>
        <w:ind w:left="1035" w:hanging="170"/>
      </w:pPr>
      <w:rPr>
        <w:rFonts w:hint="default"/>
      </w:rPr>
    </w:lvl>
    <w:lvl w:ilvl="5" w:tplc="2A5A03A0">
      <w:numFmt w:val="bullet"/>
      <w:lvlText w:val="•"/>
      <w:lvlJc w:val="left"/>
      <w:pPr>
        <w:ind w:left="1238" w:hanging="170"/>
      </w:pPr>
      <w:rPr>
        <w:rFonts w:hint="default"/>
      </w:rPr>
    </w:lvl>
    <w:lvl w:ilvl="6" w:tplc="79C04A02">
      <w:numFmt w:val="bullet"/>
      <w:lvlText w:val="•"/>
      <w:lvlJc w:val="left"/>
      <w:pPr>
        <w:ind w:left="1442" w:hanging="170"/>
      </w:pPr>
      <w:rPr>
        <w:rFonts w:hint="default"/>
      </w:rPr>
    </w:lvl>
    <w:lvl w:ilvl="7" w:tplc="7F545CC8">
      <w:numFmt w:val="bullet"/>
      <w:lvlText w:val="•"/>
      <w:lvlJc w:val="left"/>
      <w:pPr>
        <w:ind w:left="1646" w:hanging="170"/>
      </w:pPr>
      <w:rPr>
        <w:rFonts w:hint="default"/>
      </w:rPr>
    </w:lvl>
    <w:lvl w:ilvl="8" w:tplc="D0EA3BC2">
      <w:numFmt w:val="bullet"/>
      <w:lvlText w:val="•"/>
      <w:lvlJc w:val="left"/>
      <w:pPr>
        <w:ind w:left="1850" w:hanging="170"/>
      </w:pPr>
      <w:rPr>
        <w:rFonts w:hint="default"/>
      </w:rPr>
    </w:lvl>
  </w:abstractNum>
  <w:abstractNum w:abstractNumId="79">
    <w:nsid w:val="2B367B4E"/>
    <w:multiLevelType w:val="hybridMultilevel"/>
    <w:tmpl w:val="498E489C"/>
    <w:lvl w:ilvl="0" w:tplc="D4F0B42C">
      <w:numFmt w:val="bullet"/>
      <w:lvlText w:val="•"/>
      <w:lvlJc w:val="left"/>
      <w:pPr>
        <w:ind w:left="221" w:hanging="170"/>
      </w:pPr>
      <w:rPr>
        <w:rFonts w:ascii="Humanst521EU-Normal" w:eastAsia="Humanst521EU-Normal" w:hAnsi="Humanst521EU-Normal" w:cs="Humanst521EU-Normal" w:hint="default"/>
        <w:color w:val="231F20"/>
        <w:spacing w:val="-16"/>
        <w:w w:val="100"/>
        <w:sz w:val="17"/>
        <w:szCs w:val="17"/>
      </w:rPr>
    </w:lvl>
    <w:lvl w:ilvl="1" w:tplc="76BC6460">
      <w:numFmt w:val="bullet"/>
      <w:lvlText w:val="•"/>
      <w:lvlJc w:val="left"/>
      <w:pPr>
        <w:ind w:left="423" w:hanging="170"/>
      </w:pPr>
      <w:rPr>
        <w:rFonts w:hint="default"/>
      </w:rPr>
    </w:lvl>
    <w:lvl w:ilvl="2" w:tplc="41F2765E">
      <w:numFmt w:val="bullet"/>
      <w:lvlText w:val="•"/>
      <w:lvlJc w:val="left"/>
      <w:pPr>
        <w:ind w:left="627" w:hanging="170"/>
      </w:pPr>
      <w:rPr>
        <w:rFonts w:hint="default"/>
      </w:rPr>
    </w:lvl>
    <w:lvl w:ilvl="3" w:tplc="70A84D24">
      <w:numFmt w:val="bullet"/>
      <w:lvlText w:val="•"/>
      <w:lvlJc w:val="left"/>
      <w:pPr>
        <w:ind w:left="831" w:hanging="170"/>
      </w:pPr>
      <w:rPr>
        <w:rFonts w:hint="default"/>
      </w:rPr>
    </w:lvl>
    <w:lvl w:ilvl="4" w:tplc="CEB8EE02">
      <w:numFmt w:val="bullet"/>
      <w:lvlText w:val="•"/>
      <w:lvlJc w:val="left"/>
      <w:pPr>
        <w:ind w:left="1035" w:hanging="170"/>
      </w:pPr>
      <w:rPr>
        <w:rFonts w:hint="default"/>
      </w:rPr>
    </w:lvl>
    <w:lvl w:ilvl="5" w:tplc="84EE3F16">
      <w:numFmt w:val="bullet"/>
      <w:lvlText w:val="•"/>
      <w:lvlJc w:val="left"/>
      <w:pPr>
        <w:ind w:left="1238" w:hanging="170"/>
      </w:pPr>
      <w:rPr>
        <w:rFonts w:hint="default"/>
      </w:rPr>
    </w:lvl>
    <w:lvl w:ilvl="6" w:tplc="90ACA798">
      <w:numFmt w:val="bullet"/>
      <w:lvlText w:val="•"/>
      <w:lvlJc w:val="left"/>
      <w:pPr>
        <w:ind w:left="1442" w:hanging="170"/>
      </w:pPr>
      <w:rPr>
        <w:rFonts w:hint="default"/>
      </w:rPr>
    </w:lvl>
    <w:lvl w:ilvl="7" w:tplc="FBD4B92C">
      <w:numFmt w:val="bullet"/>
      <w:lvlText w:val="•"/>
      <w:lvlJc w:val="left"/>
      <w:pPr>
        <w:ind w:left="1646" w:hanging="170"/>
      </w:pPr>
      <w:rPr>
        <w:rFonts w:hint="default"/>
      </w:rPr>
    </w:lvl>
    <w:lvl w:ilvl="8" w:tplc="57EA2F2E">
      <w:numFmt w:val="bullet"/>
      <w:lvlText w:val="•"/>
      <w:lvlJc w:val="left"/>
      <w:pPr>
        <w:ind w:left="1850" w:hanging="170"/>
      </w:pPr>
      <w:rPr>
        <w:rFonts w:hint="default"/>
      </w:rPr>
    </w:lvl>
  </w:abstractNum>
  <w:abstractNum w:abstractNumId="80">
    <w:nsid w:val="2C0B4C42"/>
    <w:multiLevelType w:val="hybridMultilevel"/>
    <w:tmpl w:val="92B47CD6"/>
    <w:lvl w:ilvl="0" w:tplc="A20C216C">
      <w:numFmt w:val="bullet"/>
      <w:lvlText w:val="•"/>
      <w:lvlJc w:val="left"/>
      <w:pPr>
        <w:ind w:left="220" w:hanging="170"/>
      </w:pPr>
      <w:rPr>
        <w:rFonts w:ascii="Humanst521EU-Normal" w:eastAsia="Humanst521EU-Normal" w:hAnsi="Humanst521EU-Normal" w:cs="Humanst521EU-Normal" w:hint="default"/>
        <w:color w:val="231F20"/>
        <w:spacing w:val="-16"/>
        <w:w w:val="100"/>
        <w:sz w:val="17"/>
        <w:szCs w:val="17"/>
      </w:rPr>
    </w:lvl>
    <w:lvl w:ilvl="1" w:tplc="B69879D0">
      <w:numFmt w:val="bullet"/>
      <w:lvlText w:val="•"/>
      <w:lvlJc w:val="left"/>
      <w:pPr>
        <w:ind w:left="423" w:hanging="170"/>
      </w:pPr>
      <w:rPr>
        <w:rFonts w:hint="default"/>
      </w:rPr>
    </w:lvl>
    <w:lvl w:ilvl="2" w:tplc="86D06EE4">
      <w:numFmt w:val="bullet"/>
      <w:lvlText w:val="•"/>
      <w:lvlJc w:val="left"/>
      <w:pPr>
        <w:ind w:left="627" w:hanging="170"/>
      </w:pPr>
      <w:rPr>
        <w:rFonts w:hint="default"/>
      </w:rPr>
    </w:lvl>
    <w:lvl w:ilvl="3" w:tplc="9CDAEDCC">
      <w:numFmt w:val="bullet"/>
      <w:lvlText w:val="•"/>
      <w:lvlJc w:val="left"/>
      <w:pPr>
        <w:ind w:left="831" w:hanging="170"/>
      </w:pPr>
      <w:rPr>
        <w:rFonts w:hint="default"/>
      </w:rPr>
    </w:lvl>
    <w:lvl w:ilvl="4" w:tplc="43B4D55A">
      <w:numFmt w:val="bullet"/>
      <w:lvlText w:val="•"/>
      <w:lvlJc w:val="left"/>
      <w:pPr>
        <w:ind w:left="1035" w:hanging="170"/>
      </w:pPr>
      <w:rPr>
        <w:rFonts w:hint="default"/>
      </w:rPr>
    </w:lvl>
    <w:lvl w:ilvl="5" w:tplc="8446D84E">
      <w:numFmt w:val="bullet"/>
      <w:lvlText w:val="•"/>
      <w:lvlJc w:val="left"/>
      <w:pPr>
        <w:ind w:left="1238" w:hanging="170"/>
      </w:pPr>
      <w:rPr>
        <w:rFonts w:hint="default"/>
      </w:rPr>
    </w:lvl>
    <w:lvl w:ilvl="6" w:tplc="E39C925A">
      <w:numFmt w:val="bullet"/>
      <w:lvlText w:val="•"/>
      <w:lvlJc w:val="left"/>
      <w:pPr>
        <w:ind w:left="1442" w:hanging="170"/>
      </w:pPr>
      <w:rPr>
        <w:rFonts w:hint="default"/>
      </w:rPr>
    </w:lvl>
    <w:lvl w:ilvl="7" w:tplc="2B40B822">
      <w:numFmt w:val="bullet"/>
      <w:lvlText w:val="•"/>
      <w:lvlJc w:val="left"/>
      <w:pPr>
        <w:ind w:left="1646" w:hanging="170"/>
      </w:pPr>
      <w:rPr>
        <w:rFonts w:hint="default"/>
      </w:rPr>
    </w:lvl>
    <w:lvl w:ilvl="8" w:tplc="89202F56">
      <w:numFmt w:val="bullet"/>
      <w:lvlText w:val="•"/>
      <w:lvlJc w:val="left"/>
      <w:pPr>
        <w:ind w:left="1850" w:hanging="170"/>
      </w:pPr>
      <w:rPr>
        <w:rFonts w:hint="default"/>
      </w:rPr>
    </w:lvl>
  </w:abstractNum>
  <w:abstractNum w:abstractNumId="81">
    <w:nsid w:val="2CFA24C8"/>
    <w:multiLevelType w:val="hybridMultilevel"/>
    <w:tmpl w:val="AB8A4C56"/>
    <w:lvl w:ilvl="0" w:tplc="DE1EDC10">
      <w:numFmt w:val="bullet"/>
      <w:lvlText w:val="•"/>
      <w:lvlJc w:val="left"/>
      <w:pPr>
        <w:ind w:left="221" w:hanging="170"/>
      </w:pPr>
      <w:rPr>
        <w:rFonts w:ascii="Humanst521EU-Normal" w:eastAsia="Humanst521EU-Normal" w:hAnsi="Humanst521EU-Normal" w:cs="Humanst521EU-Normal" w:hint="default"/>
        <w:color w:val="231F20"/>
        <w:spacing w:val="-16"/>
        <w:w w:val="100"/>
        <w:sz w:val="17"/>
        <w:szCs w:val="17"/>
      </w:rPr>
    </w:lvl>
    <w:lvl w:ilvl="1" w:tplc="D3DAEEDA">
      <w:numFmt w:val="bullet"/>
      <w:lvlText w:val="•"/>
      <w:lvlJc w:val="left"/>
      <w:pPr>
        <w:ind w:left="423" w:hanging="170"/>
      </w:pPr>
      <w:rPr>
        <w:rFonts w:hint="default"/>
      </w:rPr>
    </w:lvl>
    <w:lvl w:ilvl="2" w:tplc="D47641B4">
      <w:numFmt w:val="bullet"/>
      <w:lvlText w:val="•"/>
      <w:lvlJc w:val="left"/>
      <w:pPr>
        <w:ind w:left="627" w:hanging="170"/>
      </w:pPr>
      <w:rPr>
        <w:rFonts w:hint="default"/>
      </w:rPr>
    </w:lvl>
    <w:lvl w:ilvl="3" w:tplc="F850D31E">
      <w:numFmt w:val="bullet"/>
      <w:lvlText w:val="•"/>
      <w:lvlJc w:val="left"/>
      <w:pPr>
        <w:ind w:left="831" w:hanging="170"/>
      </w:pPr>
      <w:rPr>
        <w:rFonts w:hint="default"/>
      </w:rPr>
    </w:lvl>
    <w:lvl w:ilvl="4" w:tplc="AE380974">
      <w:numFmt w:val="bullet"/>
      <w:lvlText w:val="•"/>
      <w:lvlJc w:val="left"/>
      <w:pPr>
        <w:ind w:left="1035" w:hanging="170"/>
      </w:pPr>
      <w:rPr>
        <w:rFonts w:hint="default"/>
      </w:rPr>
    </w:lvl>
    <w:lvl w:ilvl="5" w:tplc="ED045F16">
      <w:numFmt w:val="bullet"/>
      <w:lvlText w:val="•"/>
      <w:lvlJc w:val="left"/>
      <w:pPr>
        <w:ind w:left="1238" w:hanging="170"/>
      </w:pPr>
      <w:rPr>
        <w:rFonts w:hint="default"/>
      </w:rPr>
    </w:lvl>
    <w:lvl w:ilvl="6" w:tplc="5E3A2E58">
      <w:numFmt w:val="bullet"/>
      <w:lvlText w:val="•"/>
      <w:lvlJc w:val="left"/>
      <w:pPr>
        <w:ind w:left="1442" w:hanging="170"/>
      </w:pPr>
      <w:rPr>
        <w:rFonts w:hint="default"/>
      </w:rPr>
    </w:lvl>
    <w:lvl w:ilvl="7" w:tplc="415CB54A">
      <w:numFmt w:val="bullet"/>
      <w:lvlText w:val="•"/>
      <w:lvlJc w:val="left"/>
      <w:pPr>
        <w:ind w:left="1646" w:hanging="170"/>
      </w:pPr>
      <w:rPr>
        <w:rFonts w:hint="default"/>
      </w:rPr>
    </w:lvl>
    <w:lvl w:ilvl="8" w:tplc="64ACA778">
      <w:numFmt w:val="bullet"/>
      <w:lvlText w:val="•"/>
      <w:lvlJc w:val="left"/>
      <w:pPr>
        <w:ind w:left="1850" w:hanging="170"/>
      </w:pPr>
      <w:rPr>
        <w:rFonts w:hint="default"/>
      </w:rPr>
    </w:lvl>
  </w:abstractNum>
  <w:abstractNum w:abstractNumId="82">
    <w:nsid w:val="2D0E1FF9"/>
    <w:multiLevelType w:val="hybridMultilevel"/>
    <w:tmpl w:val="8098EBA2"/>
    <w:lvl w:ilvl="0" w:tplc="4B14CF34">
      <w:numFmt w:val="bullet"/>
      <w:lvlText w:val="•"/>
      <w:lvlJc w:val="left"/>
      <w:pPr>
        <w:ind w:left="221" w:hanging="170"/>
      </w:pPr>
      <w:rPr>
        <w:rFonts w:ascii="Humanst521EU-Normal" w:eastAsia="Humanst521EU-Normal" w:hAnsi="Humanst521EU-Normal" w:cs="Humanst521EU-Normal" w:hint="default"/>
        <w:color w:val="231F20"/>
        <w:spacing w:val="-16"/>
        <w:w w:val="100"/>
        <w:sz w:val="17"/>
        <w:szCs w:val="17"/>
      </w:rPr>
    </w:lvl>
    <w:lvl w:ilvl="1" w:tplc="94D40EAA">
      <w:numFmt w:val="bullet"/>
      <w:lvlText w:val="•"/>
      <w:lvlJc w:val="left"/>
      <w:pPr>
        <w:ind w:left="423" w:hanging="170"/>
      </w:pPr>
      <w:rPr>
        <w:rFonts w:hint="default"/>
      </w:rPr>
    </w:lvl>
    <w:lvl w:ilvl="2" w:tplc="EB2C884E">
      <w:numFmt w:val="bullet"/>
      <w:lvlText w:val="•"/>
      <w:lvlJc w:val="left"/>
      <w:pPr>
        <w:ind w:left="627" w:hanging="170"/>
      </w:pPr>
      <w:rPr>
        <w:rFonts w:hint="default"/>
      </w:rPr>
    </w:lvl>
    <w:lvl w:ilvl="3" w:tplc="B4A2219E">
      <w:numFmt w:val="bullet"/>
      <w:lvlText w:val="•"/>
      <w:lvlJc w:val="left"/>
      <w:pPr>
        <w:ind w:left="831" w:hanging="170"/>
      </w:pPr>
      <w:rPr>
        <w:rFonts w:hint="default"/>
      </w:rPr>
    </w:lvl>
    <w:lvl w:ilvl="4" w:tplc="ED080006">
      <w:numFmt w:val="bullet"/>
      <w:lvlText w:val="•"/>
      <w:lvlJc w:val="left"/>
      <w:pPr>
        <w:ind w:left="1035" w:hanging="170"/>
      </w:pPr>
      <w:rPr>
        <w:rFonts w:hint="default"/>
      </w:rPr>
    </w:lvl>
    <w:lvl w:ilvl="5" w:tplc="583C7F26">
      <w:numFmt w:val="bullet"/>
      <w:lvlText w:val="•"/>
      <w:lvlJc w:val="left"/>
      <w:pPr>
        <w:ind w:left="1238" w:hanging="170"/>
      </w:pPr>
      <w:rPr>
        <w:rFonts w:hint="default"/>
      </w:rPr>
    </w:lvl>
    <w:lvl w:ilvl="6" w:tplc="7A4C1834">
      <w:numFmt w:val="bullet"/>
      <w:lvlText w:val="•"/>
      <w:lvlJc w:val="left"/>
      <w:pPr>
        <w:ind w:left="1442" w:hanging="170"/>
      </w:pPr>
      <w:rPr>
        <w:rFonts w:hint="default"/>
      </w:rPr>
    </w:lvl>
    <w:lvl w:ilvl="7" w:tplc="E3CCC40A">
      <w:numFmt w:val="bullet"/>
      <w:lvlText w:val="•"/>
      <w:lvlJc w:val="left"/>
      <w:pPr>
        <w:ind w:left="1646" w:hanging="170"/>
      </w:pPr>
      <w:rPr>
        <w:rFonts w:hint="default"/>
      </w:rPr>
    </w:lvl>
    <w:lvl w:ilvl="8" w:tplc="680AB91E">
      <w:numFmt w:val="bullet"/>
      <w:lvlText w:val="•"/>
      <w:lvlJc w:val="left"/>
      <w:pPr>
        <w:ind w:left="1850" w:hanging="170"/>
      </w:pPr>
      <w:rPr>
        <w:rFonts w:hint="default"/>
      </w:rPr>
    </w:lvl>
  </w:abstractNum>
  <w:abstractNum w:abstractNumId="83">
    <w:nsid w:val="2D50088A"/>
    <w:multiLevelType w:val="hybridMultilevel"/>
    <w:tmpl w:val="AD38ADC0"/>
    <w:lvl w:ilvl="0" w:tplc="37D2DBE6">
      <w:numFmt w:val="bullet"/>
      <w:lvlText w:val="•"/>
      <w:lvlJc w:val="left"/>
      <w:pPr>
        <w:ind w:left="221" w:hanging="170"/>
      </w:pPr>
      <w:rPr>
        <w:rFonts w:ascii="Humanst521EU-Normal" w:eastAsia="Humanst521EU-Normal" w:hAnsi="Humanst521EU-Normal" w:cs="Humanst521EU-Normal" w:hint="default"/>
        <w:color w:val="231F20"/>
        <w:spacing w:val="-16"/>
        <w:w w:val="100"/>
        <w:sz w:val="17"/>
        <w:szCs w:val="17"/>
      </w:rPr>
    </w:lvl>
    <w:lvl w:ilvl="1" w:tplc="8E94604C">
      <w:numFmt w:val="bullet"/>
      <w:lvlText w:val="•"/>
      <w:lvlJc w:val="left"/>
      <w:pPr>
        <w:ind w:left="423" w:hanging="170"/>
      </w:pPr>
      <w:rPr>
        <w:rFonts w:hint="default"/>
      </w:rPr>
    </w:lvl>
    <w:lvl w:ilvl="2" w:tplc="B4EEB818">
      <w:numFmt w:val="bullet"/>
      <w:lvlText w:val="•"/>
      <w:lvlJc w:val="left"/>
      <w:pPr>
        <w:ind w:left="627" w:hanging="170"/>
      </w:pPr>
      <w:rPr>
        <w:rFonts w:hint="default"/>
      </w:rPr>
    </w:lvl>
    <w:lvl w:ilvl="3" w:tplc="0DF4BB1E">
      <w:numFmt w:val="bullet"/>
      <w:lvlText w:val="•"/>
      <w:lvlJc w:val="left"/>
      <w:pPr>
        <w:ind w:left="831" w:hanging="170"/>
      </w:pPr>
      <w:rPr>
        <w:rFonts w:hint="default"/>
      </w:rPr>
    </w:lvl>
    <w:lvl w:ilvl="4" w:tplc="19FC4014">
      <w:numFmt w:val="bullet"/>
      <w:lvlText w:val="•"/>
      <w:lvlJc w:val="left"/>
      <w:pPr>
        <w:ind w:left="1035" w:hanging="170"/>
      </w:pPr>
      <w:rPr>
        <w:rFonts w:hint="default"/>
      </w:rPr>
    </w:lvl>
    <w:lvl w:ilvl="5" w:tplc="93A25B98">
      <w:numFmt w:val="bullet"/>
      <w:lvlText w:val="•"/>
      <w:lvlJc w:val="left"/>
      <w:pPr>
        <w:ind w:left="1238" w:hanging="170"/>
      </w:pPr>
      <w:rPr>
        <w:rFonts w:hint="default"/>
      </w:rPr>
    </w:lvl>
    <w:lvl w:ilvl="6" w:tplc="5C2687AC">
      <w:numFmt w:val="bullet"/>
      <w:lvlText w:val="•"/>
      <w:lvlJc w:val="left"/>
      <w:pPr>
        <w:ind w:left="1442" w:hanging="170"/>
      </w:pPr>
      <w:rPr>
        <w:rFonts w:hint="default"/>
      </w:rPr>
    </w:lvl>
    <w:lvl w:ilvl="7" w:tplc="35DC9F1C">
      <w:numFmt w:val="bullet"/>
      <w:lvlText w:val="•"/>
      <w:lvlJc w:val="left"/>
      <w:pPr>
        <w:ind w:left="1646" w:hanging="170"/>
      </w:pPr>
      <w:rPr>
        <w:rFonts w:hint="default"/>
      </w:rPr>
    </w:lvl>
    <w:lvl w:ilvl="8" w:tplc="A4ECA480">
      <w:numFmt w:val="bullet"/>
      <w:lvlText w:val="•"/>
      <w:lvlJc w:val="left"/>
      <w:pPr>
        <w:ind w:left="1850" w:hanging="170"/>
      </w:pPr>
      <w:rPr>
        <w:rFonts w:hint="default"/>
      </w:rPr>
    </w:lvl>
  </w:abstractNum>
  <w:abstractNum w:abstractNumId="84">
    <w:nsid w:val="2D607A09"/>
    <w:multiLevelType w:val="hybridMultilevel"/>
    <w:tmpl w:val="E24645A2"/>
    <w:lvl w:ilvl="0" w:tplc="B65C5562">
      <w:numFmt w:val="bullet"/>
      <w:lvlText w:val="•"/>
      <w:lvlJc w:val="left"/>
      <w:pPr>
        <w:ind w:left="219" w:hanging="170"/>
      </w:pPr>
      <w:rPr>
        <w:rFonts w:ascii="Humanst521EU-Normal" w:eastAsia="Humanst521EU-Normal" w:hAnsi="Humanst521EU-Normal" w:cs="Humanst521EU-Normal" w:hint="default"/>
        <w:color w:val="231F20"/>
        <w:spacing w:val="-16"/>
        <w:w w:val="100"/>
        <w:sz w:val="17"/>
        <w:szCs w:val="17"/>
      </w:rPr>
    </w:lvl>
    <w:lvl w:ilvl="1" w:tplc="00E478E4">
      <w:numFmt w:val="bullet"/>
      <w:lvlText w:val="•"/>
      <w:lvlJc w:val="left"/>
      <w:pPr>
        <w:ind w:left="423" w:hanging="170"/>
      </w:pPr>
      <w:rPr>
        <w:rFonts w:hint="default"/>
      </w:rPr>
    </w:lvl>
    <w:lvl w:ilvl="2" w:tplc="3AF42F0A">
      <w:numFmt w:val="bullet"/>
      <w:lvlText w:val="•"/>
      <w:lvlJc w:val="left"/>
      <w:pPr>
        <w:ind w:left="627" w:hanging="170"/>
      </w:pPr>
      <w:rPr>
        <w:rFonts w:hint="default"/>
      </w:rPr>
    </w:lvl>
    <w:lvl w:ilvl="3" w:tplc="1B94651C">
      <w:numFmt w:val="bullet"/>
      <w:lvlText w:val="•"/>
      <w:lvlJc w:val="left"/>
      <w:pPr>
        <w:ind w:left="831" w:hanging="170"/>
      </w:pPr>
      <w:rPr>
        <w:rFonts w:hint="default"/>
      </w:rPr>
    </w:lvl>
    <w:lvl w:ilvl="4" w:tplc="5E904ACE">
      <w:numFmt w:val="bullet"/>
      <w:lvlText w:val="•"/>
      <w:lvlJc w:val="left"/>
      <w:pPr>
        <w:ind w:left="1035" w:hanging="170"/>
      </w:pPr>
      <w:rPr>
        <w:rFonts w:hint="default"/>
      </w:rPr>
    </w:lvl>
    <w:lvl w:ilvl="5" w:tplc="11F0A634">
      <w:numFmt w:val="bullet"/>
      <w:lvlText w:val="•"/>
      <w:lvlJc w:val="left"/>
      <w:pPr>
        <w:ind w:left="1238" w:hanging="170"/>
      </w:pPr>
      <w:rPr>
        <w:rFonts w:hint="default"/>
      </w:rPr>
    </w:lvl>
    <w:lvl w:ilvl="6" w:tplc="AE22F5B0">
      <w:numFmt w:val="bullet"/>
      <w:lvlText w:val="•"/>
      <w:lvlJc w:val="left"/>
      <w:pPr>
        <w:ind w:left="1442" w:hanging="170"/>
      </w:pPr>
      <w:rPr>
        <w:rFonts w:hint="default"/>
      </w:rPr>
    </w:lvl>
    <w:lvl w:ilvl="7" w:tplc="E5407384">
      <w:numFmt w:val="bullet"/>
      <w:lvlText w:val="•"/>
      <w:lvlJc w:val="left"/>
      <w:pPr>
        <w:ind w:left="1646" w:hanging="170"/>
      </w:pPr>
      <w:rPr>
        <w:rFonts w:hint="default"/>
      </w:rPr>
    </w:lvl>
    <w:lvl w:ilvl="8" w:tplc="0B1A3076">
      <w:numFmt w:val="bullet"/>
      <w:lvlText w:val="•"/>
      <w:lvlJc w:val="left"/>
      <w:pPr>
        <w:ind w:left="1850" w:hanging="170"/>
      </w:pPr>
      <w:rPr>
        <w:rFonts w:hint="default"/>
      </w:rPr>
    </w:lvl>
  </w:abstractNum>
  <w:abstractNum w:abstractNumId="85">
    <w:nsid w:val="2EBD39A6"/>
    <w:multiLevelType w:val="hybridMultilevel"/>
    <w:tmpl w:val="A2B477DA"/>
    <w:lvl w:ilvl="0" w:tplc="579454BE">
      <w:numFmt w:val="bullet"/>
      <w:lvlText w:val="•"/>
      <w:lvlJc w:val="left"/>
      <w:pPr>
        <w:ind w:left="225" w:hanging="170"/>
      </w:pPr>
      <w:rPr>
        <w:rFonts w:ascii="Humanst521EU" w:eastAsia="Humanst521EU" w:hAnsi="Humanst521EU" w:cs="Humanst521EU" w:hint="default"/>
        <w:i/>
        <w:color w:val="231F20"/>
        <w:spacing w:val="-16"/>
        <w:w w:val="100"/>
        <w:sz w:val="17"/>
        <w:szCs w:val="17"/>
        <w:lang w:val="en-US" w:eastAsia="en-US" w:bidi="en-US"/>
      </w:rPr>
    </w:lvl>
    <w:lvl w:ilvl="1" w:tplc="69185458">
      <w:numFmt w:val="bullet"/>
      <w:lvlText w:val="•"/>
      <w:lvlJc w:val="left"/>
      <w:pPr>
        <w:ind w:left="424" w:hanging="170"/>
      </w:pPr>
      <w:rPr>
        <w:rFonts w:hint="default"/>
        <w:lang w:val="en-US" w:eastAsia="en-US" w:bidi="en-US"/>
      </w:rPr>
    </w:lvl>
    <w:lvl w:ilvl="2" w:tplc="2E68DA5C">
      <w:numFmt w:val="bullet"/>
      <w:lvlText w:val="•"/>
      <w:lvlJc w:val="left"/>
      <w:pPr>
        <w:ind w:left="629" w:hanging="170"/>
      </w:pPr>
      <w:rPr>
        <w:rFonts w:hint="default"/>
        <w:lang w:val="en-US" w:eastAsia="en-US" w:bidi="en-US"/>
      </w:rPr>
    </w:lvl>
    <w:lvl w:ilvl="3" w:tplc="B532D572">
      <w:numFmt w:val="bullet"/>
      <w:lvlText w:val="•"/>
      <w:lvlJc w:val="left"/>
      <w:pPr>
        <w:ind w:left="834" w:hanging="170"/>
      </w:pPr>
      <w:rPr>
        <w:rFonts w:hint="default"/>
        <w:lang w:val="en-US" w:eastAsia="en-US" w:bidi="en-US"/>
      </w:rPr>
    </w:lvl>
    <w:lvl w:ilvl="4" w:tplc="2B12D73C">
      <w:numFmt w:val="bullet"/>
      <w:lvlText w:val="•"/>
      <w:lvlJc w:val="left"/>
      <w:pPr>
        <w:ind w:left="1039" w:hanging="170"/>
      </w:pPr>
      <w:rPr>
        <w:rFonts w:hint="default"/>
        <w:lang w:val="en-US" w:eastAsia="en-US" w:bidi="en-US"/>
      </w:rPr>
    </w:lvl>
    <w:lvl w:ilvl="5" w:tplc="9F62FE00">
      <w:numFmt w:val="bullet"/>
      <w:lvlText w:val="•"/>
      <w:lvlJc w:val="left"/>
      <w:pPr>
        <w:ind w:left="1243" w:hanging="170"/>
      </w:pPr>
      <w:rPr>
        <w:rFonts w:hint="default"/>
        <w:lang w:val="en-US" w:eastAsia="en-US" w:bidi="en-US"/>
      </w:rPr>
    </w:lvl>
    <w:lvl w:ilvl="6" w:tplc="0B32D7DA">
      <w:numFmt w:val="bullet"/>
      <w:lvlText w:val="•"/>
      <w:lvlJc w:val="left"/>
      <w:pPr>
        <w:ind w:left="1448" w:hanging="170"/>
      </w:pPr>
      <w:rPr>
        <w:rFonts w:hint="default"/>
        <w:lang w:val="en-US" w:eastAsia="en-US" w:bidi="en-US"/>
      </w:rPr>
    </w:lvl>
    <w:lvl w:ilvl="7" w:tplc="75E67E88">
      <w:numFmt w:val="bullet"/>
      <w:lvlText w:val="•"/>
      <w:lvlJc w:val="left"/>
      <w:pPr>
        <w:ind w:left="1653" w:hanging="170"/>
      </w:pPr>
      <w:rPr>
        <w:rFonts w:hint="default"/>
        <w:lang w:val="en-US" w:eastAsia="en-US" w:bidi="en-US"/>
      </w:rPr>
    </w:lvl>
    <w:lvl w:ilvl="8" w:tplc="C31C9F40">
      <w:numFmt w:val="bullet"/>
      <w:lvlText w:val="•"/>
      <w:lvlJc w:val="left"/>
      <w:pPr>
        <w:ind w:left="1858" w:hanging="170"/>
      </w:pPr>
      <w:rPr>
        <w:rFonts w:hint="default"/>
        <w:lang w:val="en-US" w:eastAsia="en-US" w:bidi="en-US"/>
      </w:rPr>
    </w:lvl>
  </w:abstractNum>
  <w:abstractNum w:abstractNumId="86">
    <w:nsid w:val="30F1566F"/>
    <w:multiLevelType w:val="hybridMultilevel"/>
    <w:tmpl w:val="422C0678"/>
    <w:lvl w:ilvl="0" w:tplc="65806E90">
      <w:numFmt w:val="bullet"/>
      <w:lvlText w:val="•"/>
      <w:lvlJc w:val="left"/>
      <w:pPr>
        <w:ind w:left="220" w:hanging="170"/>
      </w:pPr>
      <w:rPr>
        <w:rFonts w:ascii="Humanst521EU-Normal" w:eastAsia="Humanst521EU-Normal" w:hAnsi="Humanst521EU-Normal" w:cs="Humanst521EU-Normal" w:hint="default"/>
        <w:color w:val="231F20"/>
        <w:spacing w:val="-16"/>
        <w:w w:val="100"/>
        <w:sz w:val="17"/>
        <w:szCs w:val="17"/>
      </w:rPr>
    </w:lvl>
    <w:lvl w:ilvl="1" w:tplc="EC4CB9F6">
      <w:numFmt w:val="bullet"/>
      <w:lvlText w:val="•"/>
      <w:lvlJc w:val="left"/>
      <w:pPr>
        <w:ind w:left="423" w:hanging="170"/>
      </w:pPr>
      <w:rPr>
        <w:rFonts w:hint="default"/>
      </w:rPr>
    </w:lvl>
    <w:lvl w:ilvl="2" w:tplc="A3E87AF2">
      <w:numFmt w:val="bullet"/>
      <w:lvlText w:val="•"/>
      <w:lvlJc w:val="left"/>
      <w:pPr>
        <w:ind w:left="627" w:hanging="170"/>
      </w:pPr>
      <w:rPr>
        <w:rFonts w:hint="default"/>
      </w:rPr>
    </w:lvl>
    <w:lvl w:ilvl="3" w:tplc="3818407E">
      <w:numFmt w:val="bullet"/>
      <w:lvlText w:val="•"/>
      <w:lvlJc w:val="left"/>
      <w:pPr>
        <w:ind w:left="831" w:hanging="170"/>
      </w:pPr>
      <w:rPr>
        <w:rFonts w:hint="default"/>
      </w:rPr>
    </w:lvl>
    <w:lvl w:ilvl="4" w:tplc="9A508E76">
      <w:numFmt w:val="bullet"/>
      <w:lvlText w:val="•"/>
      <w:lvlJc w:val="left"/>
      <w:pPr>
        <w:ind w:left="1035" w:hanging="170"/>
      </w:pPr>
      <w:rPr>
        <w:rFonts w:hint="default"/>
      </w:rPr>
    </w:lvl>
    <w:lvl w:ilvl="5" w:tplc="E4D21384">
      <w:numFmt w:val="bullet"/>
      <w:lvlText w:val="•"/>
      <w:lvlJc w:val="left"/>
      <w:pPr>
        <w:ind w:left="1238" w:hanging="170"/>
      </w:pPr>
      <w:rPr>
        <w:rFonts w:hint="default"/>
      </w:rPr>
    </w:lvl>
    <w:lvl w:ilvl="6" w:tplc="12221C54">
      <w:numFmt w:val="bullet"/>
      <w:lvlText w:val="•"/>
      <w:lvlJc w:val="left"/>
      <w:pPr>
        <w:ind w:left="1442" w:hanging="170"/>
      </w:pPr>
      <w:rPr>
        <w:rFonts w:hint="default"/>
      </w:rPr>
    </w:lvl>
    <w:lvl w:ilvl="7" w:tplc="261C4AC4">
      <w:numFmt w:val="bullet"/>
      <w:lvlText w:val="•"/>
      <w:lvlJc w:val="left"/>
      <w:pPr>
        <w:ind w:left="1646" w:hanging="170"/>
      </w:pPr>
      <w:rPr>
        <w:rFonts w:hint="default"/>
      </w:rPr>
    </w:lvl>
    <w:lvl w:ilvl="8" w:tplc="BEBA9610">
      <w:numFmt w:val="bullet"/>
      <w:lvlText w:val="•"/>
      <w:lvlJc w:val="left"/>
      <w:pPr>
        <w:ind w:left="1850" w:hanging="170"/>
      </w:pPr>
      <w:rPr>
        <w:rFonts w:hint="default"/>
      </w:rPr>
    </w:lvl>
  </w:abstractNum>
  <w:abstractNum w:abstractNumId="87">
    <w:nsid w:val="31DB498D"/>
    <w:multiLevelType w:val="hybridMultilevel"/>
    <w:tmpl w:val="B95238BE"/>
    <w:lvl w:ilvl="0" w:tplc="4F82C330">
      <w:numFmt w:val="bullet"/>
      <w:lvlText w:val="•"/>
      <w:lvlJc w:val="left"/>
      <w:pPr>
        <w:ind w:left="220" w:hanging="170"/>
      </w:pPr>
      <w:rPr>
        <w:rFonts w:ascii="Humanst521EU-Normal" w:eastAsia="Humanst521EU-Normal" w:hAnsi="Humanst521EU-Normal" w:cs="Humanst521EU-Normal" w:hint="default"/>
        <w:color w:val="231F20"/>
        <w:spacing w:val="-16"/>
        <w:w w:val="100"/>
        <w:sz w:val="17"/>
        <w:szCs w:val="17"/>
      </w:rPr>
    </w:lvl>
    <w:lvl w:ilvl="1" w:tplc="9566FFF2">
      <w:numFmt w:val="bullet"/>
      <w:lvlText w:val="•"/>
      <w:lvlJc w:val="left"/>
      <w:pPr>
        <w:ind w:left="423" w:hanging="170"/>
      </w:pPr>
      <w:rPr>
        <w:rFonts w:hint="default"/>
      </w:rPr>
    </w:lvl>
    <w:lvl w:ilvl="2" w:tplc="97260130">
      <w:numFmt w:val="bullet"/>
      <w:lvlText w:val="•"/>
      <w:lvlJc w:val="left"/>
      <w:pPr>
        <w:ind w:left="627" w:hanging="170"/>
      </w:pPr>
      <w:rPr>
        <w:rFonts w:hint="default"/>
      </w:rPr>
    </w:lvl>
    <w:lvl w:ilvl="3" w:tplc="D5F83ADE">
      <w:numFmt w:val="bullet"/>
      <w:lvlText w:val="•"/>
      <w:lvlJc w:val="left"/>
      <w:pPr>
        <w:ind w:left="831" w:hanging="170"/>
      </w:pPr>
      <w:rPr>
        <w:rFonts w:hint="default"/>
      </w:rPr>
    </w:lvl>
    <w:lvl w:ilvl="4" w:tplc="CA84C8F8">
      <w:numFmt w:val="bullet"/>
      <w:lvlText w:val="•"/>
      <w:lvlJc w:val="left"/>
      <w:pPr>
        <w:ind w:left="1035" w:hanging="170"/>
      </w:pPr>
      <w:rPr>
        <w:rFonts w:hint="default"/>
      </w:rPr>
    </w:lvl>
    <w:lvl w:ilvl="5" w:tplc="7DDAA65A">
      <w:numFmt w:val="bullet"/>
      <w:lvlText w:val="•"/>
      <w:lvlJc w:val="left"/>
      <w:pPr>
        <w:ind w:left="1238" w:hanging="170"/>
      </w:pPr>
      <w:rPr>
        <w:rFonts w:hint="default"/>
      </w:rPr>
    </w:lvl>
    <w:lvl w:ilvl="6" w:tplc="3E5CE196">
      <w:numFmt w:val="bullet"/>
      <w:lvlText w:val="•"/>
      <w:lvlJc w:val="left"/>
      <w:pPr>
        <w:ind w:left="1442" w:hanging="170"/>
      </w:pPr>
      <w:rPr>
        <w:rFonts w:hint="default"/>
      </w:rPr>
    </w:lvl>
    <w:lvl w:ilvl="7" w:tplc="C98CAC22">
      <w:numFmt w:val="bullet"/>
      <w:lvlText w:val="•"/>
      <w:lvlJc w:val="left"/>
      <w:pPr>
        <w:ind w:left="1646" w:hanging="170"/>
      </w:pPr>
      <w:rPr>
        <w:rFonts w:hint="default"/>
      </w:rPr>
    </w:lvl>
    <w:lvl w:ilvl="8" w:tplc="29923AE4">
      <w:numFmt w:val="bullet"/>
      <w:lvlText w:val="•"/>
      <w:lvlJc w:val="left"/>
      <w:pPr>
        <w:ind w:left="1850" w:hanging="170"/>
      </w:pPr>
      <w:rPr>
        <w:rFonts w:hint="default"/>
      </w:rPr>
    </w:lvl>
  </w:abstractNum>
  <w:abstractNum w:abstractNumId="88">
    <w:nsid w:val="32826635"/>
    <w:multiLevelType w:val="hybridMultilevel"/>
    <w:tmpl w:val="AEEE725C"/>
    <w:lvl w:ilvl="0" w:tplc="B752414C">
      <w:numFmt w:val="bullet"/>
      <w:lvlText w:val="•"/>
      <w:lvlJc w:val="left"/>
      <w:pPr>
        <w:ind w:left="221" w:hanging="170"/>
      </w:pPr>
      <w:rPr>
        <w:rFonts w:ascii="Humanst521EU-Normal" w:eastAsia="Humanst521EU-Normal" w:hAnsi="Humanst521EU-Normal" w:cs="Humanst521EU-Normal" w:hint="default"/>
        <w:color w:val="231F20"/>
        <w:spacing w:val="-16"/>
        <w:w w:val="100"/>
        <w:sz w:val="17"/>
        <w:szCs w:val="17"/>
      </w:rPr>
    </w:lvl>
    <w:lvl w:ilvl="1" w:tplc="6BD8C01C">
      <w:numFmt w:val="bullet"/>
      <w:lvlText w:val="•"/>
      <w:lvlJc w:val="left"/>
      <w:pPr>
        <w:ind w:left="423" w:hanging="170"/>
      </w:pPr>
      <w:rPr>
        <w:rFonts w:hint="default"/>
      </w:rPr>
    </w:lvl>
    <w:lvl w:ilvl="2" w:tplc="89D89A26">
      <w:numFmt w:val="bullet"/>
      <w:lvlText w:val="•"/>
      <w:lvlJc w:val="left"/>
      <w:pPr>
        <w:ind w:left="627" w:hanging="170"/>
      </w:pPr>
      <w:rPr>
        <w:rFonts w:hint="default"/>
      </w:rPr>
    </w:lvl>
    <w:lvl w:ilvl="3" w:tplc="198C8778">
      <w:numFmt w:val="bullet"/>
      <w:lvlText w:val="•"/>
      <w:lvlJc w:val="left"/>
      <w:pPr>
        <w:ind w:left="831" w:hanging="170"/>
      </w:pPr>
      <w:rPr>
        <w:rFonts w:hint="default"/>
      </w:rPr>
    </w:lvl>
    <w:lvl w:ilvl="4" w:tplc="6760384C">
      <w:numFmt w:val="bullet"/>
      <w:lvlText w:val="•"/>
      <w:lvlJc w:val="left"/>
      <w:pPr>
        <w:ind w:left="1035" w:hanging="170"/>
      </w:pPr>
      <w:rPr>
        <w:rFonts w:hint="default"/>
      </w:rPr>
    </w:lvl>
    <w:lvl w:ilvl="5" w:tplc="141E008A">
      <w:numFmt w:val="bullet"/>
      <w:lvlText w:val="•"/>
      <w:lvlJc w:val="left"/>
      <w:pPr>
        <w:ind w:left="1238" w:hanging="170"/>
      </w:pPr>
      <w:rPr>
        <w:rFonts w:hint="default"/>
      </w:rPr>
    </w:lvl>
    <w:lvl w:ilvl="6" w:tplc="E6E8D294">
      <w:numFmt w:val="bullet"/>
      <w:lvlText w:val="•"/>
      <w:lvlJc w:val="left"/>
      <w:pPr>
        <w:ind w:left="1442" w:hanging="170"/>
      </w:pPr>
      <w:rPr>
        <w:rFonts w:hint="default"/>
      </w:rPr>
    </w:lvl>
    <w:lvl w:ilvl="7" w:tplc="0FF0C1B4">
      <w:numFmt w:val="bullet"/>
      <w:lvlText w:val="•"/>
      <w:lvlJc w:val="left"/>
      <w:pPr>
        <w:ind w:left="1646" w:hanging="170"/>
      </w:pPr>
      <w:rPr>
        <w:rFonts w:hint="default"/>
      </w:rPr>
    </w:lvl>
    <w:lvl w:ilvl="8" w:tplc="CE484844">
      <w:numFmt w:val="bullet"/>
      <w:lvlText w:val="•"/>
      <w:lvlJc w:val="left"/>
      <w:pPr>
        <w:ind w:left="1850" w:hanging="170"/>
      </w:pPr>
      <w:rPr>
        <w:rFonts w:hint="default"/>
      </w:rPr>
    </w:lvl>
  </w:abstractNum>
  <w:abstractNum w:abstractNumId="89">
    <w:nsid w:val="32925485"/>
    <w:multiLevelType w:val="hybridMultilevel"/>
    <w:tmpl w:val="65700FD6"/>
    <w:lvl w:ilvl="0" w:tplc="E9A28F2E">
      <w:numFmt w:val="bullet"/>
      <w:lvlText w:val="•"/>
      <w:lvlJc w:val="left"/>
      <w:pPr>
        <w:ind w:left="226" w:hanging="170"/>
      </w:pPr>
      <w:rPr>
        <w:rFonts w:ascii="Humanst521EU-Normal" w:eastAsia="Humanst521EU-Normal" w:hAnsi="Humanst521EU-Normal" w:cs="Humanst521EU-Normal" w:hint="default"/>
        <w:color w:val="231F20"/>
        <w:spacing w:val="-16"/>
        <w:w w:val="100"/>
        <w:sz w:val="17"/>
        <w:szCs w:val="17"/>
        <w:lang w:val="en-US" w:eastAsia="en-US" w:bidi="en-US"/>
      </w:rPr>
    </w:lvl>
    <w:lvl w:ilvl="1" w:tplc="5DF60FD6">
      <w:numFmt w:val="bullet"/>
      <w:lvlText w:val="•"/>
      <w:lvlJc w:val="left"/>
      <w:pPr>
        <w:ind w:left="424" w:hanging="170"/>
      </w:pPr>
      <w:rPr>
        <w:rFonts w:hint="default"/>
        <w:lang w:val="en-US" w:eastAsia="en-US" w:bidi="en-US"/>
      </w:rPr>
    </w:lvl>
    <w:lvl w:ilvl="2" w:tplc="055C01CE">
      <w:numFmt w:val="bullet"/>
      <w:lvlText w:val="•"/>
      <w:lvlJc w:val="left"/>
      <w:pPr>
        <w:ind w:left="629" w:hanging="170"/>
      </w:pPr>
      <w:rPr>
        <w:rFonts w:hint="default"/>
        <w:lang w:val="en-US" w:eastAsia="en-US" w:bidi="en-US"/>
      </w:rPr>
    </w:lvl>
    <w:lvl w:ilvl="3" w:tplc="821E18D8">
      <w:numFmt w:val="bullet"/>
      <w:lvlText w:val="•"/>
      <w:lvlJc w:val="left"/>
      <w:pPr>
        <w:ind w:left="834" w:hanging="170"/>
      </w:pPr>
      <w:rPr>
        <w:rFonts w:hint="default"/>
        <w:lang w:val="en-US" w:eastAsia="en-US" w:bidi="en-US"/>
      </w:rPr>
    </w:lvl>
    <w:lvl w:ilvl="4" w:tplc="5DD64FAC">
      <w:numFmt w:val="bullet"/>
      <w:lvlText w:val="•"/>
      <w:lvlJc w:val="left"/>
      <w:pPr>
        <w:ind w:left="1039" w:hanging="170"/>
      </w:pPr>
      <w:rPr>
        <w:rFonts w:hint="default"/>
        <w:lang w:val="en-US" w:eastAsia="en-US" w:bidi="en-US"/>
      </w:rPr>
    </w:lvl>
    <w:lvl w:ilvl="5" w:tplc="D5EC7508">
      <w:numFmt w:val="bullet"/>
      <w:lvlText w:val="•"/>
      <w:lvlJc w:val="left"/>
      <w:pPr>
        <w:ind w:left="1243" w:hanging="170"/>
      </w:pPr>
      <w:rPr>
        <w:rFonts w:hint="default"/>
        <w:lang w:val="en-US" w:eastAsia="en-US" w:bidi="en-US"/>
      </w:rPr>
    </w:lvl>
    <w:lvl w:ilvl="6" w:tplc="2514D0BE">
      <w:numFmt w:val="bullet"/>
      <w:lvlText w:val="•"/>
      <w:lvlJc w:val="left"/>
      <w:pPr>
        <w:ind w:left="1448" w:hanging="170"/>
      </w:pPr>
      <w:rPr>
        <w:rFonts w:hint="default"/>
        <w:lang w:val="en-US" w:eastAsia="en-US" w:bidi="en-US"/>
      </w:rPr>
    </w:lvl>
    <w:lvl w:ilvl="7" w:tplc="AB36BA06">
      <w:numFmt w:val="bullet"/>
      <w:lvlText w:val="•"/>
      <w:lvlJc w:val="left"/>
      <w:pPr>
        <w:ind w:left="1653" w:hanging="170"/>
      </w:pPr>
      <w:rPr>
        <w:rFonts w:hint="default"/>
        <w:lang w:val="en-US" w:eastAsia="en-US" w:bidi="en-US"/>
      </w:rPr>
    </w:lvl>
    <w:lvl w:ilvl="8" w:tplc="1FB6F5E0">
      <w:numFmt w:val="bullet"/>
      <w:lvlText w:val="•"/>
      <w:lvlJc w:val="left"/>
      <w:pPr>
        <w:ind w:left="1858" w:hanging="170"/>
      </w:pPr>
      <w:rPr>
        <w:rFonts w:hint="default"/>
        <w:lang w:val="en-US" w:eastAsia="en-US" w:bidi="en-US"/>
      </w:rPr>
    </w:lvl>
  </w:abstractNum>
  <w:abstractNum w:abstractNumId="90">
    <w:nsid w:val="34281DC7"/>
    <w:multiLevelType w:val="hybridMultilevel"/>
    <w:tmpl w:val="14FC6810"/>
    <w:lvl w:ilvl="0" w:tplc="B8484E1E">
      <w:numFmt w:val="bullet"/>
      <w:lvlText w:val="•"/>
      <w:lvlJc w:val="left"/>
      <w:pPr>
        <w:ind w:left="221" w:hanging="170"/>
      </w:pPr>
      <w:rPr>
        <w:rFonts w:ascii="Humanst521EU-Normal" w:eastAsia="Humanst521EU-Normal" w:hAnsi="Humanst521EU-Normal" w:cs="Humanst521EU-Normal" w:hint="default"/>
        <w:color w:val="231F20"/>
        <w:spacing w:val="-16"/>
        <w:w w:val="100"/>
        <w:sz w:val="17"/>
        <w:szCs w:val="17"/>
      </w:rPr>
    </w:lvl>
    <w:lvl w:ilvl="1" w:tplc="49605EC0">
      <w:numFmt w:val="bullet"/>
      <w:lvlText w:val="•"/>
      <w:lvlJc w:val="left"/>
      <w:pPr>
        <w:ind w:left="423" w:hanging="170"/>
      </w:pPr>
      <w:rPr>
        <w:rFonts w:hint="default"/>
      </w:rPr>
    </w:lvl>
    <w:lvl w:ilvl="2" w:tplc="4328A946">
      <w:numFmt w:val="bullet"/>
      <w:lvlText w:val="•"/>
      <w:lvlJc w:val="left"/>
      <w:pPr>
        <w:ind w:left="627" w:hanging="170"/>
      </w:pPr>
      <w:rPr>
        <w:rFonts w:hint="default"/>
      </w:rPr>
    </w:lvl>
    <w:lvl w:ilvl="3" w:tplc="842889B6">
      <w:numFmt w:val="bullet"/>
      <w:lvlText w:val="•"/>
      <w:lvlJc w:val="left"/>
      <w:pPr>
        <w:ind w:left="831" w:hanging="170"/>
      </w:pPr>
      <w:rPr>
        <w:rFonts w:hint="default"/>
      </w:rPr>
    </w:lvl>
    <w:lvl w:ilvl="4" w:tplc="A0882AA6">
      <w:numFmt w:val="bullet"/>
      <w:lvlText w:val="•"/>
      <w:lvlJc w:val="left"/>
      <w:pPr>
        <w:ind w:left="1035" w:hanging="170"/>
      </w:pPr>
      <w:rPr>
        <w:rFonts w:hint="default"/>
      </w:rPr>
    </w:lvl>
    <w:lvl w:ilvl="5" w:tplc="92506A84">
      <w:numFmt w:val="bullet"/>
      <w:lvlText w:val="•"/>
      <w:lvlJc w:val="left"/>
      <w:pPr>
        <w:ind w:left="1238" w:hanging="170"/>
      </w:pPr>
      <w:rPr>
        <w:rFonts w:hint="default"/>
      </w:rPr>
    </w:lvl>
    <w:lvl w:ilvl="6" w:tplc="D788FE9E">
      <w:numFmt w:val="bullet"/>
      <w:lvlText w:val="•"/>
      <w:lvlJc w:val="left"/>
      <w:pPr>
        <w:ind w:left="1442" w:hanging="170"/>
      </w:pPr>
      <w:rPr>
        <w:rFonts w:hint="default"/>
      </w:rPr>
    </w:lvl>
    <w:lvl w:ilvl="7" w:tplc="8DB278CE">
      <w:numFmt w:val="bullet"/>
      <w:lvlText w:val="•"/>
      <w:lvlJc w:val="left"/>
      <w:pPr>
        <w:ind w:left="1646" w:hanging="170"/>
      </w:pPr>
      <w:rPr>
        <w:rFonts w:hint="default"/>
      </w:rPr>
    </w:lvl>
    <w:lvl w:ilvl="8" w:tplc="DD48A140">
      <w:numFmt w:val="bullet"/>
      <w:lvlText w:val="•"/>
      <w:lvlJc w:val="left"/>
      <w:pPr>
        <w:ind w:left="1850" w:hanging="170"/>
      </w:pPr>
      <w:rPr>
        <w:rFonts w:hint="default"/>
      </w:rPr>
    </w:lvl>
  </w:abstractNum>
  <w:abstractNum w:abstractNumId="91">
    <w:nsid w:val="349444FE"/>
    <w:multiLevelType w:val="hybridMultilevel"/>
    <w:tmpl w:val="F15E6254"/>
    <w:lvl w:ilvl="0" w:tplc="8C68DD84">
      <w:numFmt w:val="bullet"/>
      <w:lvlText w:val="•"/>
      <w:lvlJc w:val="left"/>
      <w:pPr>
        <w:ind w:left="221" w:hanging="170"/>
      </w:pPr>
      <w:rPr>
        <w:rFonts w:ascii="Humanst521EU-Normal" w:eastAsia="Humanst521EU-Normal" w:hAnsi="Humanst521EU-Normal" w:cs="Humanst521EU-Normal" w:hint="default"/>
        <w:color w:val="231F20"/>
        <w:spacing w:val="-16"/>
        <w:w w:val="100"/>
        <w:sz w:val="17"/>
        <w:szCs w:val="17"/>
      </w:rPr>
    </w:lvl>
    <w:lvl w:ilvl="1" w:tplc="BB6CC0AC">
      <w:numFmt w:val="bullet"/>
      <w:lvlText w:val="•"/>
      <w:lvlJc w:val="left"/>
      <w:pPr>
        <w:ind w:left="423" w:hanging="170"/>
      </w:pPr>
      <w:rPr>
        <w:rFonts w:hint="default"/>
      </w:rPr>
    </w:lvl>
    <w:lvl w:ilvl="2" w:tplc="077200D8">
      <w:numFmt w:val="bullet"/>
      <w:lvlText w:val="•"/>
      <w:lvlJc w:val="left"/>
      <w:pPr>
        <w:ind w:left="627" w:hanging="170"/>
      </w:pPr>
      <w:rPr>
        <w:rFonts w:hint="default"/>
      </w:rPr>
    </w:lvl>
    <w:lvl w:ilvl="3" w:tplc="D1D211B6">
      <w:numFmt w:val="bullet"/>
      <w:lvlText w:val="•"/>
      <w:lvlJc w:val="left"/>
      <w:pPr>
        <w:ind w:left="831" w:hanging="170"/>
      </w:pPr>
      <w:rPr>
        <w:rFonts w:hint="default"/>
      </w:rPr>
    </w:lvl>
    <w:lvl w:ilvl="4" w:tplc="D1540AA6">
      <w:numFmt w:val="bullet"/>
      <w:lvlText w:val="•"/>
      <w:lvlJc w:val="left"/>
      <w:pPr>
        <w:ind w:left="1035" w:hanging="170"/>
      </w:pPr>
      <w:rPr>
        <w:rFonts w:hint="default"/>
      </w:rPr>
    </w:lvl>
    <w:lvl w:ilvl="5" w:tplc="E110BCA0">
      <w:numFmt w:val="bullet"/>
      <w:lvlText w:val="•"/>
      <w:lvlJc w:val="left"/>
      <w:pPr>
        <w:ind w:left="1238" w:hanging="170"/>
      </w:pPr>
      <w:rPr>
        <w:rFonts w:hint="default"/>
      </w:rPr>
    </w:lvl>
    <w:lvl w:ilvl="6" w:tplc="CC045068">
      <w:numFmt w:val="bullet"/>
      <w:lvlText w:val="•"/>
      <w:lvlJc w:val="left"/>
      <w:pPr>
        <w:ind w:left="1442" w:hanging="170"/>
      </w:pPr>
      <w:rPr>
        <w:rFonts w:hint="default"/>
      </w:rPr>
    </w:lvl>
    <w:lvl w:ilvl="7" w:tplc="3C143718">
      <w:numFmt w:val="bullet"/>
      <w:lvlText w:val="•"/>
      <w:lvlJc w:val="left"/>
      <w:pPr>
        <w:ind w:left="1646" w:hanging="170"/>
      </w:pPr>
      <w:rPr>
        <w:rFonts w:hint="default"/>
      </w:rPr>
    </w:lvl>
    <w:lvl w:ilvl="8" w:tplc="EE2C90D2">
      <w:numFmt w:val="bullet"/>
      <w:lvlText w:val="•"/>
      <w:lvlJc w:val="left"/>
      <w:pPr>
        <w:ind w:left="1850" w:hanging="170"/>
      </w:pPr>
      <w:rPr>
        <w:rFonts w:hint="default"/>
      </w:rPr>
    </w:lvl>
  </w:abstractNum>
  <w:abstractNum w:abstractNumId="92">
    <w:nsid w:val="35937D06"/>
    <w:multiLevelType w:val="hybridMultilevel"/>
    <w:tmpl w:val="45460492"/>
    <w:lvl w:ilvl="0" w:tplc="8EFCF2D0">
      <w:numFmt w:val="bullet"/>
      <w:lvlText w:val="•"/>
      <w:lvlJc w:val="left"/>
      <w:pPr>
        <w:ind w:left="220" w:hanging="170"/>
      </w:pPr>
      <w:rPr>
        <w:rFonts w:ascii="Humanst521EU-Normal" w:eastAsia="Humanst521EU-Normal" w:hAnsi="Humanst521EU-Normal" w:cs="Humanst521EU-Normal" w:hint="default"/>
        <w:color w:val="231F20"/>
        <w:spacing w:val="-16"/>
        <w:w w:val="100"/>
        <w:sz w:val="17"/>
        <w:szCs w:val="17"/>
      </w:rPr>
    </w:lvl>
    <w:lvl w:ilvl="1" w:tplc="C3E6F312">
      <w:numFmt w:val="bullet"/>
      <w:lvlText w:val="•"/>
      <w:lvlJc w:val="left"/>
      <w:pPr>
        <w:ind w:left="423" w:hanging="170"/>
      </w:pPr>
      <w:rPr>
        <w:rFonts w:hint="default"/>
      </w:rPr>
    </w:lvl>
    <w:lvl w:ilvl="2" w:tplc="BA98EED6">
      <w:numFmt w:val="bullet"/>
      <w:lvlText w:val="•"/>
      <w:lvlJc w:val="left"/>
      <w:pPr>
        <w:ind w:left="627" w:hanging="170"/>
      </w:pPr>
      <w:rPr>
        <w:rFonts w:hint="default"/>
      </w:rPr>
    </w:lvl>
    <w:lvl w:ilvl="3" w:tplc="46E4F622">
      <w:numFmt w:val="bullet"/>
      <w:lvlText w:val="•"/>
      <w:lvlJc w:val="left"/>
      <w:pPr>
        <w:ind w:left="831" w:hanging="170"/>
      </w:pPr>
      <w:rPr>
        <w:rFonts w:hint="default"/>
      </w:rPr>
    </w:lvl>
    <w:lvl w:ilvl="4" w:tplc="41CA4EDE">
      <w:numFmt w:val="bullet"/>
      <w:lvlText w:val="•"/>
      <w:lvlJc w:val="left"/>
      <w:pPr>
        <w:ind w:left="1035" w:hanging="170"/>
      </w:pPr>
      <w:rPr>
        <w:rFonts w:hint="default"/>
      </w:rPr>
    </w:lvl>
    <w:lvl w:ilvl="5" w:tplc="2640EAD4">
      <w:numFmt w:val="bullet"/>
      <w:lvlText w:val="•"/>
      <w:lvlJc w:val="left"/>
      <w:pPr>
        <w:ind w:left="1238" w:hanging="170"/>
      </w:pPr>
      <w:rPr>
        <w:rFonts w:hint="default"/>
      </w:rPr>
    </w:lvl>
    <w:lvl w:ilvl="6" w:tplc="55E4807C">
      <w:numFmt w:val="bullet"/>
      <w:lvlText w:val="•"/>
      <w:lvlJc w:val="left"/>
      <w:pPr>
        <w:ind w:left="1442" w:hanging="170"/>
      </w:pPr>
      <w:rPr>
        <w:rFonts w:hint="default"/>
      </w:rPr>
    </w:lvl>
    <w:lvl w:ilvl="7" w:tplc="9F366B08">
      <w:numFmt w:val="bullet"/>
      <w:lvlText w:val="•"/>
      <w:lvlJc w:val="left"/>
      <w:pPr>
        <w:ind w:left="1646" w:hanging="170"/>
      </w:pPr>
      <w:rPr>
        <w:rFonts w:hint="default"/>
      </w:rPr>
    </w:lvl>
    <w:lvl w:ilvl="8" w:tplc="9476D9D6">
      <w:numFmt w:val="bullet"/>
      <w:lvlText w:val="•"/>
      <w:lvlJc w:val="left"/>
      <w:pPr>
        <w:ind w:left="1850" w:hanging="170"/>
      </w:pPr>
      <w:rPr>
        <w:rFonts w:hint="default"/>
      </w:rPr>
    </w:lvl>
  </w:abstractNum>
  <w:abstractNum w:abstractNumId="93">
    <w:nsid w:val="364D5AB8"/>
    <w:multiLevelType w:val="hybridMultilevel"/>
    <w:tmpl w:val="0AF25834"/>
    <w:lvl w:ilvl="0" w:tplc="23DE84A2">
      <w:numFmt w:val="bullet"/>
      <w:lvlText w:val="•"/>
      <w:lvlJc w:val="left"/>
      <w:pPr>
        <w:ind w:left="220" w:hanging="170"/>
      </w:pPr>
      <w:rPr>
        <w:rFonts w:ascii="Humanst521EU-Normal" w:eastAsia="Humanst521EU-Normal" w:hAnsi="Humanst521EU-Normal" w:cs="Humanst521EU-Normal" w:hint="default"/>
        <w:color w:val="231F20"/>
        <w:spacing w:val="-16"/>
        <w:w w:val="100"/>
        <w:sz w:val="17"/>
        <w:szCs w:val="17"/>
      </w:rPr>
    </w:lvl>
    <w:lvl w:ilvl="1" w:tplc="9FD4F5A8">
      <w:numFmt w:val="bullet"/>
      <w:lvlText w:val="•"/>
      <w:lvlJc w:val="left"/>
      <w:pPr>
        <w:ind w:left="423" w:hanging="170"/>
      </w:pPr>
      <w:rPr>
        <w:rFonts w:hint="default"/>
      </w:rPr>
    </w:lvl>
    <w:lvl w:ilvl="2" w:tplc="C54A43C0">
      <w:numFmt w:val="bullet"/>
      <w:lvlText w:val="•"/>
      <w:lvlJc w:val="left"/>
      <w:pPr>
        <w:ind w:left="627" w:hanging="170"/>
      </w:pPr>
      <w:rPr>
        <w:rFonts w:hint="default"/>
      </w:rPr>
    </w:lvl>
    <w:lvl w:ilvl="3" w:tplc="77042FB6">
      <w:numFmt w:val="bullet"/>
      <w:lvlText w:val="•"/>
      <w:lvlJc w:val="left"/>
      <w:pPr>
        <w:ind w:left="831" w:hanging="170"/>
      </w:pPr>
      <w:rPr>
        <w:rFonts w:hint="default"/>
      </w:rPr>
    </w:lvl>
    <w:lvl w:ilvl="4" w:tplc="A3E65CA0">
      <w:numFmt w:val="bullet"/>
      <w:lvlText w:val="•"/>
      <w:lvlJc w:val="left"/>
      <w:pPr>
        <w:ind w:left="1035" w:hanging="170"/>
      </w:pPr>
      <w:rPr>
        <w:rFonts w:hint="default"/>
      </w:rPr>
    </w:lvl>
    <w:lvl w:ilvl="5" w:tplc="EF08A4CC">
      <w:numFmt w:val="bullet"/>
      <w:lvlText w:val="•"/>
      <w:lvlJc w:val="left"/>
      <w:pPr>
        <w:ind w:left="1238" w:hanging="170"/>
      </w:pPr>
      <w:rPr>
        <w:rFonts w:hint="default"/>
      </w:rPr>
    </w:lvl>
    <w:lvl w:ilvl="6" w:tplc="AD3C479A">
      <w:numFmt w:val="bullet"/>
      <w:lvlText w:val="•"/>
      <w:lvlJc w:val="left"/>
      <w:pPr>
        <w:ind w:left="1442" w:hanging="170"/>
      </w:pPr>
      <w:rPr>
        <w:rFonts w:hint="default"/>
      </w:rPr>
    </w:lvl>
    <w:lvl w:ilvl="7" w:tplc="748A6520">
      <w:numFmt w:val="bullet"/>
      <w:lvlText w:val="•"/>
      <w:lvlJc w:val="left"/>
      <w:pPr>
        <w:ind w:left="1646" w:hanging="170"/>
      </w:pPr>
      <w:rPr>
        <w:rFonts w:hint="default"/>
      </w:rPr>
    </w:lvl>
    <w:lvl w:ilvl="8" w:tplc="E7146B3A">
      <w:numFmt w:val="bullet"/>
      <w:lvlText w:val="•"/>
      <w:lvlJc w:val="left"/>
      <w:pPr>
        <w:ind w:left="1850" w:hanging="170"/>
      </w:pPr>
      <w:rPr>
        <w:rFonts w:hint="default"/>
      </w:rPr>
    </w:lvl>
  </w:abstractNum>
  <w:abstractNum w:abstractNumId="94">
    <w:nsid w:val="37C07793"/>
    <w:multiLevelType w:val="hybridMultilevel"/>
    <w:tmpl w:val="11D6AAF8"/>
    <w:lvl w:ilvl="0" w:tplc="81C03A1A">
      <w:numFmt w:val="bullet"/>
      <w:lvlText w:val="•"/>
      <w:lvlJc w:val="left"/>
      <w:pPr>
        <w:ind w:left="219" w:hanging="170"/>
      </w:pPr>
      <w:rPr>
        <w:rFonts w:ascii="Humanst521EU-Normal" w:eastAsia="Humanst521EU-Normal" w:hAnsi="Humanst521EU-Normal" w:cs="Humanst521EU-Normal" w:hint="default"/>
        <w:color w:val="231F20"/>
        <w:spacing w:val="-16"/>
        <w:w w:val="100"/>
        <w:sz w:val="17"/>
        <w:szCs w:val="17"/>
      </w:rPr>
    </w:lvl>
    <w:lvl w:ilvl="1" w:tplc="72B2A280">
      <w:numFmt w:val="bullet"/>
      <w:lvlText w:val="•"/>
      <w:lvlJc w:val="left"/>
      <w:pPr>
        <w:ind w:left="423" w:hanging="170"/>
      </w:pPr>
      <w:rPr>
        <w:rFonts w:hint="default"/>
      </w:rPr>
    </w:lvl>
    <w:lvl w:ilvl="2" w:tplc="7A06CA9A">
      <w:numFmt w:val="bullet"/>
      <w:lvlText w:val="•"/>
      <w:lvlJc w:val="left"/>
      <w:pPr>
        <w:ind w:left="627" w:hanging="170"/>
      </w:pPr>
      <w:rPr>
        <w:rFonts w:hint="default"/>
      </w:rPr>
    </w:lvl>
    <w:lvl w:ilvl="3" w:tplc="0B3AF088">
      <w:numFmt w:val="bullet"/>
      <w:lvlText w:val="•"/>
      <w:lvlJc w:val="left"/>
      <w:pPr>
        <w:ind w:left="831" w:hanging="170"/>
      </w:pPr>
      <w:rPr>
        <w:rFonts w:hint="default"/>
      </w:rPr>
    </w:lvl>
    <w:lvl w:ilvl="4" w:tplc="10AE5674">
      <w:numFmt w:val="bullet"/>
      <w:lvlText w:val="•"/>
      <w:lvlJc w:val="left"/>
      <w:pPr>
        <w:ind w:left="1035" w:hanging="170"/>
      </w:pPr>
      <w:rPr>
        <w:rFonts w:hint="default"/>
      </w:rPr>
    </w:lvl>
    <w:lvl w:ilvl="5" w:tplc="0B3EBB8E">
      <w:numFmt w:val="bullet"/>
      <w:lvlText w:val="•"/>
      <w:lvlJc w:val="left"/>
      <w:pPr>
        <w:ind w:left="1238" w:hanging="170"/>
      </w:pPr>
      <w:rPr>
        <w:rFonts w:hint="default"/>
      </w:rPr>
    </w:lvl>
    <w:lvl w:ilvl="6" w:tplc="A5425646">
      <w:numFmt w:val="bullet"/>
      <w:lvlText w:val="•"/>
      <w:lvlJc w:val="left"/>
      <w:pPr>
        <w:ind w:left="1442" w:hanging="170"/>
      </w:pPr>
      <w:rPr>
        <w:rFonts w:hint="default"/>
      </w:rPr>
    </w:lvl>
    <w:lvl w:ilvl="7" w:tplc="0D78267E">
      <w:numFmt w:val="bullet"/>
      <w:lvlText w:val="•"/>
      <w:lvlJc w:val="left"/>
      <w:pPr>
        <w:ind w:left="1646" w:hanging="170"/>
      </w:pPr>
      <w:rPr>
        <w:rFonts w:hint="default"/>
      </w:rPr>
    </w:lvl>
    <w:lvl w:ilvl="8" w:tplc="F7C61ED6">
      <w:numFmt w:val="bullet"/>
      <w:lvlText w:val="•"/>
      <w:lvlJc w:val="left"/>
      <w:pPr>
        <w:ind w:left="1850" w:hanging="170"/>
      </w:pPr>
      <w:rPr>
        <w:rFonts w:hint="default"/>
      </w:rPr>
    </w:lvl>
  </w:abstractNum>
  <w:abstractNum w:abstractNumId="95">
    <w:nsid w:val="37E4582D"/>
    <w:multiLevelType w:val="hybridMultilevel"/>
    <w:tmpl w:val="09E60C2A"/>
    <w:lvl w:ilvl="0" w:tplc="E3667AA8">
      <w:numFmt w:val="bullet"/>
      <w:lvlText w:val="•"/>
      <w:lvlJc w:val="left"/>
      <w:pPr>
        <w:ind w:left="226" w:hanging="170"/>
      </w:pPr>
      <w:rPr>
        <w:rFonts w:ascii="Humanst521EU-Normal" w:eastAsia="Humanst521EU-Normal" w:hAnsi="Humanst521EU-Normal" w:cs="Humanst521EU-Normal" w:hint="default"/>
        <w:color w:val="231F20"/>
        <w:spacing w:val="-16"/>
        <w:w w:val="100"/>
        <w:sz w:val="17"/>
        <w:szCs w:val="17"/>
        <w:lang w:val="en-US" w:eastAsia="en-US" w:bidi="en-US"/>
      </w:rPr>
    </w:lvl>
    <w:lvl w:ilvl="1" w:tplc="1040EE7A">
      <w:numFmt w:val="bullet"/>
      <w:lvlText w:val="•"/>
      <w:lvlJc w:val="left"/>
      <w:pPr>
        <w:ind w:left="424" w:hanging="170"/>
      </w:pPr>
      <w:rPr>
        <w:rFonts w:hint="default"/>
        <w:lang w:val="en-US" w:eastAsia="en-US" w:bidi="en-US"/>
      </w:rPr>
    </w:lvl>
    <w:lvl w:ilvl="2" w:tplc="417C7CC6">
      <w:numFmt w:val="bullet"/>
      <w:lvlText w:val="•"/>
      <w:lvlJc w:val="left"/>
      <w:pPr>
        <w:ind w:left="629" w:hanging="170"/>
      </w:pPr>
      <w:rPr>
        <w:rFonts w:hint="default"/>
        <w:lang w:val="en-US" w:eastAsia="en-US" w:bidi="en-US"/>
      </w:rPr>
    </w:lvl>
    <w:lvl w:ilvl="3" w:tplc="48A8C090">
      <w:numFmt w:val="bullet"/>
      <w:lvlText w:val="•"/>
      <w:lvlJc w:val="left"/>
      <w:pPr>
        <w:ind w:left="834" w:hanging="170"/>
      </w:pPr>
      <w:rPr>
        <w:rFonts w:hint="default"/>
        <w:lang w:val="en-US" w:eastAsia="en-US" w:bidi="en-US"/>
      </w:rPr>
    </w:lvl>
    <w:lvl w:ilvl="4" w:tplc="E98C6702">
      <w:numFmt w:val="bullet"/>
      <w:lvlText w:val="•"/>
      <w:lvlJc w:val="left"/>
      <w:pPr>
        <w:ind w:left="1039" w:hanging="170"/>
      </w:pPr>
      <w:rPr>
        <w:rFonts w:hint="default"/>
        <w:lang w:val="en-US" w:eastAsia="en-US" w:bidi="en-US"/>
      </w:rPr>
    </w:lvl>
    <w:lvl w:ilvl="5" w:tplc="3CD87440">
      <w:numFmt w:val="bullet"/>
      <w:lvlText w:val="•"/>
      <w:lvlJc w:val="left"/>
      <w:pPr>
        <w:ind w:left="1243" w:hanging="170"/>
      </w:pPr>
      <w:rPr>
        <w:rFonts w:hint="default"/>
        <w:lang w:val="en-US" w:eastAsia="en-US" w:bidi="en-US"/>
      </w:rPr>
    </w:lvl>
    <w:lvl w:ilvl="6" w:tplc="4DAC4C2E">
      <w:numFmt w:val="bullet"/>
      <w:lvlText w:val="•"/>
      <w:lvlJc w:val="left"/>
      <w:pPr>
        <w:ind w:left="1448" w:hanging="170"/>
      </w:pPr>
      <w:rPr>
        <w:rFonts w:hint="default"/>
        <w:lang w:val="en-US" w:eastAsia="en-US" w:bidi="en-US"/>
      </w:rPr>
    </w:lvl>
    <w:lvl w:ilvl="7" w:tplc="0986D848">
      <w:numFmt w:val="bullet"/>
      <w:lvlText w:val="•"/>
      <w:lvlJc w:val="left"/>
      <w:pPr>
        <w:ind w:left="1653" w:hanging="170"/>
      </w:pPr>
      <w:rPr>
        <w:rFonts w:hint="default"/>
        <w:lang w:val="en-US" w:eastAsia="en-US" w:bidi="en-US"/>
      </w:rPr>
    </w:lvl>
    <w:lvl w:ilvl="8" w:tplc="CE2289AC">
      <w:numFmt w:val="bullet"/>
      <w:lvlText w:val="•"/>
      <w:lvlJc w:val="left"/>
      <w:pPr>
        <w:ind w:left="1858" w:hanging="170"/>
      </w:pPr>
      <w:rPr>
        <w:rFonts w:hint="default"/>
        <w:lang w:val="en-US" w:eastAsia="en-US" w:bidi="en-US"/>
      </w:rPr>
    </w:lvl>
  </w:abstractNum>
  <w:abstractNum w:abstractNumId="96">
    <w:nsid w:val="385A0119"/>
    <w:multiLevelType w:val="hybridMultilevel"/>
    <w:tmpl w:val="8612EE5A"/>
    <w:lvl w:ilvl="0" w:tplc="BB16C6CE">
      <w:numFmt w:val="bullet"/>
      <w:lvlText w:val="•"/>
      <w:lvlJc w:val="left"/>
      <w:pPr>
        <w:ind w:left="221" w:hanging="170"/>
      </w:pPr>
      <w:rPr>
        <w:rFonts w:ascii="Humanst521EU-Normal" w:eastAsia="Humanst521EU-Normal" w:hAnsi="Humanst521EU-Normal" w:cs="Humanst521EU-Normal" w:hint="default"/>
        <w:color w:val="231F20"/>
        <w:spacing w:val="-16"/>
        <w:w w:val="100"/>
        <w:sz w:val="17"/>
        <w:szCs w:val="17"/>
      </w:rPr>
    </w:lvl>
    <w:lvl w:ilvl="1" w:tplc="70141FE8">
      <w:numFmt w:val="bullet"/>
      <w:lvlText w:val="•"/>
      <w:lvlJc w:val="left"/>
      <w:pPr>
        <w:ind w:left="423" w:hanging="170"/>
      </w:pPr>
      <w:rPr>
        <w:rFonts w:hint="default"/>
      </w:rPr>
    </w:lvl>
    <w:lvl w:ilvl="2" w:tplc="51D2434C">
      <w:numFmt w:val="bullet"/>
      <w:lvlText w:val="•"/>
      <w:lvlJc w:val="left"/>
      <w:pPr>
        <w:ind w:left="627" w:hanging="170"/>
      </w:pPr>
      <w:rPr>
        <w:rFonts w:hint="default"/>
      </w:rPr>
    </w:lvl>
    <w:lvl w:ilvl="3" w:tplc="0E5AF3E6">
      <w:numFmt w:val="bullet"/>
      <w:lvlText w:val="•"/>
      <w:lvlJc w:val="left"/>
      <w:pPr>
        <w:ind w:left="831" w:hanging="170"/>
      </w:pPr>
      <w:rPr>
        <w:rFonts w:hint="default"/>
      </w:rPr>
    </w:lvl>
    <w:lvl w:ilvl="4" w:tplc="81F6330E">
      <w:numFmt w:val="bullet"/>
      <w:lvlText w:val="•"/>
      <w:lvlJc w:val="left"/>
      <w:pPr>
        <w:ind w:left="1035" w:hanging="170"/>
      </w:pPr>
      <w:rPr>
        <w:rFonts w:hint="default"/>
      </w:rPr>
    </w:lvl>
    <w:lvl w:ilvl="5" w:tplc="F5D6CE88">
      <w:numFmt w:val="bullet"/>
      <w:lvlText w:val="•"/>
      <w:lvlJc w:val="left"/>
      <w:pPr>
        <w:ind w:left="1238" w:hanging="170"/>
      </w:pPr>
      <w:rPr>
        <w:rFonts w:hint="default"/>
      </w:rPr>
    </w:lvl>
    <w:lvl w:ilvl="6" w:tplc="F1B6885A">
      <w:numFmt w:val="bullet"/>
      <w:lvlText w:val="•"/>
      <w:lvlJc w:val="left"/>
      <w:pPr>
        <w:ind w:left="1442" w:hanging="170"/>
      </w:pPr>
      <w:rPr>
        <w:rFonts w:hint="default"/>
      </w:rPr>
    </w:lvl>
    <w:lvl w:ilvl="7" w:tplc="77A2F39A">
      <w:numFmt w:val="bullet"/>
      <w:lvlText w:val="•"/>
      <w:lvlJc w:val="left"/>
      <w:pPr>
        <w:ind w:left="1646" w:hanging="170"/>
      </w:pPr>
      <w:rPr>
        <w:rFonts w:hint="default"/>
      </w:rPr>
    </w:lvl>
    <w:lvl w:ilvl="8" w:tplc="18BA0440">
      <w:numFmt w:val="bullet"/>
      <w:lvlText w:val="•"/>
      <w:lvlJc w:val="left"/>
      <w:pPr>
        <w:ind w:left="1850" w:hanging="170"/>
      </w:pPr>
      <w:rPr>
        <w:rFonts w:hint="default"/>
      </w:rPr>
    </w:lvl>
  </w:abstractNum>
  <w:abstractNum w:abstractNumId="97">
    <w:nsid w:val="38903C9A"/>
    <w:multiLevelType w:val="hybridMultilevel"/>
    <w:tmpl w:val="55202670"/>
    <w:lvl w:ilvl="0" w:tplc="E17870D0">
      <w:numFmt w:val="bullet"/>
      <w:lvlText w:val="•"/>
      <w:lvlJc w:val="left"/>
      <w:pPr>
        <w:ind w:left="220" w:hanging="170"/>
      </w:pPr>
      <w:rPr>
        <w:rFonts w:ascii="Humanst521EU-Normal" w:eastAsia="Humanst521EU-Normal" w:hAnsi="Humanst521EU-Normal" w:cs="Humanst521EU-Normal" w:hint="default"/>
        <w:color w:val="231F20"/>
        <w:spacing w:val="-16"/>
        <w:w w:val="100"/>
        <w:sz w:val="17"/>
        <w:szCs w:val="17"/>
      </w:rPr>
    </w:lvl>
    <w:lvl w:ilvl="1" w:tplc="79508E26">
      <w:numFmt w:val="bullet"/>
      <w:lvlText w:val="•"/>
      <w:lvlJc w:val="left"/>
      <w:pPr>
        <w:ind w:left="423" w:hanging="170"/>
      </w:pPr>
      <w:rPr>
        <w:rFonts w:hint="default"/>
      </w:rPr>
    </w:lvl>
    <w:lvl w:ilvl="2" w:tplc="F3F22F74">
      <w:numFmt w:val="bullet"/>
      <w:lvlText w:val="•"/>
      <w:lvlJc w:val="left"/>
      <w:pPr>
        <w:ind w:left="627" w:hanging="170"/>
      </w:pPr>
      <w:rPr>
        <w:rFonts w:hint="default"/>
      </w:rPr>
    </w:lvl>
    <w:lvl w:ilvl="3" w:tplc="E9C619A8">
      <w:numFmt w:val="bullet"/>
      <w:lvlText w:val="•"/>
      <w:lvlJc w:val="left"/>
      <w:pPr>
        <w:ind w:left="831" w:hanging="170"/>
      </w:pPr>
      <w:rPr>
        <w:rFonts w:hint="default"/>
      </w:rPr>
    </w:lvl>
    <w:lvl w:ilvl="4" w:tplc="C0D8D10C">
      <w:numFmt w:val="bullet"/>
      <w:lvlText w:val="•"/>
      <w:lvlJc w:val="left"/>
      <w:pPr>
        <w:ind w:left="1035" w:hanging="170"/>
      </w:pPr>
      <w:rPr>
        <w:rFonts w:hint="default"/>
      </w:rPr>
    </w:lvl>
    <w:lvl w:ilvl="5" w:tplc="3A3427F2">
      <w:numFmt w:val="bullet"/>
      <w:lvlText w:val="•"/>
      <w:lvlJc w:val="left"/>
      <w:pPr>
        <w:ind w:left="1238" w:hanging="170"/>
      </w:pPr>
      <w:rPr>
        <w:rFonts w:hint="default"/>
      </w:rPr>
    </w:lvl>
    <w:lvl w:ilvl="6" w:tplc="BB9607FA">
      <w:numFmt w:val="bullet"/>
      <w:lvlText w:val="•"/>
      <w:lvlJc w:val="left"/>
      <w:pPr>
        <w:ind w:left="1442" w:hanging="170"/>
      </w:pPr>
      <w:rPr>
        <w:rFonts w:hint="default"/>
      </w:rPr>
    </w:lvl>
    <w:lvl w:ilvl="7" w:tplc="53DCA854">
      <w:numFmt w:val="bullet"/>
      <w:lvlText w:val="•"/>
      <w:lvlJc w:val="left"/>
      <w:pPr>
        <w:ind w:left="1646" w:hanging="170"/>
      </w:pPr>
      <w:rPr>
        <w:rFonts w:hint="default"/>
      </w:rPr>
    </w:lvl>
    <w:lvl w:ilvl="8" w:tplc="14429900">
      <w:numFmt w:val="bullet"/>
      <w:lvlText w:val="•"/>
      <w:lvlJc w:val="left"/>
      <w:pPr>
        <w:ind w:left="1850" w:hanging="170"/>
      </w:pPr>
      <w:rPr>
        <w:rFonts w:hint="default"/>
      </w:rPr>
    </w:lvl>
  </w:abstractNum>
  <w:abstractNum w:abstractNumId="98">
    <w:nsid w:val="39B6298E"/>
    <w:multiLevelType w:val="hybridMultilevel"/>
    <w:tmpl w:val="AB4CF1AE"/>
    <w:lvl w:ilvl="0" w:tplc="314EC550">
      <w:numFmt w:val="bullet"/>
      <w:lvlText w:val="•"/>
      <w:lvlJc w:val="left"/>
      <w:pPr>
        <w:ind w:left="221" w:hanging="170"/>
      </w:pPr>
      <w:rPr>
        <w:rFonts w:ascii="Humanst521EU-Normal" w:eastAsia="Humanst521EU-Normal" w:hAnsi="Humanst521EU-Normal" w:cs="Humanst521EU-Normal" w:hint="default"/>
        <w:color w:val="231F20"/>
        <w:spacing w:val="-16"/>
        <w:w w:val="100"/>
        <w:sz w:val="17"/>
        <w:szCs w:val="17"/>
      </w:rPr>
    </w:lvl>
    <w:lvl w:ilvl="1" w:tplc="2766D498">
      <w:numFmt w:val="bullet"/>
      <w:lvlText w:val="•"/>
      <w:lvlJc w:val="left"/>
      <w:pPr>
        <w:ind w:left="423" w:hanging="170"/>
      </w:pPr>
      <w:rPr>
        <w:rFonts w:hint="default"/>
      </w:rPr>
    </w:lvl>
    <w:lvl w:ilvl="2" w:tplc="497C6D86">
      <w:numFmt w:val="bullet"/>
      <w:lvlText w:val="•"/>
      <w:lvlJc w:val="left"/>
      <w:pPr>
        <w:ind w:left="627" w:hanging="170"/>
      </w:pPr>
      <w:rPr>
        <w:rFonts w:hint="default"/>
      </w:rPr>
    </w:lvl>
    <w:lvl w:ilvl="3" w:tplc="0E9CDF2C">
      <w:numFmt w:val="bullet"/>
      <w:lvlText w:val="•"/>
      <w:lvlJc w:val="left"/>
      <w:pPr>
        <w:ind w:left="831" w:hanging="170"/>
      </w:pPr>
      <w:rPr>
        <w:rFonts w:hint="default"/>
      </w:rPr>
    </w:lvl>
    <w:lvl w:ilvl="4" w:tplc="19CAE372">
      <w:numFmt w:val="bullet"/>
      <w:lvlText w:val="•"/>
      <w:lvlJc w:val="left"/>
      <w:pPr>
        <w:ind w:left="1035" w:hanging="170"/>
      </w:pPr>
      <w:rPr>
        <w:rFonts w:hint="default"/>
      </w:rPr>
    </w:lvl>
    <w:lvl w:ilvl="5" w:tplc="498294D4">
      <w:numFmt w:val="bullet"/>
      <w:lvlText w:val="•"/>
      <w:lvlJc w:val="left"/>
      <w:pPr>
        <w:ind w:left="1238" w:hanging="170"/>
      </w:pPr>
      <w:rPr>
        <w:rFonts w:hint="default"/>
      </w:rPr>
    </w:lvl>
    <w:lvl w:ilvl="6" w:tplc="F02C672E">
      <w:numFmt w:val="bullet"/>
      <w:lvlText w:val="•"/>
      <w:lvlJc w:val="left"/>
      <w:pPr>
        <w:ind w:left="1442" w:hanging="170"/>
      </w:pPr>
      <w:rPr>
        <w:rFonts w:hint="default"/>
      </w:rPr>
    </w:lvl>
    <w:lvl w:ilvl="7" w:tplc="C6F2CC6C">
      <w:numFmt w:val="bullet"/>
      <w:lvlText w:val="•"/>
      <w:lvlJc w:val="left"/>
      <w:pPr>
        <w:ind w:left="1646" w:hanging="170"/>
      </w:pPr>
      <w:rPr>
        <w:rFonts w:hint="default"/>
      </w:rPr>
    </w:lvl>
    <w:lvl w:ilvl="8" w:tplc="F2F44594">
      <w:numFmt w:val="bullet"/>
      <w:lvlText w:val="•"/>
      <w:lvlJc w:val="left"/>
      <w:pPr>
        <w:ind w:left="1850" w:hanging="170"/>
      </w:pPr>
      <w:rPr>
        <w:rFonts w:hint="default"/>
      </w:rPr>
    </w:lvl>
  </w:abstractNum>
  <w:abstractNum w:abstractNumId="99">
    <w:nsid w:val="3AB8645C"/>
    <w:multiLevelType w:val="hybridMultilevel"/>
    <w:tmpl w:val="E0BC303C"/>
    <w:lvl w:ilvl="0" w:tplc="F09C2FD2">
      <w:numFmt w:val="bullet"/>
      <w:lvlText w:val="•"/>
      <w:lvlJc w:val="left"/>
      <w:pPr>
        <w:ind w:left="221" w:hanging="170"/>
      </w:pPr>
      <w:rPr>
        <w:rFonts w:ascii="Humanst521EU-Normal" w:eastAsia="Humanst521EU-Normal" w:hAnsi="Humanst521EU-Normal" w:cs="Humanst521EU-Normal" w:hint="default"/>
        <w:color w:val="231F20"/>
        <w:spacing w:val="-16"/>
        <w:w w:val="100"/>
        <w:sz w:val="17"/>
        <w:szCs w:val="17"/>
      </w:rPr>
    </w:lvl>
    <w:lvl w:ilvl="1" w:tplc="E40AFAE8">
      <w:numFmt w:val="bullet"/>
      <w:lvlText w:val="•"/>
      <w:lvlJc w:val="left"/>
      <w:pPr>
        <w:ind w:left="423" w:hanging="170"/>
      </w:pPr>
      <w:rPr>
        <w:rFonts w:hint="default"/>
      </w:rPr>
    </w:lvl>
    <w:lvl w:ilvl="2" w:tplc="54C211D0">
      <w:numFmt w:val="bullet"/>
      <w:lvlText w:val="•"/>
      <w:lvlJc w:val="left"/>
      <w:pPr>
        <w:ind w:left="627" w:hanging="170"/>
      </w:pPr>
      <w:rPr>
        <w:rFonts w:hint="default"/>
      </w:rPr>
    </w:lvl>
    <w:lvl w:ilvl="3" w:tplc="94E81A96">
      <w:numFmt w:val="bullet"/>
      <w:lvlText w:val="•"/>
      <w:lvlJc w:val="left"/>
      <w:pPr>
        <w:ind w:left="831" w:hanging="170"/>
      </w:pPr>
      <w:rPr>
        <w:rFonts w:hint="default"/>
      </w:rPr>
    </w:lvl>
    <w:lvl w:ilvl="4" w:tplc="501EF640">
      <w:numFmt w:val="bullet"/>
      <w:lvlText w:val="•"/>
      <w:lvlJc w:val="left"/>
      <w:pPr>
        <w:ind w:left="1035" w:hanging="170"/>
      </w:pPr>
      <w:rPr>
        <w:rFonts w:hint="default"/>
      </w:rPr>
    </w:lvl>
    <w:lvl w:ilvl="5" w:tplc="7876D94E">
      <w:numFmt w:val="bullet"/>
      <w:lvlText w:val="•"/>
      <w:lvlJc w:val="left"/>
      <w:pPr>
        <w:ind w:left="1238" w:hanging="170"/>
      </w:pPr>
      <w:rPr>
        <w:rFonts w:hint="default"/>
      </w:rPr>
    </w:lvl>
    <w:lvl w:ilvl="6" w:tplc="35381B7A">
      <w:numFmt w:val="bullet"/>
      <w:lvlText w:val="•"/>
      <w:lvlJc w:val="left"/>
      <w:pPr>
        <w:ind w:left="1442" w:hanging="170"/>
      </w:pPr>
      <w:rPr>
        <w:rFonts w:hint="default"/>
      </w:rPr>
    </w:lvl>
    <w:lvl w:ilvl="7" w:tplc="727A1070">
      <w:numFmt w:val="bullet"/>
      <w:lvlText w:val="•"/>
      <w:lvlJc w:val="left"/>
      <w:pPr>
        <w:ind w:left="1646" w:hanging="170"/>
      </w:pPr>
      <w:rPr>
        <w:rFonts w:hint="default"/>
      </w:rPr>
    </w:lvl>
    <w:lvl w:ilvl="8" w:tplc="170C6BFC">
      <w:numFmt w:val="bullet"/>
      <w:lvlText w:val="•"/>
      <w:lvlJc w:val="left"/>
      <w:pPr>
        <w:ind w:left="1850" w:hanging="170"/>
      </w:pPr>
      <w:rPr>
        <w:rFonts w:hint="default"/>
      </w:rPr>
    </w:lvl>
  </w:abstractNum>
  <w:abstractNum w:abstractNumId="100">
    <w:nsid w:val="3AFB7E32"/>
    <w:multiLevelType w:val="hybridMultilevel"/>
    <w:tmpl w:val="110A213E"/>
    <w:lvl w:ilvl="0" w:tplc="9CDC37BE">
      <w:numFmt w:val="bullet"/>
      <w:lvlText w:val="•"/>
      <w:lvlJc w:val="left"/>
      <w:pPr>
        <w:ind w:left="221" w:hanging="170"/>
      </w:pPr>
      <w:rPr>
        <w:rFonts w:ascii="Humanst521EU-Normal" w:eastAsia="Humanst521EU-Normal" w:hAnsi="Humanst521EU-Normal" w:cs="Humanst521EU-Normal" w:hint="default"/>
        <w:color w:val="231F20"/>
        <w:spacing w:val="-16"/>
        <w:w w:val="100"/>
        <w:sz w:val="17"/>
        <w:szCs w:val="17"/>
      </w:rPr>
    </w:lvl>
    <w:lvl w:ilvl="1" w:tplc="D82CA8D4">
      <w:numFmt w:val="bullet"/>
      <w:lvlText w:val="•"/>
      <w:lvlJc w:val="left"/>
      <w:pPr>
        <w:ind w:left="423" w:hanging="170"/>
      </w:pPr>
      <w:rPr>
        <w:rFonts w:hint="default"/>
      </w:rPr>
    </w:lvl>
    <w:lvl w:ilvl="2" w:tplc="3CAAC5CA">
      <w:numFmt w:val="bullet"/>
      <w:lvlText w:val="•"/>
      <w:lvlJc w:val="left"/>
      <w:pPr>
        <w:ind w:left="627" w:hanging="170"/>
      </w:pPr>
      <w:rPr>
        <w:rFonts w:hint="default"/>
      </w:rPr>
    </w:lvl>
    <w:lvl w:ilvl="3" w:tplc="6DC6C456">
      <w:numFmt w:val="bullet"/>
      <w:lvlText w:val="•"/>
      <w:lvlJc w:val="left"/>
      <w:pPr>
        <w:ind w:left="831" w:hanging="170"/>
      </w:pPr>
      <w:rPr>
        <w:rFonts w:hint="default"/>
      </w:rPr>
    </w:lvl>
    <w:lvl w:ilvl="4" w:tplc="91EEFB54">
      <w:numFmt w:val="bullet"/>
      <w:lvlText w:val="•"/>
      <w:lvlJc w:val="left"/>
      <w:pPr>
        <w:ind w:left="1035" w:hanging="170"/>
      </w:pPr>
      <w:rPr>
        <w:rFonts w:hint="default"/>
      </w:rPr>
    </w:lvl>
    <w:lvl w:ilvl="5" w:tplc="525CF3E4">
      <w:numFmt w:val="bullet"/>
      <w:lvlText w:val="•"/>
      <w:lvlJc w:val="left"/>
      <w:pPr>
        <w:ind w:left="1238" w:hanging="170"/>
      </w:pPr>
      <w:rPr>
        <w:rFonts w:hint="default"/>
      </w:rPr>
    </w:lvl>
    <w:lvl w:ilvl="6" w:tplc="02C4623E">
      <w:numFmt w:val="bullet"/>
      <w:lvlText w:val="•"/>
      <w:lvlJc w:val="left"/>
      <w:pPr>
        <w:ind w:left="1442" w:hanging="170"/>
      </w:pPr>
      <w:rPr>
        <w:rFonts w:hint="default"/>
      </w:rPr>
    </w:lvl>
    <w:lvl w:ilvl="7" w:tplc="3A680AC8">
      <w:numFmt w:val="bullet"/>
      <w:lvlText w:val="•"/>
      <w:lvlJc w:val="left"/>
      <w:pPr>
        <w:ind w:left="1646" w:hanging="170"/>
      </w:pPr>
      <w:rPr>
        <w:rFonts w:hint="default"/>
      </w:rPr>
    </w:lvl>
    <w:lvl w:ilvl="8" w:tplc="F1444BF2">
      <w:numFmt w:val="bullet"/>
      <w:lvlText w:val="•"/>
      <w:lvlJc w:val="left"/>
      <w:pPr>
        <w:ind w:left="1850" w:hanging="170"/>
      </w:pPr>
      <w:rPr>
        <w:rFonts w:hint="default"/>
      </w:rPr>
    </w:lvl>
  </w:abstractNum>
  <w:abstractNum w:abstractNumId="101">
    <w:nsid w:val="3B141E48"/>
    <w:multiLevelType w:val="hybridMultilevel"/>
    <w:tmpl w:val="BDB2E6D8"/>
    <w:lvl w:ilvl="0" w:tplc="83306AC8">
      <w:numFmt w:val="bullet"/>
      <w:lvlText w:val="•"/>
      <w:lvlJc w:val="left"/>
      <w:pPr>
        <w:ind w:left="221" w:hanging="170"/>
      </w:pPr>
      <w:rPr>
        <w:rFonts w:ascii="Humanst521EU-Normal" w:eastAsia="Humanst521EU-Normal" w:hAnsi="Humanst521EU-Normal" w:cs="Humanst521EU-Normal" w:hint="default"/>
        <w:color w:val="231F20"/>
        <w:spacing w:val="-16"/>
        <w:w w:val="100"/>
        <w:sz w:val="17"/>
        <w:szCs w:val="17"/>
      </w:rPr>
    </w:lvl>
    <w:lvl w:ilvl="1" w:tplc="DA7EAA72">
      <w:numFmt w:val="bullet"/>
      <w:lvlText w:val="•"/>
      <w:lvlJc w:val="left"/>
      <w:pPr>
        <w:ind w:left="423" w:hanging="170"/>
      </w:pPr>
      <w:rPr>
        <w:rFonts w:hint="default"/>
      </w:rPr>
    </w:lvl>
    <w:lvl w:ilvl="2" w:tplc="5DF27E86">
      <w:numFmt w:val="bullet"/>
      <w:lvlText w:val="•"/>
      <w:lvlJc w:val="left"/>
      <w:pPr>
        <w:ind w:left="627" w:hanging="170"/>
      </w:pPr>
      <w:rPr>
        <w:rFonts w:hint="default"/>
      </w:rPr>
    </w:lvl>
    <w:lvl w:ilvl="3" w:tplc="42D42B40">
      <w:numFmt w:val="bullet"/>
      <w:lvlText w:val="•"/>
      <w:lvlJc w:val="left"/>
      <w:pPr>
        <w:ind w:left="831" w:hanging="170"/>
      </w:pPr>
      <w:rPr>
        <w:rFonts w:hint="default"/>
      </w:rPr>
    </w:lvl>
    <w:lvl w:ilvl="4" w:tplc="B2DAFCDA">
      <w:numFmt w:val="bullet"/>
      <w:lvlText w:val="•"/>
      <w:lvlJc w:val="left"/>
      <w:pPr>
        <w:ind w:left="1035" w:hanging="170"/>
      </w:pPr>
      <w:rPr>
        <w:rFonts w:hint="default"/>
      </w:rPr>
    </w:lvl>
    <w:lvl w:ilvl="5" w:tplc="EDEAAD04">
      <w:numFmt w:val="bullet"/>
      <w:lvlText w:val="•"/>
      <w:lvlJc w:val="left"/>
      <w:pPr>
        <w:ind w:left="1238" w:hanging="170"/>
      </w:pPr>
      <w:rPr>
        <w:rFonts w:hint="default"/>
      </w:rPr>
    </w:lvl>
    <w:lvl w:ilvl="6" w:tplc="212AA10A">
      <w:numFmt w:val="bullet"/>
      <w:lvlText w:val="•"/>
      <w:lvlJc w:val="left"/>
      <w:pPr>
        <w:ind w:left="1442" w:hanging="170"/>
      </w:pPr>
      <w:rPr>
        <w:rFonts w:hint="default"/>
      </w:rPr>
    </w:lvl>
    <w:lvl w:ilvl="7" w:tplc="65E6B662">
      <w:numFmt w:val="bullet"/>
      <w:lvlText w:val="•"/>
      <w:lvlJc w:val="left"/>
      <w:pPr>
        <w:ind w:left="1646" w:hanging="170"/>
      </w:pPr>
      <w:rPr>
        <w:rFonts w:hint="default"/>
      </w:rPr>
    </w:lvl>
    <w:lvl w:ilvl="8" w:tplc="7E249D2E">
      <w:numFmt w:val="bullet"/>
      <w:lvlText w:val="•"/>
      <w:lvlJc w:val="left"/>
      <w:pPr>
        <w:ind w:left="1850" w:hanging="170"/>
      </w:pPr>
      <w:rPr>
        <w:rFonts w:hint="default"/>
      </w:rPr>
    </w:lvl>
  </w:abstractNum>
  <w:abstractNum w:abstractNumId="102">
    <w:nsid w:val="3BD9454B"/>
    <w:multiLevelType w:val="hybridMultilevel"/>
    <w:tmpl w:val="FEDAB57A"/>
    <w:lvl w:ilvl="0" w:tplc="AAE47D90">
      <w:numFmt w:val="bullet"/>
      <w:lvlText w:val="•"/>
      <w:lvlJc w:val="left"/>
      <w:pPr>
        <w:ind w:left="220" w:hanging="170"/>
      </w:pPr>
      <w:rPr>
        <w:rFonts w:ascii="Humanst521EU-Normal" w:eastAsia="Humanst521EU-Normal" w:hAnsi="Humanst521EU-Normal" w:cs="Humanst521EU-Normal" w:hint="default"/>
        <w:color w:val="231F20"/>
        <w:spacing w:val="-16"/>
        <w:w w:val="100"/>
        <w:sz w:val="17"/>
        <w:szCs w:val="17"/>
      </w:rPr>
    </w:lvl>
    <w:lvl w:ilvl="1" w:tplc="95CAFC9C">
      <w:numFmt w:val="bullet"/>
      <w:lvlText w:val="•"/>
      <w:lvlJc w:val="left"/>
      <w:pPr>
        <w:ind w:left="300" w:hanging="170"/>
      </w:pPr>
      <w:rPr>
        <w:rFonts w:hint="default"/>
      </w:rPr>
    </w:lvl>
    <w:lvl w:ilvl="2" w:tplc="B9B286B8">
      <w:numFmt w:val="bullet"/>
      <w:lvlText w:val="•"/>
      <w:lvlJc w:val="left"/>
      <w:pPr>
        <w:ind w:left="517" w:hanging="170"/>
      </w:pPr>
      <w:rPr>
        <w:rFonts w:hint="default"/>
      </w:rPr>
    </w:lvl>
    <w:lvl w:ilvl="3" w:tplc="DDB62278">
      <w:numFmt w:val="bullet"/>
      <w:lvlText w:val="•"/>
      <w:lvlJc w:val="left"/>
      <w:pPr>
        <w:ind w:left="735" w:hanging="170"/>
      </w:pPr>
      <w:rPr>
        <w:rFonts w:hint="default"/>
      </w:rPr>
    </w:lvl>
    <w:lvl w:ilvl="4" w:tplc="D0909A60">
      <w:numFmt w:val="bullet"/>
      <w:lvlText w:val="•"/>
      <w:lvlJc w:val="left"/>
      <w:pPr>
        <w:ind w:left="952" w:hanging="170"/>
      </w:pPr>
      <w:rPr>
        <w:rFonts w:hint="default"/>
      </w:rPr>
    </w:lvl>
    <w:lvl w:ilvl="5" w:tplc="ECCE2286">
      <w:numFmt w:val="bullet"/>
      <w:lvlText w:val="•"/>
      <w:lvlJc w:val="left"/>
      <w:pPr>
        <w:ind w:left="1170" w:hanging="170"/>
      </w:pPr>
      <w:rPr>
        <w:rFonts w:hint="default"/>
      </w:rPr>
    </w:lvl>
    <w:lvl w:ilvl="6" w:tplc="C0B6B26E">
      <w:numFmt w:val="bullet"/>
      <w:lvlText w:val="•"/>
      <w:lvlJc w:val="left"/>
      <w:pPr>
        <w:ind w:left="1387" w:hanging="170"/>
      </w:pPr>
      <w:rPr>
        <w:rFonts w:hint="default"/>
      </w:rPr>
    </w:lvl>
    <w:lvl w:ilvl="7" w:tplc="D0B09F2E">
      <w:numFmt w:val="bullet"/>
      <w:lvlText w:val="•"/>
      <w:lvlJc w:val="left"/>
      <w:pPr>
        <w:ind w:left="1605" w:hanging="170"/>
      </w:pPr>
      <w:rPr>
        <w:rFonts w:hint="default"/>
      </w:rPr>
    </w:lvl>
    <w:lvl w:ilvl="8" w:tplc="28F6E940">
      <w:numFmt w:val="bullet"/>
      <w:lvlText w:val="•"/>
      <w:lvlJc w:val="left"/>
      <w:pPr>
        <w:ind w:left="1822" w:hanging="170"/>
      </w:pPr>
      <w:rPr>
        <w:rFonts w:hint="default"/>
      </w:rPr>
    </w:lvl>
  </w:abstractNum>
  <w:abstractNum w:abstractNumId="103">
    <w:nsid w:val="3C9C6B4A"/>
    <w:multiLevelType w:val="hybridMultilevel"/>
    <w:tmpl w:val="85A0C8AC"/>
    <w:lvl w:ilvl="0" w:tplc="FC86691C">
      <w:numFmt w:val="bullet"/>
      <w:lvlText w:val="•"/>
      <w:lvlJc w:val="left"/>
      <w:pPr>
        <w:ind w:left="221" w:hanging="170"/>
      </w:pPr>
      <w:rPr>
        <w:rFonts w:ascii="Humanst521EU-Normal" w:eastAsia="Humanst521EU-Normal" w:hAnsi="Humanst521EU-Normal" w:cs="Humanst521EU-Normal" w:hint="default"/>
        <w:color w:val="231F20"/>
        <w:spacing w:val="-16"/>
        <w:w w:val="100"/>
        <w:sz w:val="17"/>
        <w:szCs w:val="17"/>
      </w:rPr>
    </w:lvl>
    <w:lvl w:ilvl="1" w:tplc="BE96F8AE">
      <w:numFmt w:val="bullet"/>
      <w:lvlText w:val="•"/>
      <w:lvlJc w:val="left"/>
      <w:pPr>
        <w:ind w:left="423" w:hanging="170"/>
      </w:pPr>
      <w:rPr>
        <w:rFonts w:hint="default"/>
      </w:rPr>
    </w:lvl>
    <w:lvl w:ilvl="2" w:tplc="CC3A6DAE">
      <w:numFmt w:val="bullet"/>
      <w:lvlText w:val="•"/>
      <w:lvlJc w:val="left"/>
      <w:pPr>
        <w:ind w:left="627" w:hanging="170"/>
      </w:pPr>
      <w:rPr>
        <w:rFonts w:hint="default"/>
      </w:rPr>
    </w:lvl>
    <w:lvl w:ilvl="3" w:tplc="0678771E">
      <w:numFmt w:val="bullet"/>
      <w:lvlText w:val="•"/>
      <w:lvlJc w:val="left"/>
      <w:pPr>
        <w:ind w:left="831" w:hanging="170"/>
      </w:pPr>
      <w:rPr>
        <w:rFonts w:hint="default"/>
      </w:rPr>
    </w:lvl>
    <w:lvl w:ilvl="4" w:tplc="2DBA9072">
      <w:numFmt w:val="bullet"/>
      <w:lvlText w:val="•"/>
      <w:lvlJc w:val="left"/>
      <w:pPr>
        <w:ind w:left="1035" w:hanging="170"/>
      </w:pPr>
      <w:rPr>
        <w:rFonts w:hint="default"/>
      </w:rPr>
    </w:lvl>
    <w:lvl w:ilvl="5" w:tplc="F9CA47E4">
      <w:numFmt w:val="bullet"/>
      <w:lvlText w:val="•"/>
      <w:lvlJc w:val="left"/>
      <w:pPr>
        <w:ind w:left="1238" w:hanging="170"/>
      </w:pPr>
      <w:rPr>
        <w:rFonts w:hint="default"/>
      </w:rPr>
    </w:lvl>
    <w:lvl w:ilvl="6" w:tplc="43CC46BE">
      <w:numFmt w:val="bullet"/>
      <w:lvlText w:val="•"/>
      <w:lvlJc w:val="left"/>
      <w:pPr>
        <w:ind w:left="1442" w:hanging="170"/>
      </w:pPr>
      <w:rPr>
        <w:rFonts w:hint="default"/>
      </w:rPr>
    </w:lvl>
    <w:lvl w:ilvl="7" w:tplc="5B184220">
      <w:numFmt w:val="bullet"/>
      <w:lvlText w:val="•"/>
      <w:lvlJc w:val="left"/>
      <w:pPr>
        <w:ind w:left="1646" w:hanging="170"/>
      </w:pPr>
      <w:rPr>
        <w:rFonts w:hint="default"/>
      </w:rPr>
    </w:lvl>
    <w:lvl w:ilvl="8" w:tplc="22F80AD6">
      <w:numFmt w:val="bullet"/>
      <w:lvlText w:val="•"/>
      <w:lvlJc w:val="left"/>
      <w:pPr>
        <w:ind w:left="1850" w:hanging="170"/>
      </w:pPr>
      <w:rPr>
        <w:rFonts w:hint="default"/>
      </w:rPr>
    </w:lvl>
  </w:abstractNum>
  <w:abstractNum w:abstractNumId="104">
    <w:nsid w:val="3D3C7421"/>
    <w:multiLevelType w:val="hybridMultilevel"/>
    <w:tmpl w:val="F210E4D0"/>
    <w:lvl w:ilvl="0" w:tplc="9FE22868">
      <w:numFmt w:val="bullet"/>
      <w:lvlText w:val="•"/>
      <w:lvlJc w:val="left"/>
      <w:pPr>
        <w:ind w:left="221" w:hanging="170"/>
      </w:pPr>
      <w:rPr>
        <w:rFonts w:ascii="Humanst521EU-Normal" w:eastAsia="Humanst521EU-Normal" w:hAnsi="Humanst521EU-Normal" w:cs="Humanst521EU-Normal" w:hint="default"/>
        <w:color w:val="231F20"/>
        <w:spacing w:val="-16"/>
        <w:w w:val="100"/>
        <w:sz w:val="17"/>
        <w:szCs w:val="17"/>
      </w:rPr>
    </w:lvl>
    <w:lvl w:ilvl="1" w:tplc="AC6AEAFA">
      <w:numFmt w:val="bullet"/>
      <w:lvlText w:val="•"/>
      <w:lvlJc w:val="left"/>
      <w:pPr>
        <w:ind w:left="423" w:hanging="170"/>
      </w:pPr>
      <w:rPr>
        <w:rFonts w:hint="default"/>
      </w:rPr>
    </w:lvl>
    <w:lvl w:ilvl="2" w:tplc="3A3C8728">
      <w:numFmt w:val="bullet"/>
      <w:lvlText w:val="•"/>
      <w:lvlJc w:val="left"/>
      <w:pPr>
        <w:ind w:left="627" w:hanging="170"/>
      </w:pPr>
      <w:rPr>
        <w:rFonts w:hint="default"/>
      </w:rPr>
    </w:lvl>
    <w:lvl w:ilvl="3" w:tplc="91D083AC">
      <w:numFmt w:val="bullet"/>
      <w:lvlText w:val="•"/>
      <w:lvlJc w:val="left"/>
      <w:pPr>
        <w:ind w:left="831" w:hanging="170"/>
      </w:pPr>
      <w:rPr>
        <w:rFonts w:hint="default"/>
      </w:rPr>
    </w:lvl>
    <w:lvl w:ilvl="4" w:tplc="D5A00F74">
      <w:numFmt w:val="bullet"/>
      <w:lvlText w:val="•"/>
      <w:lvlJc w:val="left"/>
      <w:pPr>
        <w:ind w:left="1035" w:hanging="170"/>
      </w:pPr>
      <w:rPr>
        <w:rFonts w:hint="default"/>
      </w:rPr>
    </w:lvl>
    <w:lvl w:ilvl="5" w:tplc="2304BA1A">
      <w:numFmt w:val="bullet"/>
      <w:lvlText w:val="•"/>
      <w:lvlJc w:val="left"/>
      <w:pPr>
        <w:ind w:left="1238" w:hanging="170"/>
      </w:pPr>
      <w:rPr>
        <w:rFonts w:hint="default"/>
      </w:rPr>
    </w:lvl>
    <w:lvl w:ilvl="6" w:tplc="0D668224">
      <w:numFmt w:val="bullet"/>
      <w:lvlText w:val="•"/>
      <w:lvlJc w:val="left"/>
      <w:pPr>
        <w:ind w:left="1442" w:hanging="170"/>
      </w:pPr>
      <w:rPr>
        <w:rFonts w:hint="default"/>
      </w:rPr>
    </w:lvl>
    <w:lvl w:ilvl="7" w:tplc="45564086">
      <w:numFmt w:val="bullet"/>
      <w:lvlText w:val="•"/>
      <w:lvlJc w:val="left"/>
      <w:pPr>
        <w:ind w:left="1646" w:hanging="170"/>
      </w:pPr>
      <w:rPr>
        <w:rFonts w:hint="default"/>
      </w:rPr>
    </w:lvl>
    <w:lvl w:ilvl="8" w:tplc="E8C2056C">
      <w:numFmt w:val="bullet"/>
      <w:lvlText w:val="•"/>
      <w:lvlJc w:val="left"/>
      <w:pPr>
        <w:ind w:left="1850" w:hanging="170"/>
      </w:pPr>
      <w:rPr>
        <w:rFonts w:hint="default"/>
      </w:rPr>
    </w:lvl>
  </w:abstractNum>
  <w:abstractNum w:abstractNumId="105">
    <w:nsid w:val="3D593AFD"/>
    <w:multiLevelType w:val="hybridMultilevel"/>
    <w:tmpl w:val="7D4A0808"/>
    <w:lvl w:ilvl="0" w:tplc="81645BE2">
      <w:numFmt w:val="bullet"/>
      <w:lvlText w:val="•"/>
      <w:lvlJc w:val="left"/>
      <w:pPr>
        <w:ind w:left="220" w:hanging="170"/>
      </w:pPr>
      <w:rPr>
        <w:rFonts w:ascii="Humanst521EU-Normal" w:eastAsia="Humanst521EU-Normal" w:hAnsi="Humanst521EU-Normal" w:cs="Humanst521EU-Normal" w:hint="default"/>
        <w:color w:val="231F20"/>
        <w:spacing w:val="-16"/>
        <w:w w:val="100"/>
        <w:sz w:val="17"/>
        <w:szCs w:val="17"/>
      </w:rPr>
    </w:lvl>
    <w:lvl w:ilvl="1" w:tplc="60E0082A">
      <w:numFmt w:val="bullet"/>
      <w:lvlText w:val="•"/>
      <w:lvlJc w:val="left"/>
      <w:pPr>
        <w:ind w:left="423" w:hanging="170"/>
      </w:pPr>
      <w:rPr>
        <w:rFonts w:hint="default"/>
      </w:rPr>
    </w:lvl>
    <w:lvl w:ilvl="2" w:tplc="773A5C4E">
      <w:numFmt w:val="bullet"/>
      <w:lvlText w:val="•"/>
      <w:lvlJc w:val="left"/>
      <w:pPr>
        <w:ind w:left="627" w:hanging="170"/>
      </w:pPr>
      <w:rPr>
        <w:rFonts w:hint="default"/>
      </w:rPr>
    </w:lvl>
    <w:lvl w:ilvl="3" w:tplc="ABAEE2FC">
      <w:numFmt w:val="bullet"/>
      <w:lvlText w:val="•"/>
      <w:lvlJc w:val="left"/>
      <w:pPr>
        <w:ind w:left="831" w:hanging="170"/>
      </w:pPr>
      <w:rPr>
        <w:rFonts w:hint="default"/>
      </w:rPr>
    </w:lvl>
    <w:lvl w:ilvl="4" w:tplc="64DE21C8">
      <w:numFmt w:val="bullet"/>
      <w:lvlText w:val="•"/>
      <w:lvlJc w:val="left"/>
      <w:pPr>
        <w:ind w:left="1035" w:hanging="170"/>
      </w:pPr>
      <w:rPr>
        <w:rFonts w:hint="default"/>
      </w:rPr>
    </w:lvl>
    <w:lvl w:ilvl="5" w:tplc="429E14C4">
      <w:numFmt w:val="bullet"/>
      <w:lvlText w:val="•"/>
      <w:lvlJc w:val="left"/>
      <w:pPr>
        <w:ind w:left="1238" w:hanging="170"/>
      </w:pPr>
      <w:rPr>
        <w:rFonts w:hint="default"/>
      </w:rPr>
    </w:lvl>
    <w:lvl w:ilvl="6" w:tplc="EB1E9BE0">
      <w:numFmt w:val="bullet"/>
      <w:lvlText w:val="•"/>
      <w:lvlJc w:val="left"/>
      <w:pPr>
        <w:ind w:left="1442" w:hanging="170"/>
      </w:pPr>
      <w:rPr>
        <w:rFonts w:hint="default"/>
      </w:rPr>
    </w:lvl>
    <w:lvl w:ilvl="7" w:tplc="6F9C3DF8">
      <w:numFmt w:val="bullet"/>
      <w:lvlText w:val="•"/>
      <w:lvlJc w:val="left"/>
      <w:pPr>
        <w:ind w:left="1646" w:hanging="170"/>
      </w:pPr>
      <w:rPr>
        <w:rFonts w:hint="default"/>
      </w:rPr>
    </w:lvl>
    <w:lvl w:ilvl="8" w:tplc="A32426C4">
      <w:numFmt w:val="bullet"/>
      <w:lvlText w:val="•"/>
      <w:lvlJc w:val="left"/>
      <w:pPr>
        <w:ind w:left="1850" w:hanging="170"/>
      </w:pPr>
      <w:rPr>
        <w:rFonts w:hint="default"/>
      </w:rPr>
    </w:lvl>
  </w:abstractNum>
  <w:abstractNum w:abstractNumId="106">
    <w:nsid w:val="3EFE6856"/>
    <w:multiLevelType w:val="hybridMultilevel"/>
    <w:tmpl w:val="EF6EF414"/>
    <w:lvl w:ilvl="0" w:tplc="5B9ABC00">
      <w:numFmt w:val="bullet"/>
      <w:lvlText w:val="•"/>
      <w:lvlJc w:val="left"/>
      <w:pPr>
        <w:ind w:left="220" w:hanging="170"/>
      </w:pPr>
      <w:rPr>
        <w:rFonts w:ascii="Humanst521EU-Normal" w:eastAsia="Humanst521EU-Normal" w:hAnsi="Humanst521EU-Normal" w:cs="Humanst521EU-Normal" w:hint="default"/>
        <w:color w:val="231F20"/>
        <w:spacing w:val="-16"/>
        <w:w w:val="100"/>
        <w:sz w:val="17"/>
        <w:szCs w:val="17"/>
      </w:rPr>
    </w:lvl>
    <w:lvl w:ilvl="1" w:tplc="F8A2073C">
      <w:numFmt w:val="bullet"/>
      <w:lvlText w:val="•"/>
      <w:lvlJc w:val="left"/>
      <w:pPr>
        <w:ind w:left="360" w:hanging="170"/>
      </w:pPr>
      <w:rPr>
        <w:rFonts w:hint="default"/>
      </w:rPr>
    </w:lvl>
    <w:lvl w:ilvl="2" w:tplc="0158C3C0">
      <w:numFmt w:val="bullet"/>
      <w:lvlText w:val="•"/>
      <w:lvlJc w:val="left"/>
      <w:pPr>
        <w:ind w:left="570" w:hanging="170"/>
      </w:pPr>
      <w:rPr>
        <w:rFonts w:hint="default"/>
      </w:rPr>
    </w:lvl>
    <w:lvl w:ilvl="3" w:tplc="334EC626">
      <w:numFmt w:val="bullet"/>
      <w:lvlText w:val="•"/>
      <w:lvlJc w:val="left"/>
      <w:pPr>
        <w:ind w:left="781" w:hanging="170"/>
      </w:pPr>
      <w:rPr>
        <w:rFonts w:hint="default"/>
      </w:rPr>
    </w:lvl>
    <w:lvl w:ilvl="4" w:tplc="4ACE34CC">
      <w:numFmt w:val="bullet"/>
      <w:lvlText w:val="•"/>
      <w:lvlJc w:val="left"/>
      <w:pPr>
        <w:ind w:left="992" w:hanging="170"/>
      </w:pPr>
      <w:rPr>
        <w:rFonts w:hint="default"/>
      </w:rPr>
    </w:lvl>
    <w:lvl w:ilvl="5" w:tplc="C190306A">
      <w:numFmt w:val="bullet"/>
      <w:lvlText w:val="•"/>
      <w:lvlJc w:val="left"/>
      <w:pPr>
        <w:ind w:left="1203" w:hanging="170"/>
      </w:pPr>
      <w:rPr>
        <w:rFonts w:hint="default"/>
      </w:rPr>
    </w:lvl>
    <w:lvl w:ilvl="6" w:tplc="BE56A20E">
      <w:numFmt w:val="bullet"/>
      <w:lvlText w:val="•"/>
      <w:lvlJc w:val="left"/>
      <w:pPr>
        <w:ind w:left="1414" w:hanging="170"/>
      </w:pPr>
      <w:rPr>
        <w:rFonts w:hint="default"/>
      </w:rPr>
    </w:lvl>
    <w:lvl w:ilvl="7" w:tplc="A60C9786">
      <w:numFmt w:val="bullet"/>
      <w:lvlText w:val="•"/>
      <w:lvlJc w:val="left"/>
      <w:pPr>
        <w:ind w:left="1625" w:hanging="170"/>
      </w:pPr>
      <w:rPr>
        <w:rFonts w:hint="default"/>
      </w:rPr>
    </w:lvl>
    <w:lvl w:ilvl="8" w:tplc="9B50C0B8">
      <w:numFmt w:val="bullet"/>
      <w:lvlText w:val="•"/>
      <w:lvlJc w:val="left"/>
      <w:pPr>
        <w:ind w:left="1836" w:hanging="170"/>
      </w:pPr>
      <w:rPr>
        <w:rFonts w:hint="default"/>
      </w:rPr>
    </w:lvl>
  </w:abstractNum>
  <w:abstractNum w:abstractNumId="107">
    <w:nsid w:val="3F6373A1"/>
    <w:multiLevelType w:val="hybridMultilevel"/>
    <w:tmpl w:val="4EAA4740"/>
    <w:lvl w:ilvl="0" w:tplc="BE1CC8FE">
      <w:numFmt w:val="bullet"/>
      <w:lvlText w:val="•"/>
      <w:lvlJc w:val="left"/>
      <w:pPr>
        <w:ind w:left="225" w:hanging="170"/>
      </w:pPr>
      <w:rPr>
        <w:rFonts w:ascii="Humanst521EU-Normal" w:eastAsia="Humanst521EU-Normal" w:hAnsi="Humanst521EU-Normal" w:cs="Humanst521EU-Normal" w:hint="default"/>
        <w:color w:val="231F20"/>
        <w:spacing w:val="-16"/>
        <w:w w:val="100"/>
        <w:sz w:val="17"/>
        <w:szCs w:val="17"/>
        <w:lang w:val="en-US" w:eastAsia="en-US" w:bidi="en-US"/>
      </w:rPr>
    </w:lvl>
    <w:lvl w:ilvl="1" w:tplc="5E820408">
      <w:numFmt w:val="bullet"/>
      <w:lvlText w:val="•"/>
      <w:lvlJc w:val="left"/>
      <w:pPr>
        <w:ind w:left="424" w:hanging="170"/>
      </w:pPr>
      <w:rPr>
        <w:rFonts w:hint="default"/>
        <w:lang w:val="en-US" w:eastAsia="en-US" w:bidi="en-US"/>
      </w:rPr>
    </w:lvl>
    <w:lvl w:ilvl="2" w:tplc="1830505A">
      <w:numFmt w:val="bullet"/>
      <w:lvlText w:val="•"/>
      <w:lvlJc w:val="left"/>
      <w:pPr>
        <w:ind w:left="629" w:hanging="170"/>
      </w:pPr>
      <w:rPr>
        <w:rFonts w:hint="default"/>
        <w:lang w:val="en-US" w:eastAsia="en-US" w:bidi="en-US"/>
      </w:rPr>
    </w:lvl>
    <w:lvl w:ilvl="3" w:tplc="20CA5A5A">
      <w:numFmt w:val="bullet"/>
      <w:lvlText w:val="•"/>
      <w:lvlJc w:val="left"/>
      <w:pPr>
        <w:ind w:left="834" w:hanging="170"/>
      </w:pPr>
      <w:rPr>
        <w:rFonts w:hint="default"/>
        <w:lang w:val="en-US" w:eastAsia="en-US" w:bidi="en-US"/>
      </w:rPr>
    </w:lvl>
    <w:lvl w:ilvl="4" w:tplc="A90A6BBC">
      <w:numFmt w:val="bullet"/>
      <w:lvlText w:val="•"/>
      <w:lvlJc w:val="left"/>
      <w:pPr>
        <w:ind w:left="1039" w:hanging="170"/>
      </w:pPr>
      <w:rPr>
        <w:rFonts w:hint="default"/>
        <w:lang w:val="en-US" w:eastAsia="en-US" w:bidi="en-US"/>
      </w:rPr>
    </w:lvl>
    <w:lvl w:ilvl="5" w:tplc="73F60DC2">
      <w:numFmt w:val="bullet"/>
      <w:lvlText w:val="•"/>
      <w:lvlJc w:val="left"/>
      <w:pPr>
        <w:ind w:left="1243" w:hanging="170"/>
      </w:pPr>
      <w:rPr>
        <w:rFonts w:hint="default"/>
        <w:lang w:val="en-US" w:eastAsia="en-US" w:bidi="en-US"/>
      </w:rPr>
    </w:lvl>
    <w:lvl w:ilvl="6" w:tplc="49DE5266">
      <w:numFmt w:val="bullet"/>
      <w:lvlText w:val="•"/>
      <w:lvlJc w:val="left"/>
      <w:pPr>
        <w:ind w:left="1448" w:hanging="170"/>
      </w:pPr>
      <w:rPr>
        <w:rFonts w:hint="default"/>
        <w:lang w:val="en-US" w:eastAsia="en-US" w:bidi="en-US"/>
      </w:rPr>
    </w:lvl>
    <w:lvl w:ilvl="7" w:tplc="95681A62">
      <w:numFmt w:val="bullet"/>
      <w:lvlText w:val="•"/>
      <w:lvlJc w:val="left"/>
      <w:pPr>
        <w:ind w:left="1653" w:hanging="170"/>
      </w:pPr>
      <w:rPr>
        <w:rFonts w:hint="default"/>
        <w:lang w:val="en-US" w:eastAsia="en-US" w:bidi="en-US"/>
      </w:rPr>
    </w:lvl>
    <w:lvl w:ilvl="8" w:tplc="7E0E792C">
      <w:numFmt w:val="bullet"/>
      <w:lvlText w:val="•"/>
      <w:lvlJc w:val="left"/>
      <w:pPr>
        <w:ind w:left="1858" w:hanging="170"/>
      </w:pPr>
      <w:rPr>
        <w:rFonts w:hint="default"/>
        <w:lang w:val="en-US" w:eastAsia="en-US" w:bidi="en-US"/>
      </w:rPr>
    </w:lvl>
  </w:abstractNum>
  <w:abstractNum w:abstractNumId="108">
    <w:nsid w:val="3FD6316E"/>
    <w:multiLevelType w:val="hybridMultilevel"/>
    <w:tmpl w:val="14822CB0"/>
    <w:lvl w:ilvl="0" w:tplc="AEAEB44C">
      <w:numFmt w:val="bullet"/>
      <w:lvlText w:val="•"/>
      <w:lvlJc w:val="left"/>
      <w:pPr>
        <w:ind w:left="221" w:hanging="170"/>
      </w:pPr>
      <w:rPr>
        <w:rFonts w:ascii="Humanst521EU-Normal" w:eastAsia="Humanst521EU-Normal" w:hAnsi="Humanst521EU-Normal" w:cs="Humanst521EU-Normal" w:hint="default"/>
        <w:color w:val="231F20"/>
        <w:spacing w:val="-16"/>
        <w:w w:val="100"/>
        <w:sz w:val="17"/>
        <w:szCs w:val="17"/>
      </w:rPr>
    </w:lvl>
    <w:lvl w:ilvl="1" w:tplc="57A005E8">
      <w:numFmt w:val="bullet"/>
      <w:lvlText w:val="•"/>
      <w:lvlJc w:val="left"/>
      <w:pPr>
        <w:ind w:left="423" w:hanging="170"/>
      </w:pPr>
      <w:rPr>
        <w:rFonts w:hint="default"/>
      </w:rPr>
    </w:lvl>
    <w:lvl w:ilvl="2" w:tplc="09BA9E86">
      <w:numFmt w:val="bullet"/>
      <w:lvlText w:val="•"/>
      <w:lvlJc w:val="left"/>
      <w:pPr>
        <w:ind w:left="627" w:hanging="170"/>
      </w:pPr>
      <w:rPr>
        <w:rFonts w:hint="default"/>
      </w:rPr>
    </w:lvl>
    <w:lvl w:ilvl="3" w:tplc="1BB66A20">
      <w:numFmt w:val="bullet"/>
      <w:lvlText w:val="•"/>
      <w:lvlJc w:val="left"/>
      <w:pPr>
        <w:ind w:left="831" w:hanging="170"/>
      </w:pPr>
      <w:rPr>
        <w:rFonts w:hint="default"/>
      </w:rPr>
    </w:lvl>
    <w:lvl w:ilvl="4" w:tplc="CF4C4966">
      <w:numFmt w:val="bullet"/>
      <w:lvlText w:val="•"/>
      <w:lvlJc w:val="left"/>
      <w:pPr>
        <w:ind w:left="1035" w:hanging="170"/>
      </w:pPr>
      <w:rPr>
        <w:rFonts w:hint="default"/>
      </w:rPr>
    </w:lvl>
    <w:lvl w:ilvl="5" w:tplc="3480A00E">
      <w:numFmt w:val="bullet"/>
      <w:lvlText w:val="•"/>
      <w:lvlJc w:val="left"/>
      <w:pPr>
        <w:ind w:left="1238" w:hanging="170"/>
      </w:pPr>
      <w:rPr>
        <w:rFonts w:hint="default"/>
      </w:rPr>
    </w:lvl>
    <w:lvl w:ilvl="6" w:tplc="D3CAAD32">
      <w:numFmt w:val="bullet"/>
      <w:lvlText w:val="•"/>
      <w:lvlJc w:val="left"/>
      <w:pPr>
        <w:ind w:left="1442" w:hanging="170"/>
      </w:pPr>
      <w:rPr>
        <w:rFonts w:hint="default"/>
      </w:rPr>
    </w:lvl>
    <w:lvl w:ilvl="7" w:tplc="C4F0C60E">
      <w:numFmt w:val="bullet"/>
      <w:lvlText w:val="•"/>
      <w:lvlJc w:val="left"/>
      <w:pPr>
        <w:ind w:left="1646" w:hanging="170"/>
      </w:pPr>
      <w:rPr>
        <w:rFonts w:hint="default"/>
      </w:rPr>
    </w:lvl>
    <w:lvl w:ilvl="8" w:tplc="B270E90A">
      <w:numFmt w:val="bullet"/>
      <w:lvlText w:val="•"/>
      <w:lvlJc w:val="left"/>
      <w:pPr>
        <w:ind w:left="1850" w:hanging="170"/>
      </w:pPr>
      <w:rPr>
        <w:rFonts w:hint="default"/>
      </w:rPr>
    </w:lvl>
  </w:abstractNum>
  <w:abstractNum w:abstractNumId="109">
    <w:nsid w:val="40233FD3"/>
    <w:multiLevelType w:val="hybridMultilevel"/>
    <w:tmpl w:val="8FE4A416"/>
    <w:lvl w:ilvl="0" w:tplc="82C2CBF2">
      <w:numFmt w:val="bullet"/>
      <w:lvlText w:val="•"/>
      <w:lvlJc w:val="left"/>
      <w:pPr>
        <w:ind w:left="221" w:hanging="170"/>
      </w:pPr>
      <w:rPr>
        <w:rFonts w:ascii="Humanst521EU-Normal" w:eastAsia="Humanst521EU-Normal" w:hAnsi="Humanst521EU-Normal" w:cs="Humanst521EU-Normal" w:hint="default"/>
        <w:color w:val="231F20"/>
        <w:spacing w:val="-16"/>
        <w:w w:val="100"/>
        <w:sz w:val="17"/>
        <w:szCs w:val="17"/>
      </w:rPr>
    </w:lvl>
    <w:lvl w:ilvl="1" w:tplc="967EDDD4">
      <w:numFmt w:val="bullet"/>
      <w:lvlText w:val="•"/>
      <w:lvlJc w:val="left"/>
      <w:pPr>
        <w:ind w:left="423" w:hanging="170"/>
      </w:pPr>
      <w:rPr>
        <w:rFonts w:hint="default"/>
      </w:rPr>
    </w:lvl>
    <w:lvl w:ilvl="2" w:tplc="AA8C375E">
      <w:numFmt w:val="bullet"/>
      <w:lvlText w:val="•"/>
      <w:lvlJc w:val="left"/>
      <w:pPr>
        <w:ind w:left="627" w:hanging="170"/>
      </w:pPr>
      <w:rPr>
        <w:rFonts w:hint="default"/>
      </w:rPr>
    </w:lvl>
    <w:lvl w:ilvl="3" w:tplc="A162C424">
      <w:numFmt w:val="bullet"/>
      <w:lvlText w:val="•"/>
      <w:lvlJc w:val="left"/>
      <w:pPr>
        <w:ind w:left="831" w:hanging="170"/>
      </w:pPr>
      <w:rPr>
        <w:rFonts w:hint="default"/>
      </w:rPr>
    </w:lvl>
    <w:lvl w:ilvl="4" w:tplc="54804880">
      <w:numFmt w:val="bullet"/>
      <w:lvlText w:val="•"/>
      <w:lvlJc w:val="left"/>
      <w:pPr>
        <w:ind w:left="1035" w:hanging="170"/>
      </w:pPr>
      <w:rPr>
        <w:rFonts w:hint="default"/>
      </w:rPr>
    </w:lvl>
    <w:lvl w:ilvl="5" w:tplc="EA382F4E">
      <w:numFmt w:val="bullet"/>
      <w:lvlText w:val="•"/>
      <w:lvlJc w:val="left"/>
      <w:pPr>
        <w:ind w:left="1238" w:hanging="170"/>
      </w:pPr>
      <w:rPr>
        <w:rFonts w:hint="default"/>
      </w:rPr>
    </w:lvl>
    <w:lvl w:ilvl="6" w:tplc="12EE9332">
      <w:numFmt w:val="bullet"/>
      <w:lvlText w:val="•"/>
      <w:lvlJc w:val="left"/>
      <w:pPr>
        <w:ind w:left="1442" w:hanging="170"/>
      </w:pPr>
      <w:rPr>
        <w:rFonts w:hint="default"/>
      </w:rPr>
    </w:lvl>
    <w:lvl w:ilvl="7" w:tplc="69FA107C">
      <w:numFmt w:val="bullet"/>
      <w:lvlText w:val="•"/>
      <w:lvlJc w:val="left"/>
      <w:pPr>
        <w:ind w:left="1646" w:hanging="170"/>
      </w:pPr>
      <w:rPr>
        <w:rFonts w:hint="default"/>
      </w:rPr>
    </w:lvl>
    <w:lvl w:ilvl="8" w:tplc="D8B893F8">
      <w:numFmt w:val="bullet"/>
      <w:lvlText w:val="•"/>
      <w:lvlJc w:val="left"/>
      <w:pPr>
        <w:ind w:left="1850" w:hanging="170"/>
      </w:pPr>
      <w:rPr>
        <w:rFonts w:hint="default"/>
      </w:rPr>
    </w:lvl>
  </w:abstractNum>
  <w:abstractNum w:abstractNumId="110">
    <w:nsid w:val="403B5C71"/>
    <w:multiLevelType w:val="hybridMultilevel"/>
    <w:tmpl w:val="39EEC190"/>
    <w:lvl w:ilvl="0" w:tplc="5650A5E6">
      <w:numFmt w:val="bullet"/>
      <w:lvlText w:val="•"/>
      <w:lvlJc w:val="left"/>
      <w:pPr>
        <w:ind w:left="221" w:hanging="170"/>
      </w:pPr>
      <w:rPr>
        <w:rFonts w:ascii="Humanst521EU-Normal" w:eastAsia="Humanst521EU-Normal" w:hAnsi="Humanst521EU-Normal" w:cs="Humanst521EU-Normal" w:hint="default"/>
        <w:color w:val="231F20"/>
        <w:spacing w:val="-16"/>
        <w:w w:val="100"/>
        <w:sz w:val="17"/>
        <w:szCs w:val="17"/>
      </w:rPr>
    </w:lvl>
    <w:lvl w:ilvl="1" w:tplc="0BD2EBD0">
      <w:numFmt w:val="bullet"/>
      <w:lvlText w:val="•"/>
      <w:lvlJc w:val="left"/>
      <w:pPr>
        <w:ind w:left="423" w:hanging="170"/>
      </w:pPr>
      <w:rPr>
        <w:rFonts w:hint="default"/>
      </w:rPr>
    </w:lvl>
    <w:lvl w:ilvl="2" w:tplc="170C9E0E">
      <w:numFmt w:val="bullet"/>
      <w:lvlText w:val="•"/>
      <w:lvlJc w:val="left"/>
      <w:pPr>
        <w:ind w:left="627" w:hanging="170"/>
      </w:pPr>
      <w:rPr>
        <w:rFonts w:hint="default"/>
      </w:rPr>
    </w:lvl>
    <w:lvl w:ilvl="3" w:tplc="F4D890E8">
      <w:numFmt w:val="bullet"/>
      <w:lvlText w:val="•"/>
      <w:lvlJc w:val="left"/>
      <w:pPr>
        <w:ind w:left="831" w:hanging="170"/>
      </w:pPr>
      <w:rPr>
        <w:rFonts w:hint="default"/>
      </w:rPr>
    </w:lvl>
    <w:lvl w:ilvl="4" w:tplc="B13E04E0">
      <w:numFmt w:val="bullet"/>
      <w:lvlText w:val="•"/>
      <w:lvlJc w:val="left"/>
      <w:pPr>
        <w:ind w:left="1035" w:hanging="170"/>
      </w:pPr>
      <w:rPr>
        <w:rFonts w:hint="default"/>
      </w:rPr>
    </w:lvl>
    <w:lvl w:ilvl="5" w:tplc="6E8A0848">
      <w:numFmt w:val="bullet"/>
      <w:lvlText w:val="•"/>
      <w:lvlJc w:val="left"/>
      <w:pPr>
        <w:ind w:left="1238" w:hanging="170"/>
      </w:pPr>
      <w:rPr>
        <w:rFonts w:hint="default"/>
      </w:rPr>
    </w:lvl>
    <w:lvl w:ilvl="6" w:tplc="32CAFC86">
      <w:numFmt w:val="bullet"/>
      <w:lvlText w:val="•"/>
      <w:lvlJc w:val="left"/>
      <w:pPr>
        <w:ind w:left="1442" w:hanging="170"/>
      </w:pPr>
      <w:rPr>
        <w:rFonts w:hint="default"/>
      </w:rPr>
    </w:lvl>
    <w:lvl w:ilvl="7" w:tplc="4C803288">
      <w:numFmt w:val="bullet"/>
      <w:lvlText w:val="•"/>
      <w:lvlJc w:val="left"/>
      <w:pPr>
        <w:ind w:left="1646" w:hanging="170"/>
      </w:pPr>
      <w:rPr>
        <w:rFonts w:hint="default"/>
      </w:rPr>
    </w:lvl>
    <w:lvl w:ilvl="8" w:tplc="003EC304">
      <w:numFmt w:val="bullet"/>
      <w:lvlText w:val="•"/>
      <w:lvlJc w:val="left"/>
      <w:pPr>
        <w:ind w:left="1850" w:hanging="170"/>
      </w:pPr>
      <w:rPr>
        <w:rFonts w:hint="default"/>
      </w:rPr>
    </w:lvl>
  </w:abstractNum>
  <w:abstractNum w:abstractNumId="111">
    <w:nsid w:val="40506EB7"/>
    <w:multiLevelType w:val="hybridMultilevel"/>
    <w:tmpl w:val="514A1536"/>
    <w:lvl w:ilvl="0" w:tplc="3B7A489E">
      <w:numFmt w:val="bullet"/>
      <w:lvlText w:val="•"/>
      <w:lvlJc w:val="left"/>
      <w:pPr>
        <w:ind w:left="221" w:hanging="170"/>
      </w:pPr>
      <w:rPr>
        <w:rFonts w:ascii="Humanst521EU-Normal" w:eastAsia="Humanst521EU-Normal" w:hAnsi="Humanst521EU-Normal" w:cs="Humanst521EU-Normal" w:hint="default"/>
        <w:color w:val="231F20"/>
        <w:spacing w:val="-16"/>
        <w:w w:val="100"/>
        <w:sz w:val="17"/>
        <w:szCs w:val="17"/>
      </w:rPr>
    </w:lvl>
    <w:lvl w:ilvl="1" w:tplc="5AB2D136">
      <w:numFmt w:val="bullet"/>
      <w:lvlText w:val="•"/>
      <w:lvlJc w:val="left"/>
      <w:pPr>
        <w:ind w:left="423" w:hanging="170"/>
      </w:pPr>
      <w:rPr>
        <w:rFonts w:hint="default"/>
      </w:rPr>
    </w:lvl>
    <w:lvl w:ilvl="2" w:tplc="84A2CB0A">
      <w:numFmt w:val="bullet"/>
      <w:lvlText w:val="•"/>
      <w:lvlJc w:val="left"/>
      <w:pPr>
        <w:ind w:left="627" w:hanging="170"/>
      </w:pPr>
      <w:rPr>
        <w:rFonts w:hint="default"/>
      </w:rPr>
    </w:lvl>
    <w:lvl w:ilvl="3" w:tplc="B39CD708">
      <w:numFmt w:val="bullet"/>
      <w:lvlText w:val="•"/>
      <w:lvlJc w:val="left"/>
      <w:pPr>
        <w:ind w:left="831" w:hanging="170"/>
      </w:pPr>
      <w:rPr>
        <w:rFonts w:hint="default"/>
      </w:rPr>
    </w:lvl>
    <w:lvl w:ilvl="4" w:tplc="DB6A2094">
      <w:numFmt w:val="bullet"/>
      <w:lvlText w:val="•"/>
      <w:lvlJc w:val="left"/>
      <w:pPr>
        <w:ind w:left="1035" w:hanging="170"/>
      </w:pPr>
      <w:rPr>
        <w:rFonts w:hint="default"/>
      </w:rPr>
    </w:lvl>
    <w:lvl w:ilvl="5" w:tplc="439E56B2">
      <w:numFmt w:val="bullet"/>
      <w:lvlText w:val="•"/>
      <w:lvlJc w:val="left"/>
      <w:pPr>
        <w:ind w:left="1238" w:hanging="170"/>
      </w:pPr>
      <w:rPr>
        <w:rFonts w:hint="default"/>
      </w:rPr>
    </w:lvl>
    <w:lvl w:ilvl="6" w:tplc="627EE322">
      <w:numFmt w:val="bullet"/>
      <w:lvlText w:val="•"/>
      <w:lvlJc w:val="left"/>
      <w:pPr>
        <w:ind w:left="1442" w:hanging="170"/>
      </w:pPr>
      <w:rPr>
        <w:rFonts w:hint="default"/>
      </w:rPr>
    </w:lvl>
    <w:lvl w:ilvl="7" w:tplc="3528C810">
      <w:numFmt w:val="bullet"/>
      <w:lvlText w:val="•"/>
      <w:lvlJc w:val="left"/>
      <w:pPr>
        <w:ind w:left="1646" w:hanging="170"/>
      </w:pPr>
      <w:rPr>
        <w:rFonts w:hint="default"/>
      </w:rPr>
    </w:lvl>
    <w:lvl w:ilvl="8" w:tplc="8EEC72A0">
      <w:numFmt w:val="bullet"/>
      <w:lvlText w:val="•"/>
      <w:lvlJc w:val="left"/>
      <w:pPr>
        <w:ind w:left="1850" w:hanging="170"/>
      </w:pPr>
      <w:rPr>
        <w:rFonts w:hint="default"/>
      </w:rPr>
    </w:lvl>
  </w:abstractNum>
  <w:abstractNum w:abstractNumId="112">
    <w:nsid w:val="40762EF5"/>
    <w:multiLevelType w:val="hybridMultilevel"/>
    <w:tmpl w:val="47D2CD8A"/>
    <w:lvl w:ilvl="0" w:tplc="C86C50EC">
      <w:numFmt w:val="bullet"/>
      <w:lvlText w:val="•"/>
      <w:lvlJc w:val="left"/>
      <w:pPr>
        <w:ind w:left="219" w:hanging="170"/>
      </w:pPr>
      <w:rPr>
        <w:rFonts w:ascii="Humanst521EU-Normal" w:eastAsia="Humanst521EU-Normal" w:hAnsi="Humanst521EU-Normal" w:cs="Humanst521EU-Normal" w:hint="default"/>
        <w:color w:val="231F20"/>
        <w:spacing w:val="-16"/>
        <w:w w:val="100"/>
        <w:sz w:val="17"/>
        <w:szCs w:val="17"/>
      </w:rPr>
    </w:lvl>
    <w:lvl w:ilvl="1" w:tplc="EBB06ADE">
      <w:numFmt w:val="bullet"/>
      <w:lvlText w:val="•"/>
      <w:lvlJc w:val="left"/>
      <w:pPr>
        <w:ind w:left="423" w:hanging="170"/>
      </w:pPr>
      <w:rPr>
        <w:rFonts w:hint="default"/>
      </w:rPr>
    </w:lvl>
    <w:lvl w:ilvl="2" w:tplc="5B5C536C">
      <w:numFmt w:val="bullet"/>
      <w:lvlText w:val="•"/>
      <w:lvlJc w:val="left"/>
      <w:pPr>
        <w:ind w:left="627" w:hanging="170"/>
      </w:pPr>
      <w:rPr>
        <w:rFonts w:hint="default"/>
      </w:rPr>
    </w:lvl>
    <w:lvl w:ilvl="3" w:tplc="ECF6436C">
      <w:numFmt w:val="bullet"/>
      <w:lvlText w:val="•"/>
      <w:lvlJc w:val="left"/>
      <w:pPr>
        <w:ind w:left="830" w:hanging="170"/>
      </w:pPr>
      <w:rPr>
        <w:rFonts w:hint="default"/>
      </w:rPr>
    </w:lvl>
    <w:lvl w:ilvl="4" w:tplc="EDC2E06C">
      <w:numFmt w:val="bullet"/>
      <w:lvlText w:val="•"/>
      <w:lvlJc w:val="left"/>
      <w:pPr>
        <w:ind w:left="1034" w:hanging="170"/>
      </w:pPr>
      <w:rPr>
        <w:rFonts w:hint="default"/>
      </w:rPr>
    </w:lvl>
    <w:lvl w:ilvl="5" w:tplc="411407AC">
      <w:numFmt w:val="bullet"/>
      <w:lvlText w:val="•"/>
      <w:lvlJc w:val="left"/>
      <w:pPr>
        <w:ind w:left="1237" w:hanging="170"/>
      </w:pPr>
      <w:rPr>
        <w:rFonts w:hint="default"/>
      </w:rPr>
    </w:lvl>
    <w:lvl w:ilvl="6" w:tplc="A44A2DC8">
      <w:numFmt w:val="bullet"/>
      <w:lvlText w:val="•"/>
      <w:lvlJc w:val="left"/>
      <w:pPr>
        <w:ind w:left="1441" w:hanging="170"/>
      </w:pPr>
      <w:rPr>
        <w:rFonts w:hint="default"/>
      </w:rPr>
    </w:lvl>
    <w:lvl w:ilvl="7" w:tplc="BDB8C77A">
      <w:numFmt w:val="bullet"/>
      <w:lvlText w:val="•"/>
      <w:lvlJc w:val="left"/>
      <w:pPr>
        <w:ind w:left="1644" w:hanging="170"/>
      </w:pPr>
      <w:rPr>
        <w:rFonts w:hint="default"/>
      </w:rPr>
    </w:lvl>
    <w:lvl w:ilvl="8" w:tplc="1EE46CC8">
      <w:numFmt w:val="bullet"/>
      <w:lvlText w:val="•"/>
      <w:lvlJc w:val="left"/>
      <w:pPr>
        <w:ind w:left="1848" w:hanging="170"/>
      </w:pPr>
      <w:rPr>
        <w:rFonts w:hint="default"/>
      </w:rPr>
    </w:lvl>
  </w:abstractNum>
  <w:abstractNum w:abstractNumId="113">
    <w:nsid w:val="40BB09BB"/>
    <w:multiLevelType w:val="hybridMultilevel"/>
    <w:tmpl w:val="02AE2B96"/>
    <w:lvl w:ilvl="0" w:tplc="5DEA3924">
      <w:numFmt w:val="bullet"/>
      <w:lvlText w:val="•"/>
      <w:lvlJc w:val="left"/>
      <w:pPr>
        <w:ind w:left="220" w:hanging="170"/>
      </w:pPr>
      <w:rPr>
        <w:rFonts w:ascii="Humanst521EU-Normal" w:eastAsia="Humanst521EU-Normal" w:hAnsi="Humanst521EU-Normal" w:cs="Humanst521EU-Normal" w:hint="default"/>
        <w:color w:val="231F20"/>
        <w:spacing w:val="-16"/>
        <w:w w:val="100"/>
        <w:sz w:val="17"/>
        <w:szCs w:val="17"/>
      </w:rPr>
    </w:lvl>
    <w:lvl w:ilvl="1" w:tplc="6BD2D098">
      <w:numFmt w:val="bullet"/>
      <w:lvlText w:val="•"/>
      <w:lvlJc w:val="left"/>
      <w:pPr>
        <w:ind w:left="423" w:hanging="170"/>
      </w:pPr>
      <w:rPr>
        <w:rFonts w:hint="default"/>
      </w:rPr>
    </w:lvl>
    <w:lvl w:ilvl="2" w:tplc="110C6532">
      <w:numFmt w:val="bullet"/>
      <w:lvlText w:val="•"/>
      <w:lvlJc w:val="left"/>
      <w:pPr>
        <w:ind w:left="627" w:hanging="170"/>
      </w:pPr>
      <w:rPr>
        <w:rFonts w:hint="default"/>
      </w:rPr>
    </w:lvl>
    <w:lvl w:ilvl="3" w:tplc="C6D8D0F6">
      <w:numFmt w:val="bullet"/>
      <w:lvlText w:val="•"/>
      <w:lvlJc w:val="left"/>
      <w:pPr>
        <w:ind w:left="831" w:hanging="170"/>
      </w:pPr>
      <w:rPr>
        <w:rFonts w:hint="default"/>
      </w:rPr>
    </w:lvl>
    <w:lvl w:ilvl="4" w:tplc="2D020C4C">
      <w:numFmt w:val="bullet"/>
      <w:lvlText w:val="•"/>
      <w:lvlJc w:val="left"/>
      <w:pPr>
        <w:ind w:left="1035" w:hanging="170"/>
      </w:pPr>
      <w:rPr>
        <w:rFonts w:hint="default"/>
      </w:rPr>
    </w:lvl>
    <w:lvl w:ilvl="5" w:tplc="2F3ECCAC">
      <w:numFmt w:val="bullet"/>
      <w:lvlText w:val="•"/>
      <w:lvlJc w:val="left"/>
      <w:pPr>
        <w:ind w:left="1238" w:hanging="170"/>
      </w:pPr>
      <w:rPr>
        <w:rFonts w:hint="default"/>
      </w:rPr>
    </w:lvl>
    <w:lvl w:ilvl="6" w:tplc="7690D124">
      <w:numFmt w:val="bullet"/>
      <w:lvlText w:val="•"/>
      <w:lvlJc w:val="left"/>
      <w:pPr>
        <w:ind w:left="1442" w:hanging="170"/>
      </w:pPr>
      <w:rPr>
        <w:rFonts w:hint="default"/>
      </w:rPr>
    </w:lvl>
    <w:lvl w:ilvl="7" w:tplc="00EEF642">
      <w:numFmt w:val="bullet"/>
      <w:lvlText w:val="•"/>
      <w:lvlJc w:val="left"/>
      <w:pPr>
        <w:ind w:left="1646" w:hanging="170"/>
      </w:pPr>
      <w:rPr>
        <w:rFonts w:hint="default"/>
      </w:rPr>
    </w:lvl>
    <w:lvl w:ilvl="8" w:tplc="FF90CB76">
      <w:numFmt w:val="bullet"/>
      <w:lvlText w:val="•"/>
      <w:lvlJc w:val="left"/>
      <w:pPr>
        <w:ind w:left="1850" w:hanging="170"/>
      </w:pPr>
      <w:rPr>
        <w:rFonts w:hint="default"/>
      </w:rPr>
    </w:lvl>
  </w:abstractNum>
  <w:abstractNum w:abstractNumId="114">
    <w:nsid w:val="419C4693"/>
    <w:multiLevelType w:val="hybridMultilevel"/>
    <w:tmpl w:val="7794E636"/>
    <w:lvl w:ilvl="0" w:tplc="4A4002C0">
      <w:numFmt w:val="bullet"/>
      <w:lvlText w:val="•"/>
      <w:lvlJc w:val="left"/>
      <w:pPr>
        <w:ind w:left="221" w:hanging="170"/>
      </w:pPr>
      <w:rPr>
        <w:rFonts w:ascii="Humanst521EU-Normal" w:eastAsia="Humanst521EU-Normal" w:hAnsi="Humanst521EU-Normal" w:cs="Humanst521EU-Normal" w:hint="default"/>
        <w:color w:val="231F20"/>
        <w:spacing w:val="-16"/>
        <w:w w:val="100"/>
        <w:sz w:val="17"/>
        <w:szCs w:val="17"/>
      </w:rPr>
    </w:lvl>
    <w:lvl w:ilvl="1" w:tplc="EDD83BBE">
      <w:numFmt w:val="bullet"/>
      <w:lvlText w:val="•"/>
      <w:lvlJc w:val="left"/>
      <w:pPr>
        <w:ind w:left="300" w:hanging="170"/>
      </w:pPr>
      <w:rPr>
        <w:rFonts w:hint="default"/>
      </w:rPr>
    </w:lvl>
    <w:lvl w:ilvl="2" w:tplc="3788C634">
      <w:numFmt w:val="bullet"/>
      <w:lvlText w:val="•"/>
      <w:lvlJc w:val="left"/>
      <w:pPr>
        <w:ind w:left="517" w:hanging="170"/>
      </w:pPr>
      <w:rPr>
        <w:rFonts w:hint="default"/>
      </w:rPr>
    </w:lvl>
    <w:lvl w:ilvl="3" w:tplc="3CB69AF4">
      <w:numFmt w:val="bullet"/>
      <w:lvlText w:val="•"/>
      <w:lvlJc w:val="left"/>
      <w:pPr>
        <w:ind w:left="735" w:hanging="170"/>
      </w:pPr>
      <w:rPr>
        <w:rFonts w:hint="default"/>
      </w:rPr>
    </w:lvl>
    <w:lvl w:ilvl="4" w:tplc="F620EB14">
      <w:numFmt w:val="bullet"/>
      <w:lvlText w:val="•"/>
      <w:lvlJc w:val="left"/>
      <w:pPr>
        <w:ind w:left="952" w:hanging="170"/>
      </w:pPr>
      <w:rPr>
        <w:rFonts w:hint="default"/>
      </w:rPr>
    </w:lvl>
    <w:lvl w:ilvl="5" w:tplc="FA9CD118">
      <w:numFmt w:val="bullet"/>
      <w:lvlText w:val="•"/>
      <w:lvlJc w:val="left"/>
      <w:pPr>
        <w:ind w:left="1170" w:hanging="170"/>
      </w:pPr>
      <w:rPr>
        <w:rFonts w:hint="default"/>
      </w:rPr>
    </w:lvl>
    <w:lvl w:ilvl="6" w:tplc="3B9AE12C">
      <w:numFmt w:val="bullet"/>
      <w:lvlText w:val="•"/>
      <w:lvlJc w:val="left"/>
      <w:pPr>
        <w:ind w:left="1387" w:hanging="170"/>
      </w:pPr>
      <w:rPr>
        <w:rFonts w:hint="default"/>
      </w:rPr>
    </w:lvl>
    <w:lvl w:ilvl="7" w:tplc="178834FA">
      <w:numFmt w:val="bullet"/>
      <w:lvlText w:val="•"/>
      <w:lvlJc w:val="left"/>
      <w:pPr>
        <w:ind w:left="1605" w:hanging="170"/>
      </w:pPr>
      <w:rPr>
        <w:rFonts w:hint="default"/>
      </w:rPr>
    </w:lvl>
    <w:lvl w:ilvl="8" w:tplc="E924BBB2">
      <w:numFmt w:val="bullet"/>
      <w:lvlText w:val="•"/>
      <w:lvlJc w:val="left"/>
      <w:pPr>
        <w:ind w:left="1822" w:hanging="170"/>
      </w:pPr>
      <w:rPr>
        <w:rFonts w:hint="default"/>
      </w:rPr>
    </w:lvl>
  </w:abstractNum>
  <w:abstractNum w:abstractNumId="115">
    <w:nsid w:val="421E27D6"/>
    <w:multiLevelType w:val="hybridMultilevel"/>
    <w:tmpl w:val="D7E4F1FC"/>
    <w:lvl w:ilvl="0" w:tplc="FD589FDA">
      <w:numFmt w:val="bullet"/>
      <w:lvlText w:val="•"/>
      <w:lvlJc w:val="left"/>
      <w:pPr>
        <w:ind w:left="221" w:hanging="170"/>
      </w:pPr>
      <w:rPr>
        <w:rFonts w:ascii="Humanst521EU-Normal" w:eastAsia="Humanst521EU-Normal" w:hAnsi="Humanst521EU-Normal" w:cs="Humanst521EU-Normal" w:hint="default"/>
        <w:color w:val="231F20"/>
        <w:spacing w:val="-16"/>
        <w:w w:val="99"/>
        <w:sz w:val="17"/>
        <w:szCs w:val="17"/>
      </w:rPr>
    </w:lvl>
    <w:lvl w:ilvl="1" w:tplc="041E5C18">
      <w:numFmt w:val="bullet"/>
      <w:lvlText w:val="•"/>
      <w:lvlJc w:val="left"/>
      <w:pPr>
        <w:ind w:left="300" w:hanging="170"/>
      </w:pPr>
      <w:rPr>
        <w:rFonts w:hint="default"/>
      </w:rPr>
    </w:lvl>
    <w:lvl w:ilvl="2" w:tplc="6B38AA84">
      <w:numFmt w:val="bullet"/>
      <w:lvlText w:val="•"/>
      <w:lvlJc w:val="left"/>
      <w:pPr>
        <w:ind w:left="517" w:hanging="170"/>
      </w:pPr>
      <w:rPr>
        <w:rFonts w:hint="default"/>
      </w:rPr>
    </w:lvl>
    <w:lvl w:ilvl="3" w:tplc="24623D28">
      <w:numFmt w:val="bullet"/>
      <w:lvlText w:val="•"/>
      <w:lvlJc w:val="left"/>
      <w:pPr>
        <w:ind w:left="735" w:hanging="170"/>
      </w:pPr>
      <w:rPr>
        <w:rFonts w:hint="default"/>
      </w:rPr>
    </w:lvl>
    <w:lvl w:ilvl="4" w:tplc="A978DCC0">
      <w:numFmt w:val="bullet"/>
      <w:lvlText w:val="•"/>
      <w:lvlJc w:val="left"/>
      <w:pPr>
        <w:ind w:left="952" w:hanging="170"/>
      </w:pPr>
      <w:rPr>
        <w:rFonts w:hint="default"/>
      </w:rPr>
    </w:lvl>
    <w:lvl w:ilvl="5" w:tplc="68609856">
      <w:numFmt w:val="bullet"/>
      <w:lvlText w:val="•"/>
      <w:lvlJc w:val="left"/>
      <w:pPr>
        <w:ind w:left="1170" w:hanging="170"/>
      </w:pPr>
      <w:rPr>
        <w:rFonts w:hint="default"/>
      </w:rPr>
    </w:lvl>
    <w:lvl w:ilvl="6" w:tplc="82C2B07C">
      <w:numFmt w:val="bullet"/>
      <w:lvlText w:val="•"/>
      <w:lvlJc w:val="left"/>
      <w:pPr>
        <w:ind w:left="1387" w:hanging="170"/>
      </w:pPr>
      <w:rPr>
        <w:rFonts w:hint="default"/>
      </w:rPr>
    </w:lvl>
    <w:lvl w:ilvl="7" w:tplc="F75898C2">
      <w:numFmt w:val="bullet"/>
      <w:lvlText w:val="•"/>
      <w:lvlJc w:val="left"/>
      <w:pPr>
        <w:ind w:left="1605" w:hanging="170"/>
      </w:pPr>
      <w:rPr>
        <w:rFonts w:hint="default"/>
      </w:rPr>
    </w:lvl>
    <w:lvl w:ilvl="8" w:tplc="CD6675B8">
      <w:numFmt w:val="bullet"/>
      <w:lvlText w:val="•"/>
      <w:lvlJc w:val="left"/>
      <w:pPr>
        <w:ind w:left="1822" w:hanging="170"/>
      </w:pPr>
      <w:rPr>
        <w:rFonts w:hint="default"/>
      </w:rPr>
    </w:lvl>
  </w:abstractNum>
  <w:abstractNum w:abstractNumId="116">
    <w:nsid w:val="425A38C7"/>
    <w:multiLevelType w:val="hybridMultilevel"/>
    <w:tmpl w:val="F86040D4"/>
    <w:lvl w:ilvl="0" w:tplc="5A0024DA">
      <w:numFmt w:val="bullet"/>
      <w:lvlText w:val="•"/>
      <w:lvlJc w:val="left"/>
      <w:pPr>
        <w:ind w:left="226" w:hanging="170"/>
      </w:pPr>
      <w:rPr>
        <w:rFonts w:ascii="Humanst521EU-Normal" w:eastAsia="Humanst521EU-Normal" w:hAnsi="Humanst521EU-Normal" w:cs="Humanst521EU-Normal" w:hint="default"/>
        <w:color w:val="231F20"/>
        <w:spacing w:val="-16"/>
        <w:w w:val="100"/>
        <w:sz w:val="17"/>
        <w:szCs w:val="17"/>
        <w:lang w:val="en-US" w:eastAsia="en-US" w:bidi="en-US"/>
      </w:rPr>
    </w:lvl>
    <w:lvl w:ilvl="1" w:tplc="3952777A">
      <w:numFmt w:val="bullet"/>
      <w:lvlText w:val="•"/>
      <w:lvlJc w:val="left"/>
      <w:pPr>
        <w:ind w:left="424" w:hanging="170"/>
      </w:pPr>
      <w:rPr>
        <w:rFonts w:hint="default"/>
        <w:lang w:val="en-US" w:eastAsia="en-US" w:bidi="en-US"/>
      </w:rPr>
    </w:lvl>
    <w:lvl w:ilvl="2" w:tplc="0FA0E78A">
      <w:numFmt w:val="bullet"/>
      <w:lvlText w:val="•"/>
      <w:lvlJc w:val="left"/>
      <w:pPr>
        <w:ind w:left="629" w:hanging="170"/>
      </w:pPr>
      <w:rPr>
        <w:rFonts w:hint="default"/>
        <w:lang w:val="en-US" w:eastAsia="en-US" w:bidi="en-US"/>
      </w:rPr>
    </w:lvl>
    <w:lvl w:ilvl="3" w:tplc="3DFEA0B8">
      <w:numFmt w:val="bullet"/>
      <w:lvlText w:val="•"/>
      <w:lvlJc w:val="left"/>
      <w:pPr>
        <w:ind w:left="834" w:hanging="170"/>
      </w:pPr>
      <w:rPr>
        <w:rFonts w:hint="default"/>
        <w:lang w:val="en-US" w:eastAsia="en-US" w:bidi="en-US"/>
      </w:rPr>
    </w:lvl>
    <w:lvl w:ilvl="4" w:tplc="27A8DFE2">
      <w:numFmt w:val="bullet"/>
      <w:lvlText w:val="•"/>
      <w:lvlJc w:val="left"/>
      <w:pPr>
        <w:ind w:left="1039" w:hanging="170"/>
      </w:pPr>
      <w:rPr>
        <w:rFonts w:hint="default"/>
        <w:lang w:val="en-US" w:eastAsia="en-US" w:bidi="en-US"/>
      </w:rPr>
    </w:lvl>
    <w:lvl w:ilvl="5" w:tplc="6A64FB80">
      <w:numFmt w:val="bullet"/>
      <w:lvlText w:val="•"/>
      <w:lvlJc w:val="left"/>
      <w:pPr>
        <w:ind w:left="1243" w:hanging="170"/>
      </w:pPr>
      <w:rPr>
        <w:rFonts w:hint="default"/>
        <w:lang w:val="en-US" w:eastAsia="en-US" w:bidi="en-US"/>
      </w:rPr>
    </w:lvl>
    <w:lvl w:ilvl="6" w:tplc="F2D6ABE6">
      <w:numFmt w:val="bullet"/>
      <w:lvlText w:val="•"/>
      <w:lvlJc w:val="left"/>
      <w:pPr>
        <w:ind w:left="1448" w:hanging="170"/>
      </w:pPr>
      <w:rPr>
        <w:rFonts w:hint="default"/>
        <w:lang w:val="en-US" w:eastAsia="en-US" w:bidi="en-US"/>
      </w:rPr>
    </w:lvl>
    <w:lvl w:ilvl="7" w:tplc="21CCE97E">
      <w:numFmt w:val="bullet"/>
      <w:lvlText w:val="•"/>
      <w:lvlJc w:val="left"/>
      <w:pPr>
        <w:ind w:left="1653" w:hanging="170"/>
      </w:pPr>
      <w:rPr>
        <w:rFonts w:hint="default"/>
        <w:lang w:val="en-US" w:eastAsia="en-US" w:bidi="en-US"/>
      </w:rPr>
    </w:lvl>
    <w:lvl w:ilvl="8" w:tplc="284092BA">
      <w:numFmt w:val="bullet"/>
      <w:lvlText w:val="•"/>
      <w:lvlJc w:val="left"/>
      <w:pPr>
        <w:ind w:left="1858" w:hanging="170"/>
      </w:pPr>
      <w:rPr>
        <w:rFonts w:hint="default"/>
        <w:lang w:val="en-US" w:eastAsia="en-US" w:bidi="en-US"/>
      </w:rPr>
    </w:lvl>
  </w:abstractNum>
  <w:abstractNum w:abstractNumId="117">
    <w:nsid w:val="42950889"/>
    <w:multiLevelType w:val="hybridMultilevel"/>
    <w:tmpl w:val="22462B64"/>
    <w:lvl w:ilvl="0" w:tplc="0B7AC49A">
      <w:numFmt w:val="bullet"/>
      <w:lvlText w:val="•"/>
      <w:lvlJc w:val="left"/>
      <w:pPr>
        <w:ind w:left="221" w:hanging="170"/>
      </w:pPr>
      <w:rPr>
        <w:rFonts w:ascii="Humanst521EU-Normal" w:eastAsia="Humanst521EU-Normal" w:hAnsi="Humanst521EU-Normal" w:cs="Humanst521EU-Normal" w:hint="default"/>
        <w:color w:val="231F20"/>
        <w:spacing w:val="-16"/>
        <w:w w:val="100"/>
        <w:sz w:val="17"/>
        <w:szCs w:val="17"/>
      </w:rPr>
    </w:lvl>
    <w:lvl w:ilvl="1" w:tplc="E6DC48EC">
      <w:numFmt w:val="bullet"/>
      <w:lvlText w:val="•"/>
      <w:lvlJc w:val="left"/>
      <w:pPr>
        <w:ind w:left="423" w:hanging="170"/>
      </w:pPr>
      <w:rPr>
        <w:rFonts w:hint="default"/>
      </w:rPr>
    </w:lvl>
    <w:lvl w:ilvl="2" w:tplc="F49A7EAC">
      <w:numFmt w:val="bullet"/>
      <w:lvlText w:val="•"/>
      <w:lvlJc w:val="left"/>
      <w:pPr>
        <w:ind w:left="627" w:hanging="170"/>
      </w:pPr>
      <w:rPr>
        <w:rFonts w:hint="default"/>
      </w:rPr>
    </w:lvl>
    <w:lvl w:ilvl="3" w:tplc="2496E3EE">
      <w:numFmt w:val="bullet"/>
      <w:lvlText w:val="•"/>
      <w:lvlJc w:val="left"/>
      <w:pPr>
        <w:ind w:left="831" w:hanging="170"/>
      </w:pPr>
      <w:rPr>
        <w:rFonts w:hint="default"/>
      </w:rPr>
    </w:lvl>
    <w:lvl w:ilvl="4" w:tplc="CC5EBFEE">
      <w:numFmt w:val="bullet"/>
      <w:lvlText w:val="•"/>
      <w:lvlJc w:val="left"/>
      <w:pPr>
        <w:ind w:left="1035" w:hanging="170"/>
      </w:pPr>
      <w:rPr>
        <w:rFonts w:hint="default"/>
      </w:rPr>
    </w:lvl>
    <w:lvl w:ilvl="5" w:tplc="B94C115E">
      <w:numFmt w:val="bullet"/>
      <w:lvlText w:val="•"/>
      <w:lvlJc w:val="left"/>
      <w:pPr>
        <w:ind w:left="1238" w:hanging="170"/>
      </w:pPr>
      <w:rPr>
        <w:rFonts w:hint="default"/>
      </w:rPr>
    </w:lvl>
    <w:lvl w:ilvl="6" w:tplc="B1EEABD0">
      <w:numFmt w:val="bullet"/>
      <w:lvlText w:val="•"/>
      <w:lvlJc w:val="left"/>
      <w:pPr>
        <w:ind w:left="1442" w:hanging="170"/>
      </w:pPr>
      <w:rPr>
        <w:rFonts w:hint="default"/>
      </w:rPr>
    </w:lvl>
    <w:lvl w:ilvl="7" w:tplc="BE2AF260">
      <w:numFmt w:val="bullet"/>
      <w:lvlText w:val="•"/>
      <w:lvlJc w:val="left"/>
      <w:pPr>
        <w:ind w:left="1646" w:hanging="170"/>
      </w:pPr>
      <w:rPr>
        <w:rFonts w:hint="default"/>
      </w:rPr>
    </w:lvl>
    <w:lvl w:ilvl="8" w:tplc="D32A7EAC">
      <w:numFmt w:val="bullet"/>
      <w:lvlText w:val="•"/>
      <w:lvlJc w:val="left"/>
      <w:pPr>
        <w:ind w:left="1850" w:hanging="170"/>
      </w:pPr>
      <w:rPr>
        <w:rFonts w:hint="default"/>
      </w:rPr>
    </w:lvl>
  </w:abstractNum>
  <w:abstractNum w:abstractNumId="118">
    <w:nsid w:val="43AC7152"/>
    <w:multiLevelType w:val="hybridMultilevel"/>
    <w:tmpl w:val="55BEC9E4"/>
    <w:lvl w:ilvl="0" w:tplc="AB88061E">
      <w:numFmt w:val="bullet"/>
      <w:lvlText w:val="•"/>
      <w:lvlJc w:val="left"/>
      <w:pPr>
        <w:ind w:left="221" w:hanging="170"/>
      </w:pPr>
      <w:rPr>
        <w:rFonts w:ascii="Humanst521EU-Normal" w:eastAsia="Humanst521EU-Normal" w:hAnsi="Humanst521EU-Normal" w:cs="Humanst521EU-Normal" w:hint="default"/>
        <w:color w:val="231F20"/>
        <w:spacing w:val="-16"/>
        <w:w w:val="100"/>
        <w:sz w:val="17"/>
        <w:szCs w:val="17"/>
      </w:rPr>
    </w:lvl>
    <w:lvl w:ilvl="1" w:tplc="0D8E5E10">
      <w:numFmt w:val="bullet"/>
      <w:lvlText w:val="•"/>
      <w:lvlJc w:val="left"/>
      <w:pPr>
        <w:ind w:left="423" w:hanging="170"/>
      </w:pPr>
      <w:rPr>
        <w:rFonts w:hint="default"/>
      </w:rPr>
    </w:lvl>
    <w:lvl w:ilvl="2" w:tplc="F05ED3CC">
      <w:numFmt w:val="bullet"/>
      <w:lvlText w:val="•"/>
      <w:lvlJc w:val="left"/>
      <w:pPr>
        <w:ind w:left="627" w:hanging="170"/>
      </w:pPr>
      <w:rPr>
        <w:rFonts w:hint="default"/>
      </w:rPr>
    </w:lvl>
    <w:lvl w:ilvl="3" w:tplc="D0526ED6">
      <w:numFmt w:val="bullet"/>
      <w:lvlText w:val="•"/>
      <w:lvlJc w:val="left"/>
      <w:pPr>
        <w:ind w:left="831" w:hanging="170"/>
      </w:pPr>
      <w:rPr>
        <w:rFonts w:hint="default"/>
      </w:rPr>
    </w:lvl>
    <w:lvl w:ilvl="4" w:tplc="A5CE494C">
      <w:numFmt w:val="bullet"/>
      <w:lvlText w:val="•"/>
      <w:lvlJc w:val="left"/>
      <w:pPr>
        <w:ind w:left="1035" w:hanging="170"/>
      </w:pPr>
      <w:rPr>
        <w:rFonts w:hint="default"/>
      </w:rPr>
    </w:lvl>
    <w:lvl w:ilvl="5" w:tplc="6D9097C2">
      <w:numFmt w:val="bullet"/>
      <w:lvlText w:val="•"/>
      <w:lvlJc w:val="left"/>
      <w:pPr>
        <w:ind w:left="1238" w:hanging="170"/>
      </w:pPr>
      <w:rPr>
        <w:rFonts w:hint="default"/>
      </w:rPr>
    </w:lvl>
    <w:lvl w:ilvl="6" w:tplc="93EE977A">
      <w:numFmt w:val="bullet"/>
      <w:lvlText w:val="•"/>
      <w:lvlJc w:val="left"/>
      <w:pPr>
        <w:ind w:left="1442" w:hanging="170"/>
      </w:pPr>
      <w:rPr>
        <w:rFonts w:hint="default"/>
      </w:rPr>
    </w:lvl>
    <w:lvl w:ilvl="7" w:tplc="CE845274">
      <w:numFmt w:val="bullet"/>
      <w:lvlText w:val="•"/>
      <w:lvlJc w:val="left"/>
      <w:pPr>
        <w:ind w:left="1646" w:hanging="170"/>
      </w:pPr>
      <w:rPr>
        <w:rFonts w:hint="default"/>
      </w:rPr>
    </w:lvl>
    <w:lvl w:ilvl="8" w:tplc="8C8EC5AE">
      <w:numFmt w:val="bullet"/>
      <w:lvlText w:val="•"/>
      <w:lvlJc w:val="left"/>
      <w:pPr>
        <w:ind w:left="1850" w:hanging="170"/>
      </w:pPr>
      <w:rPr>
        <w:rFonts w:hint="default"/>
      </w:rPr>
    </w:lvl>
  </w:abstractNum>
  <w:abstractNum w:abstractNumId="119">
    <w:nsid w:val="45174693"/>
    <w:multiLevelType w:val="hybridMultilevel"/>
    <w:tmpl w:val="6E7E6A84"/>
    <w:lvl w:ilvl="0" w:tplc="D02A813A">
      <w:numFmt w:val="bullet"/>
      <w:lvlText w:val="•"/>
      <w:lvlJc w:val="left"/>
      <w:pPr>
        <w:ind w:left="221" w:hanging="170"/>
      </w:pPr>
      <w:rPr>
        <w:rFonts w:ascii="Humanst521EU-Normal" w:eastAsia="Humanst521EU-Normal" w:hAnsi="Humanst521EU-Normal" w:cs="Humanst521EU-Normal" w:hint="default"/>
        <w:color w:val="231F20"/>
        <w:spacing w:val="-16"/>
        <w:w w:val="100"/>
        <w:sz w:val="17"/>
        <w:szCs w:val="17"/>
      </w:rPr>
    </w:lvl>
    <w:lvl w:ilvl="1" w:tplc="068EEC52">
      <w:numFmt w:val="bullet"/>
      <w:lvlText w:val="•"/>
      <w:lvlJc w:val="left"/>
      <w:pPr>
        <w:ind w:left="423" w:hanging="170"/>
      </w:pPr>
      <w:rPr>
        <w:rFonts w:hint="default"/>
      </w:rPr>
    </w:lvl>
    <w:lvl w:ilvl="2" w:tplc="9BE8AC9E">
      <w:numFmt w:val="bullet"/>
      <w:lvlText w:val="•"/>
      <w:lvlJc w:val="left"/>
      <w:pPr>
        <w:ind w:left="627" w:hanging="170"/>
      </w:pPr>
      <w:rPr>
        <w:rFonts w:hint="default"/>
      </w:rPr>
    </w:lvl>
    <w:lvl w:ilvl="3" w:tplc="DB40CE62">
      <w:numFmt w:val="bullet"/>
      <w:lvlText w:val="•"/>
      <w:lvlJc w:val="left"/>
      <w:pPr>
        <w:ind w:left="831" w:hanging="170"/>
      </w:pPr>
      <w:rPr>
        <w:rFonts w:hint="default"/>
      </w:rPr>
    </w:lvl>
    <w:lvl w:ilvl="4" w:tplc="1472DB64">
      <w:numFmt w:val="bullet"/>
      <w:lvlText w:val="•"/>
      <w:lvlJc w:val="left"/>
      <w:pPr>
        <w:ind w:left="1035" w:hanging="170"/>
      </w:pPr>
      <w:rPr>
        <w:rFonts w:hint="default"/>
      </w:rPr>
    </w:lvl>
    <w:lvl w:ilvl="5" w:tplc="4D727BDE">
      <w:numFmt w:val="bullet"/>
      <w:lvlText w:val="•"/>
      <w:lvlJc w:val="left"/>
      <w:pPr>
        <w:ind w:left="1238" w:hanging="170"/>
      </w:pPr>
      <w:rPr>
        <w:rFonts w:hint="default"/>
      </w:rPr>
    </w:lvl>
    <w:lvl w:ilvl="6" w:tplc="8FC4F304">
      <w:numFmt w:val="bullet"/>
      <w:lvlText w:val="•"/>
      <w:lvlJc w:val="left"/>
      <w:pPr>
        <w:ind w:left="1442" w:hanging="170"/>
      </w:pPr>
      <w:rPr>
        <w:rFonts w:hint="default"/>
      </w:rPr>
    </w:lvl>
    <w:lvl w:ilvl="7" w:tplc="8CBA44DE">
      <w:numFmt w:val="bullet"/>
      <w:lvlText w:val="•"/>
      <w:lvlJc w:val="left"/>
      <w:pPr>
        <w:ind w:left="1646" w:hanging="170"/>
      </w:pPr>
      <w:rPr>
        <w:rFonts w:hint="default"/>
      </w:rPr>
    </w:lvl>
    <w:lvl w:ilvl="8" w:tplc="522CCD28">
      <w:numFmt w:val="bullet"/>
      <w:lvlText w:val="•"/>
      <w:lvlJc w:val="left"/>
      <w:pPr>
        <w:ind w:left="1850" w:hanging="170"/>
      </w:pPr>
      <w:rPr>
        <w:rFonts w:hint="default"/>
      </w:rPr>
    </w:lvl>
  </w:abstractNum>
  <w:abstractNum w:abstractNumId="120">
    <w:nsid w:val="45C8537C"/>
    <w:multiLevelType w:val="hybridMultilevel"/>
    <w:tmpl w:val="E61E8ACC"/>
    <w:lvl w:ilvl="0" w:tplc="295E5186">
      <w:numFmt w:val="bullet"/>
      <w:lvlText w:val="•"/>
      <w:lvlJc w:val="left"/>
      <w:pPr>
        <w:ind w:left="221" w:hanging="170"/>
      </w:pPr>
      <w:rPr>
        <w:rFonts w:ascii="Humanst521EU-Normal" w:eastAsia="Humanst521EU-Normal" w:hAnsi="Humanst521EU-Normal" w:cs="Humanst521EU-Normal" w:hint="default"/>
        <w:color w:val="231F20"/>
        <w:spacing w:val="-16"/>
        <w:w w:val="100"/>
        <w:sz w:val="17"/>
        <w:szCs w:val="17"/>
      </w:rPr>
    </w:lvl>
    <w:lvl w:ilvl="1" w:tplc="FFF04582">
      <w:numFmt w:val="bullet"/>
      <w:lvlText w:val="•"/>
      <w:lvlJc w:val="left"/>
      <w:pPr>
        <w:ind w:left="423" w:hanging="170"/>
      </w:pPr>
      <w:rPr>
        <w:rFonts w:hint="default"/>
      </w:rPr>
    </w:lvl>
    <w:lvl w:ilvl="2" w:tplc="E38E6098">
      <w:numFmt w:val="bullet"/>
      <w:lvlText w:val="•"/>
      <w:lvlJc w:val="left"/>
      <w:pPr>
        <w:ind w:left="627" w:hanging="170"/>
      </w:pPr>
      <w:rPr>
        <w:rFonts w:hint="default"/>
      </w:rPr>
    </w:lvl>
    <w:lvl w:ilvl="3" w:tplc="2C227234">
      <w:numFmt w:val="bullet"/>
      <w:lvlText w:val="•"/>
      <w:lvlJc w:val="left"/>
      <w:pPr>
        <w:ind w:left="831" w:hanging="170"/>
      </w:pPr>
      <w:rPr>
        <w:rFonts w:hint="default"/>
      </w:rPr>
    </w:lvl>
    <w:lvl w:ilvl="4" w:tplc="AE569138">
      <w:numFmt w:val="bullet"/>
      <w:lvlText w:val="•"/>
      <w:lvlJc w:val="left"/>
      <w:pPr>
        <w:ind w:left="1035" w:hanging="170"/>
      </w:pPr>
      <w:rPr>
        <w:rFonts w:hint="default"/>
      </w:rPr>
    </w:lvl>
    <w:lvl w:ilvl="5" w:tplc="84EA88C8">
      <w:numFmt w:val="bullet"/>
      <w:lvlText w:val="•"/>
      <w:lvlJc w:val="left"/>
      <w:pPr>
        <w:ind w:left="1238" w:hanging="170"/>
      </w:pPr>
      <w:rPr>
        <w:rFonts w:hint="default"/>
      </w:rPr>
    </w:lvl>
    <w:lvl w:ilvl="6" w:tplc="F572D3B4">
      <w:numFmt w:val="bullet"/>
      <w:lvlText w:val="•"/>
      <w:lvlJc w:val="left"/>
      <w:pPr>
        <w:ind w:left="1442" w:hanging="170"/>
      </w:pPr>
      <w:rPr>
        <w:rFonts w:hint="default"/>
      </w:rPr>
    </w:lvl>
    <w:lvl w:ilvl="7" w:tplc="5D643B20">
      <w:numFmt w:val="bullet"/>
      <w:lvlText w:val="•"/>
      <w:lvlJc w:val="left"/>
      <w:pPr>
        <w:ind w:left="1646" w:hanging="170"/>
      </w:pPr>
      <w:rPr>
        <w:rFonts w:hint="default"/>
      </w:rPr>
    </w:lvl>
    <w:lvl w:ilvl="8" w:tplc="90DAA278">
      <w:numFmt w:val="bullet"/>
      <w:lvlText w:val="•"/>
      <w:lvlJc w:val="left"/>
      <w:pPr>
        <w:ind w:left="1850" w:hanging="170"/>
      </w:pPr>
      <w:rPr>
        <w:rFonts w:hint="default"/>
      </w:rPr>
    </w:lvl>
  </w:abstractNum>
  <w:abstractNum w:abstractNumId="121">
    <w:nsid w:val="45D37620"/>
    <w:multiLevelType w:val="hybridMultilevel"/>
    <w:tmpl w:val="EFE83828"/>
    <w:lvl w:ilvl="0" w:tplc="D526D348">
      <w:numFmt w:val="bullet"/>
      <w:lvlText w:val="•"/>
      <w:lvlJc w:val="left"/>
      <w:pPr>
        <w:ind w:left="221" w:hanging="170"/>
      </w:pPr>
      <w:rPr>
        <w:rFonts w:ascii="Humanst521EU-Normal" w:eastAsia="Humanst521EU-Normal" w:hAnsi="Humanst521EU-Normal" w:cs="Humanst521EU-Normal" w:hint="default"/>
        <w:color w:val="231F20"/>
        <w:spacing w:val="-16"/>
        <w:w w:val="100"/>
        <w:sz w:val="17"/>
        <w:szCs w:val="17"/>
      </w:rPr>
    </w:lvl>
    <w:lvl w:ilvl="1" w:tplc="0BDEAB44">
      <w:numFmt w:val="bullet"/>
      <w:lvlText w:val="•"/>
      <w:lvlJc w:val="left"/>
      <w:pPr>
        <w:ind w:left="423" w:hanging="170"/>
      </w:pPr>
      <w:rPr>
        <w:rFonts w:hint="default"/>
      </w:rPr>
    </w:lvl>
    <w:lvl w:ilvl="2" w:tplc="EFC2A186">
      <w:numFmt w:val="bullet"/>
      <w:lvlText w:val="•"/>
      <w:lvlJc w:val="left"/>
      <w:pPr>
        <w:ind w:left="627" w:hanging="170"/>
      </w:pPr>
      <w:rPr>
        <w:rFonts w:hint="default"/>
      </w:rPr>
    </w:lvl>
    <w:lvl w:ilvl="3" w:tplc="F9BA1E5C">
      <w:numFmt w:val="bullet"/>
      <w:lvlText w:val="•"/>
      <w:lvlJc w:val="left"/>
      <w:pPr>
        <w:ind w:left="831" w:hanging="170"/>
      </w:pPr>
      <w:rPr>
        <w:rFonts w:hint="default"/>
      </w:rPr>
    </w:lvl>
    <w:lvl w:ilvl="4" w:tplc="0C1276F2">
      <w:numFmt w:val="bullet"/>
      <w:lvlText w:val="•"/>
      <w:lvlJc w:val="left"/>
      <w:pPr>
        <w:ind w:left="1035" w:hanging="170"/>
      </w:pPr>
      <w:rPr>
        <w:rFonts w:hint="default"/>
      </w:rPr>
    </w:lvl>
    <w:lvl w:ilvl="5" w:tplc="C4F8E8CE">
      <w:numFmt w:val="bullet"/>
      <w:lvlText w:val="•"/>
      <w:lvlJc w:val="left"/>
      <w:pPr>
        <w:ind w:left="1238" w:hanging="170"/>
      </w:pPr>
      <w:rPr>
        <w:rFonts w:hint="default"/>
      </w:rPr>
    </w:lvl>
    <w:lvl w:ilvl="6" w:tplc="E18EABDC">
      <w:numFmt w:val="bullet"/>
      <w:lvlText w:val="•"/>
      <w:lvlJc w:val="left"/>
      <w:pPr>
        <w:ind w:left="1442" w:hanging="170"/>
      </w:pPr>
      <w:rPr>
        <w:rFonts w:hint="default"/>
      </w:rPr>
    </w:lvl>
    <w:lvl w:ilvl="7" w:tplc="8A242DF4">
      <w:numFmt w:val="bullet"/>
      <w:lvlText w:val="•"/>
      <w:lvlJc w:val="left"/>
      <w:pPr>
        <w:ind w:left="1646" w:hanging="170"/>
      </w:pPr>
      <w:rPr>
        <w:rFonts w:hint="default"/>
      </w:rPr>
    </w:lvl>
    <w:lvl w:ilvl="8" w:tplc="753E53DE">
      <w:numFmt w:val="bullet"/>
      <w:lvlText w:val="•"/>
      <w:lvlJc w:val="left"/>
      <w:pPr>
        <w:ind w:left="1850" w:hanging="170"/>
      </w:pPr>
      <w:rPr>
        <w:rFonts w:hint="default"/>
      </w:rPr>
    </w:lvl>
  </w:abstractNum>
  <w:abstractNum w:abstractNumId="122">
    <w:nsid w:val="46377404"/>
    <w:multiLevelType w:val="hybridMultilevel"/>
    <w:tmpl w:val="079409FA"/>
    <w:lvl w:ilvl="0" w:tplc="FB6CF008">
      <w:numFmt w:val="bullet"/>
      <w:lvlText w:val="•"/>
      <w:lvlJc w:val="left"/>
      <w:pPr>
        <w:ind w:left="225" w:hanging="170"/>
      </w:pPr>
      <w:rPr>
        <w:rFonts w:ascii="Humanst521EU-Normal" w:eastAsia="Humanst521EU-Normal" w:hAnsi="Humanst521EU-Normal" w:cs="Humanst521EU-Normal" w:hint="default"/>
        <w:color w:val="231F20"/>
        <w:spacing w:val="-16"/>
        <w:w w:val="100"/>
        <w:sz w:val="17"/>
        <w:szCs w:val="17"/>
        <w:lang w:val="en-US" w:eastAsia="en-US" w:bidi="en-US"/>
      </w:rPr>
    </w:lvl>
    <w:lvl w:ilvl="1" w:tplc="01B4D946">
      <w:numFmt w:val="bullet"/>
      <w:lvlText w:val="•"/>
      <w:lvlJc w:val="left"/>
      <w:pPr>
        <w:ind w:left="424" w:hanging="170"/>
      </w:pPr>
      <w:rPr>
        <w:rFonts w:hint="default"/>
        <w:lang w:val="en-US" w:eastAsia="en-US" w:bidi="en-US"/>
      </w:rPr>
    </w:lvl>
    <w:lvl w:ilvl="2" w:tplc="DAD0015C">
      <w:numFmt w:val="bullet"/>
      <w:lvlText w:val="•"/>
      <w:lvlJc w:val="left"/>
      <w:pPr>
        <w:ind w:left="629" w:hanging="170"/>
      </w:pPr>
      <w:rPr>
        <w:rFonts w:hint="default"/>
        <w:lang w:val="en-US" w:eastAsia="en-US" w:bidi="en-US"/>
      </w:rPr>
    </w:lvl>
    <w:lvl w:ilvl="3" w:tplc="79E0E308">
      <w:numFmt w:val="bullet"/>
      <w:lvlText w:val="•"/>
      <w:lvlJc w:val="left"/>
      <w:pPr>
        <w:ind w:left="834" w:hanging="170"/>
      </w:pPr>
      <w:rPr>
        <w:rFonts w:hint="default"/>
        <w:lang w:val="en-US" w:eastAsia="en-US" w:bidi="en-US"/>
      </w:rPr>
    </w:lvl>
    <w:lvl w:ilvl="4" w:tplc="27705ACC">
      <w:numFmt w:val="bullet"/>
      <w:lvlText w:val="•"/>
      <w:lvlJc w:val="left"/>
      <w:pPr>
        <w:ind w:left="1039" w:hanging="170"/>
      </w:pPr>
      <w:rPr>
        <w:rFonts w:hint="default"/>
        <w:lang w:val="en-US" w:eastAsia="en-US" w:bidi="en-US"/>
      </w:rPr>
    </w:lvl>
    <w:lvl w:ilvl="5" w:tplc="CF601ADE">
      <w:numFmt w:val="bullet"/>
      <w:lvlText w:val="•"/>
      <w:lvlJc w:val="left"/>
      <w:pPr>
        <w:ind w:left="1243" w:hanging="170"/>
      </w:pPr>
      <w:rPr>
        <w:rFonts w:hint="default"/>
        <w:lang w:val="en-US" w:eastAsia="en-US" w:bidi="en-US"/>
      </w:rPr>
    </w:lvl>
    <w:lvl w:ilvl="6" w:tplc="30E4E284">
      <w:numFmt w:val="bullet"/>
      <w:lvlText w:val="•"/>
      <w:lvlJc w:val="left"/>
      <w:pPr>
        <w:ind w:left="1448" w:hanging="170"/>
      </w:pPr>
      <w:rPr>
        <w:rFonts w:hint="default"/>
        <w:lang w:val="en-US" w:eastAsia="en-US" w:bidi="en-US"/>
      </w:rPr>
    </w:lvl>
    <w:lvl w:ilvl="7" w:tplc="61C8A470">
      <w:numFmt w:val="bullet"/>
      <w:lvlText w:val="•"/>
      <w:lvlJc w:val="left"/>
      <w:pPr>
        <w:ind w:left="1653" w:hanging="170"/>
      </w:pPr>
      <w:rPr>
        <w:rFonts w:hint="default"/>
        <w:lang w:val="en-US" w:eastAsia="en-US" w:bidi="en-US"/>
      </w:rPr>
    </w:lvl>
    <w:lvl w:ilvl="8" w:tplc="CBFAF0A8">
      <w:numFmt w:val="bullet"/>
      <w:lvlText w:val="•"/>
      <w:lvlJc w:val="left"/>
      <w:pPr>
        <w:ind w:left="1858" w:hanging="170"/>
      </w:pPr>
      <w:rPr>
        <w:rFonts w:hint="default"/>
        <w:lang w:val="en-US" w:eastAsia="en-US" w:bidi="en-US"/>
      </w:rPr>
    </w:lvl>
  </w:abstractNum>
  <w:abstractNum w:abstractNumId="123">
    <w:nsid w:val="47641AB2"/>
    <w:multiLevelType w:val="hybridMultilevel"/>
    <w:tmpl w:val="88BE73DC"/>
    <w:lvl w:ilvl="0" w:tplc="5F62C15E">
      <w:numFmt w:val="bullet"/>
      <w:lvlText w:val="•"/>
      <w:lvlJc w:val="left"/>
      <w:pPr>
        <w:ind w:left="220" w:hanging="170"/>
      </w:pPr>
      <w:rPr>
        <w:rFonts w:ascii="Humanst521EU-Normal" w:eastAsia="Humanst521EU-Normal" w:hAnsi="Humanst521EU-Normal" w:cs="Humanst521EU-Normal" w:hint="default"/>
        <w:color w:val="231F20"/>
        <w:spacing w:val="-16"/>
        <w:w w:val="100"/>
        <w:sz w:val="17"/>
        <w:szCs w:val="17"/>
      </w:rPr>
    </w:lvl>
    <w:lvl w:ilvl="1" w:tplc="B944D4B8">
      <w:numFmt w:val="bullet"/>
      <w:lvlText w:val="•"/>
      <w:lvlJc w:val="left"/>
      <w:pPr>
        <w:ind w:left="423" w:hanging="170"/>
      </w:pPr>
      <w:rPr>
        <w:rFonts w:hint="default"/>
      </w:rPr>
    </w:lvl>
    <w:lvl w:ilvl="2" w:tplc="44E217E6">
      <w:numFmt w:val="bullet"/>
      <w:lvlText w:val="•"/>
      <w:lvlJc w:val="left"/>
      <w:pPr>
        <w:ind w:left="627" w:hanging="170"/>
      </w:pPr>
      <w:rPr>
        <w:rFonts w:hint="default"/>
      </w:rPr>
    </w:lvl>
    <w:lvl w:ilvl="3" w:tplc="52AE522C">
      <w:numFmt w:val="bullet"/>
      <w:lvlText w:val="•"/>
      <w:lvlJc w:val="left"/>
      <w:pPr>
        <w:ind w:left="831" w:hanging="170"/>
      </w:pPr>
      <w:rPr>
        <w:rFonts w:hint="default"/>
      </w:rPr>
    </w:lvl>
    <w:lvl w:ilvl="4" w:tplc="D3029774">
      <w:numFmt w:val="bullet"/>
      <w:lvlText w:val="•"/>
      <w:lvlJc w:val="left"/>
      <w:pPr>
        <w:ind w:left="1035" w:hanging="170"/>
      </w:pPr>
      <w:rPr>
        <w:rFonts w:hint="default"/>
      </w:rPr>
    </w:lvl>
    <w:lvl w:ilvl="5" w:tplc="B1C44544">
      <w:numFmt w:val="bullet"/>
      <w:lvlText w:val="•"/>
      <w:lvlJc w:val="left"/>
      <w:pPr>
        <w:ind w:left="1238" w:hanging="170"/>
      </w:pPr>
      <w:rPr>
        <w:rFonts w:hint="default"/>
      </w:rPr>
    </w:lvl>
    <w:lvl w:ilvl="6" w:tplc="CDCE00AA">
      <w:numFmt w:val="bullet"/>
      <w:lvlText w:val="•"/>
      <w:lvlJc w:val="left"/>
      <w:pPr>
        <w:ind w:left="1442" w:hanging="170"/>
      </w:pPr>
      <w:rPr>
        <w:rFonts w:hint="default"/>
      </w:rPr>
    </w:lvl>
    <w:lvl w:ilvl="7" w:tplc="F4F0498C">
      <w:numFmt w:val="bullet"/>
      <w:lvlText w:val="•"/>
      <w:lvlJc w:val="left"/>
      <w:pPr>
        <w:ind w:left="1646" w:hanging="170"/>
      </w:pPr>
      <w:rPr>
        <w:rFonts w:hint="default"/>
      </w:rPr>
    </w:lvl>
    <w:lvl w:ilvl="8" w:tplc="05222A60">
      <w:numFmt w:val="bullet"/>
      <w:lvlText w:val="•"/>
      <w:lvlJc w:val="left"/>
      <w:pPr>
        <w:ind w:left="1850" w:hanging="170"/>
      </w:pPr>
      <w:rPr>
        <w:rFonts w:hint="default"/>
      </w:rPr>
    </w:lvl>
  </w:abstractNum>
  <w:abstractNum w:abstractNumId="124">
    <w:nsid w:val="47A3747C"/>
    <w:multiLevelType w:val="hybridMultilevel"/>
    <w:tmpl w:val="1D78DFF0"/>
    <w:lvl w:ilvl="0" w:tplc="98965798">
      <w:numFmt w:val="bullet"/>
      <w:lvlText w:val="•"/>
      <w:lvlJc w:val="left"/>
      <w:pPr>
        <w:ind w:left="220" w:hanging="170"/>
      </w:pPr>
      <w:rPr>
        <w:rFonts w:ascii="Humanst521EU-Normal" w:eastAsia="Humanst521EU-Normal" w:hAnsi="Humanst521EU-Normal" w:cs="Humanst521EU-Normal" w:hint="default"/>
        <w:color w:val="231F20"/>
        <w:spacing w:val="-16"/>
        <w:w w:val="100"/>
        <w:sz w:val="17"/>
        <w:szCs w:val="17"/>
      </w:rPr>
    </w:lvl>
    <w:lvl w:ilvl="1" w:tplc="CE529F46">
      <w:numFmt w:val="bullet"/>
      <w:lvlText w:val="•"/>
      <w:lvlJc w:val="left"/>
      <w:pPr>
        <w:ind w:left="423" w:hanging="170"/>
      </w:pPr>
      <w:rPr>
        <w:rFonts w:hint="default"/>
      </w:rPr>
    </w:lvl>
    <w:lvl w:ilvl="2" w:tplc="C3D079E4">
      <w:numFmt w:val="bullet"/>
      <w:lvlText w:val="•"/>
      <w:lvlJc w:val="left"/>
      <w:pPr>
        <w:ind w:left="627" w:hanging="170"/>
      </w:pPr>
      <w:rPr>
        <w:rFonts w:hint="default"/>
      </w:rPr>
    </w:lvl>
    <w:lvl w:ilvl="3" w:tplc="C7106BDA">
      <w:numFmt w:val="bullet"/>
      <w:lvlText w:val="•"/>
      <w:lvlJc w:val="left"/>
      <w:pPr>
        <w:ind w:left="831" w:hanging="170"/>
      </w:pPr>
      <w:rPr>
        <w:rFonts w:hint="default"/>
      </w:rPr>
    </w:lvl>
    <w:lvl w:ilvl="4" w:tplc="1562CCB2">
      <w:numFmt w:val="bullet"/>
      <w:lvlText w:val="•"/>
      <w:lvlJc w:val="left"/>
      <w:pPr>
        <w:ind w:left="1035" w:hanging="170"/>
      </w:pPr>
      <w:rPr>
        <w:rFonts w:hint="default"/>
      </w:rPr>
    </w:lvl>
    <w:lvl w:ilvl="5" w:tplc="7960E72A">
      <w:numFmt w:val="bullet"/>
      <w:lvlText w:val="•"/>
      <w:lvlJc w:val="left"/>
      <w:pPr>
        <w:ind w:left="1238" w:hanging="170"/>
      </w:pPr>
      <w:rPr>
        <w:rFonts w:hint="default"/>
      </w:rPr>
    </w:lvl>
    <w:lvl w:ilvl="6" w:tplc="B614B2A4">
      <w:numFmt w:val="bullet"/>
      <w:lvlText w:val="•"/>
      <w:lvlJc w:val="left"/>
      <w:pPr>
        <w:ind w:left="1442" w:hanging="170"/>
      </w:pPr>
      <w:rPr>
        <w:rFonts w:hint="default"/>
      </w:rPr>
    </w:lvl>
    <w:lvl w:ilvl="7" w:tplc="B5180CBE">
      <w:numFmt w:val="bullet"/>
      <w:lvlText w:val="•"/>
      <w:lvlJc w:val="left"/>
      <w:pPr>
        <w:ind w:left="1646" w:hanging="170"/>
      </w:pPr>
      <w:rPr>
        <w:rFonts w:hint="default"/>
      </w:rPr>
    </w:lvl>
    <w:lvl w:ilvl="8" w:tplc="3E70AE7A">
      <w:numFmt w:val="bullet"/>
      <w:lvlText w:val="•"/>
      <w:lvlJc w:val="left"/>
      <w:pPr>
        <w:ind w:left="1850" w:hanging="170"/>
      </w:pPr>
      <w:rPr>
        <w:rFonts w:hint="default"/>
      </w:rPr>
    </w:lvl>
  </w:abstractNum>
  <w:abstractNum w:abstractNumId="125">
    <w:nsid w:val="49A4668D"/>
    <w:multiLevelType w:val="hybridMultilevel"/>
    <w:tmpl w:val="DE4CA97C"/>
    <w:lvl w:ilvl="0" w:tplc="79FE845C">
      <w:numFmt w:val="bullet"/>
      <w:lvlText w:val="•"/>
      <w:lvlJc w:val="left"/>
      <w:pPr>
        <w:ind w:left="220" w:hanging="170"/>
      </w:pPr>
      <w:rPr>
        <w:rFonts w:ascii="Humanst521EU-Normal" w:eastAsia="Humanst521EU-Normal" w:hAnsi="Humanst521EU-Normal" w:cs="Humanst521EU-Normal" w:hint="default"/>
        <w:color w:val="231F20"/>
        <w:spacing w:val="-16"/>
        <w:w w:val="100"/>
        <w:sz w:val="17"/>
        <w:szCs w:val="17"/>
      </w:rPr>
    </w:lvl>
    <w:lvl w:ilvl="1" w:tplc="2292A566">
      <w:numFmt w:val="bullet"/>
      <w:lvlText w:val="•"/>
      <w:lvlJc w:val="left"/>
      <w:pPr>
        <w:ind w:left="423" w:hanging="170"/>
      </w:pPr>
      <w:rPr>
        <w:rFonts w:hint="default"/>
      </w:rPr>
    </w:lvl>
    <w:lvl w:ilvl="2" w:tplc="BC5ED8BE">
      <w:numFmt w:val="bullet"/>
      <w:lvlText w:val="•"/>
      <w:lvlJc w:val="left"/>
      <w:pPr>
        <w:ind w:left="627" w:hanging="170"/>
      </w:pPr>
      <w:rPr>
        <w:rFonts w:hint="default"/>
      </w:rPr>
    </w:lvl>
    <w:lvl w:ilvl="3" w:tplc="8CFADDB6">
      <w:numFmt w:val="bullet"/>
      <w:lvlText w:val="•"/>
      <w:lvlJc w:val="left"/>
      <w:pPr>
        <w:ind w:left="831" w:hanging="170"/>
      </w:pPr>
      <w:rPr>
        <w:rFonts w:hint="default"/>
      </w:rPr>
    </w:lvl>
    <w:lvl w:ilvl="4" w:tplc="0AA237D2">
      <w:numFmt w:val="bullet"/>
      <w:lvlText w:val="•"/>
      <w:lvlJc w:val="left"/>
      <w:pPr>
        <w:ind w:left="1035" w:hanging="170"/>
      </w:pPr>
      <w:rPr>
        <w:rFonts w:hint="default"/>
      </w:rPr>
    </w:lvl>
    <w:lvl w:ilvl="5" w:tplc="DFE62712">
      <w:numFmt w:val="bullet"/>
      <w:lvlText w:val="•"/>
      <w:lvlJc w:val="left"/>
      <w:pPr>
        <w:ind w:left="1238" w:hanging="170"/>
      </w:pPr>
      <w:rPr>
        <w:rFonts w:hint="default"/>
      </w:rPr>
    </w:lvl>
    <w:lvl w:ilvl="6" w:tplc="2B04B59C">
      <w:numFmt w:val="bullet"/>
      <w:lvlText w:val="•"/>
      <w:lvlJc w:val="left"/>
      <w:pPr>
        <w:ind w:left="1442" w:hanging="170"/>
      </w:pPr>
      <w:rPr>
        <w:rFonts w:hint="default"/>
      </w:rPr>
    </w:lvl>
    <w:lvl w:ilvl="7" w:tplc="AB1E0898">
      <w:numFmt w:val="bullet"/>
      <w:lvlText w:val="•"/>
      <w:lvlJc w:val="left"/>
      <w:pPr>
        <w:ind w:left="1646" w:hanging="170"/>
      </w:pPr>
      <w:rPr>
        <w:rFonts w:hint="default"/>
      </w:rPr>
    </w:lvl>
    <w:lvl w:ilvl="8" w:tplc="0C92BC5A">
      <w:numFmt w:val="bullet"/>
      <w:lvlText w:val="•"/>
      <w:lvlJc w:val="left"/>
      <w:pPr>
        <w:ind w:left="1850" w:hanging="170"/>
      </w:pPr>
      <w:rPr>
        <w:rFonts w:hint="default"/>
      </w:rPr>
    </w:lvl>
  </w:abstractNum>
  <w:abstractNum w:abstractNumId="126">
    <w:nsid w:val="4A0B4FD6"/>
    <w:multiLevelType w:val="hybridMultilevel"/>
    <w:tmpl w:val="2E40BBD0"/>
    <w:lvl w:ilvl="0" w:tplc="CCDCCA94">
      <w:numFmt w:val="bullet"/>
      <w:lvlText w:val="•"/>
      <w:lvlJc w:val="left"/>
      <w:pPr>
        <w:ind w:left="221" w:hanging="170"/>
      </w:pPr>
      <w:rPr>
        <w:rFonts w:ascii="Humanst521EU-Normal" w:eastAsia="Humanst521EU-Normal" w:hAnsi="Humanst521EU-Normal" w:cs="Humanst521EU-Normal" w:hint="default"/>
        <w:color w:val="231F20"/>
        <w:spacing w:val="-16"/>
        <w:w w:val="100"/>
        <w:sz w:val="17"/>
        <w:szCs w:val="17"/>
      </w:rPr>
    </w:lvl>
    <w:lvl w:ilvl="1" w:tplc="2B64F408">
      <w:numFmt w:val="bullet"/>
      <w:lvlText w:val="•"/>
      <w:lvlJc w:val="left"/>
      <w:pPr>
        <w:ind w:left="423" w:hanging="170"/>
      </w:pPr>
      <w:rPr>
        <w:rFonts w:hint="default"/>
      </w:rPr>
    </w:lvl>
    <w:lvl w:ilvl="2" w:tplc="5BAAE7E8">
      <w:numFmt w:val="bullet"/>
      <w:lvlText w:val="•"/>
      <w:lvlJc w:val="left"/>
      <w:pPr>
        <w:ind w:left="627" w:hanging="170"/>
      </w:pPr>
      <w:rPr>
        <w:rFonts w:hint="default"/>
      </w:rPr>
    </w:lvl>
    <w:lvl w:ilvl="3" w:tplc="6192AF68">
      <w:numFmt w:val="bullet"/>
      <w:lvlText w:val="•"/>
      <w:lvlJc w:val="left"/>
      <w:pPr>
        <w:ind w:left="831" w:hanging="170"/>
      </w:pPr>
      <w:rPr>
        <w:rFonts w:hint="default"/>
      </w:rPr>
    </w:lvl>
    <w:lvl w:ilvl="4" w:tplc="D2F6CABA">
      <w:numFmt w:val="bullet"/>
      <w:lvlText w:val="•"/>
      <w:lvlJc w:val="left"/>
      <w:pPr>
        <w:ind w:left="1035" w:hanging="170"/>
      </w:pPr>
      <w:rPr>
        <w:rFonts w:hint="default"/>
      </w:rPr>
    </w:lvl>
    <w:lvl w:ilvl="5" w:tplc="E6420E28">
      <w:numFmt w:val="bullet"/>
      <w:lvlText w:val="•"/>
      <w:lvlJc w:val="left"/>
      <w:pPr>
        <w:ind w:left="1238" w:hanging="170"/>
      </w:pPr>
      <w:rPr>
        <w:rFonts w:hint="default"/>
      </w:rPr>
    </w:lvl>
    <w:lvl w:ilvl="6" w:tplc="82769238">
      <w:numFmt w:val="bullet"/>
      <w:lvlText w:val="•"/>
      <w:lvlJc w:val="left"/>
      <w:pPr>
        <w:ind w:left="1442" w:hanging="170"/>
      </w:pPr>
      <w:rPr>
        <w:rFonts w:hint="default"/>
      </w:rPr>
    </w:lvl>
    <w:lvl w:ilvl="7" w:tplc="1BF255CE">
      <w:numFmt w:val="bullet"/>
      <w:lvlText w:val="•"/>
      <w:lvlJc w:val="left"/>
      <w:pPr>
        <w:ind w:left="1646" w:hanging="170"/>
      </w:pPr>
      <w:rPr>
        <w:rFonts w:hint="default"/>
      </w:rPr>
    </w:lvl>
    <w:lvl w:ilvl="8" w:tplc="2F88E31C">
      <w:numFmt w:val="bullet"/>
      <w:lvlText w:val="•"/>
      <w:lvlJc w:val="left"/>
      <w:pPr>
        <w:ind w:left="1850" w:hanging="170"/>
      </w:pPr>
      <w:rPr>
        <w:rFonts w:hint="default"/>
      </w:rPr>
    </w:lvl>
  </w:abstractNum>
  <w:abstractNum w:abstractNumId="127">
    <w:nsid w:val="4A4A2A5D"/>
    <w:multiLevelType w:val="hybridMultilevel"/>
    <w:tmpl w:val="F4445A30"/>
    <w:lvl w:ilvl="0" w:tplc="3AF0842E">
      <w:numFmt w:val="bullet"/>
      <w:lvlText w:val="•"/>
      <w:lvlJc w:val="left"/>
      <w:pPr>
        <w:ind w:left="219" w:hanging="170"/>
      </w:pPr>
      <w:rPr>
        <w:rFonts w:ascii="Humanst521EU-Normal" w:eastAsia="Humanst521EU-Normal" w:hAnsi="Humanst521EU-Normal" w:cs="Humanst521EU-Normal" w:hint="default"/>
        <w:color w:val="231F20"/>
        <w:spacing w:val="-16"/>
        <w:w w:val="100"/>
        <w:sz w:val="17"/>
        <w:szCs w:val="17"/>
      </w:rPr>
    </w:lvl>
    <w:lvl w:ilvl="1" w:tplc="7CC04FD0">
      <w:numFmt w:val="bullet"/>
      <w:lvlText w:val="•"/>
      <w:lvlJc w:val="left"/>
      <w:pPr>
        <w:ind w:left="423" w:hanging="170"/>
      </w:pPr>
      <w:rPr>
        <w:rFonts w:hint="default"/>
      </w:rPr>
    </w:lvl>
    <w:lvl w:ilvl="2" w:tplc="3DEE4FE2">
      <w:numFmt w:val="bullet"/>
      <w:lvlText w:val="•"/>
      <w:lvlJc w:val="left"/>
      <w:pPr>
        <w:ind w:left="627" w:hanging="170"/>
      </w:pPr>
      <w:rPr>
        <w:rFonts w:hint="default"/>
      </w:rPr>
    </w:lvl>
    <w:lvl w:ilvl="3" w:tplc="066490F4">
      <w:numFmt w:val="bullet"/>
      <w:lvlText w:val="•"/>
      <w:lvlJc w:val="left"/>
      <w:pPr>
        <w:ind w:left="830" w:hanging="170"/>
      </w:pPr>
      <w:rPr>
        <w:rFonts w:hint="default"/>
      </w:rPr>
    </w:lvl>
    <w:lvl w:ilvl="4" w:tplc="5D68CDBE">
      <w:numFmt w:val="bullet"/>
      <w:lvlText w:val="•"/>
      <w:lvlJc w:val="left"/>
      <w:pPr>
        <w:ind w:left="1034" w:hanging="170"/>
      </w:pPr>
      <w:rPr>
        <w:rFonts w:hint="default"/>
      </w:rPr>
    </w:lvl>
    <w:lvl w:ilvl="5" w:tplc="B1E6450A">
      <w:numFmt w:val="bullet"/>
      <w:lvlText w:val="•"/>
      <w:lvlJc w:val="left"/>
      <w:pPr>
        <w:ind w:left="1237" w:hanging="170"/>
      </w:pPr>
      <w:rPr>
        <w:rFonts w:hint="default"/>
      </w:rPr>
    </w:lvl>
    <w:lvl w:ilvl="6" w:tplc="0ACA6108">
      <w:numFmt w:val="bullet"/>
      <w:lvlText w:val="•"/>
      <w:lvlJc w:val="left"/>
      <w:pPr>
        <w:ind w:left="1441" w:hanging="170"/>
      </w:pPr>
      <w:rPr>
        <w:rFonts w:hint="default"/>
      </w:rPr>
    </w:lvl>
    <w:lvl w:ilvl="7" w:tplc="D1F8BA00">
      <w:numFmt w:val="bullet"/>
      <w:lvlText w:val="•"/>
      <w:lvlJc w:val="left"/>
      <w:pPr>
        <w:ind w:left="1644" w:hanging="170"/>
      </w:pPr>
      <w:rPr>
        <w:rFonts w:hint="default"/>
      </w:rPr>
    </w:lvl>
    <w:lvl w:ilvl="8" w:tplc="30C8DDC0">
      <w:numFmt w:val="bullet"/>
      <w:lvlText w:val="•"/>
      <w:lvlJc w:val="left"/>
      <w:pPr>
        <w:ind w:left="1848" w:hanging="170"/>
      </w:pPr>
      <w:rPr>
        <w:rFonts w:hint="default"/>
      </w:rPr>
    </w:lvl>
  </w:abstractNum>
  <w:abstractNum w:abstractNumId="128">
    <w:nsid w:val="4ADD3682"/>
    <w:multiLevelType w:val="hybridMultilevel"/>
    <w:tmpl w:val="D35E3B1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9">
    <w:nsid w:val="4B096361"/>
    <w:multiLevelType w:val="hybridMultilevel"/>
    <w:tmpl w:val="BC3E4DEE"/>
    <w:lvl w:ilvl="0" w:tplc="3B62B1D2">
      <w:numFmt w:val="bullet"/>
      <w:lvlText w:val="•"/>
      <w:lvlJc w:val="left"/>
      <w:pPr>
        <w:ind w:left="221" w:hanging="170"/>
      </w:pPr>
      <w:rPr>
        <w:rFonts w:ascii="Humanst521EU-Normal" w:eastAsia="Humanst521EU-Normal" w:hAnsi="Humanst521EU-Normal" w:cs="Humanst521EU-Normal" w:hint="default"/>
        <w:color w:val="231F20"/>
        <w:spacing w:val="-16"/>
        <w:w w:val="100"/>
        <w:sz w:val="17"/>
        <w:szCs w:val="17"/>
      </w:rPr>
    </w:lvl>
    <w:lvl w:ilvl="1" w:tplc="31889E8E">
      <w:numFmt w:val="bullet"/>
      <w:lvlText w:val="•"/>
      <w:lvlJc w:val="left"/>
      <w:pPr>
        <w:ind w:left="300" w:hanging="170"/>
      </w:pPr>
      <w:rPr>
        <w:rFonts w:hint="default"/>
      </w:rPr>
    </w:lvl>
    <w:lvl w:ilvl="2" w:tplc="463A7B9A">
      <w:numFmt w:val="bullet"/>
      <w:lvlText w:val="•"/>
      <w:lvlJc w:val="left"/>
      <w:pPr>
        <w:ind w:left="517" w:hanging="170"/>
      </w:pPr>
      <w:rPr>
        <w:rFonts w:hint="default"/>
      </w:rPr>
    </w:lvl>
    <w:lvl w:ilvl="3" w:tplc="2A7C2672">
      <w:numFmt w:val="bullet"/>
      <w:lvlText w:val="•"/>
      <w:lvlJc w:val="left"/>
      <w:pPr>
        <w:ind w:left="735" w:hanging="170"/>
      </w:pPr>
      <w:rPr>
        <w:rFonts w:hint="default"/>
      </w:rPr>
    </w:lvl>
    <w:lvl w:ilvl="4" w:tplc="4546F2FC">
      <w:numFmt w:val="bullet"/>
      <w:lvlText w:val="•"/>
      <w:lvlJc w:val="left"/>
      <w:pPr>
        <w:ind w:left="952" w:hanging="170"/>
      </w:pPr>
      <w:rPr>
        <w:rFonts w:hint="default"/>
      </w:rPr>
    </w:lvl>
    <w:lvl w:ilvl="5" w:tplc="61B246D4">
      <w:numFmt w:val="bullet"/>
      <w:lvlText w:val="•"/>
      <w:lvlJc w:val="left"/>
      <w:pPr>
        <w:ind w:left="1170" w:hanging="170"/>
      </w:pPr>
      <w:rPr>
        <w:rFonts w:hint="default"/>
      </w:rPr>
    </w:lvl>
    <w:lvl w:ilvl="6" w:tplc="9B12ABAA">
      <w:numFmt w:val="bullet"/>
      <w:lvlText w:val="•"/>
      <w:lvlJc w:val="left"/>
      <w:pPr>
        <w:ind w:left="1387" w:hanging="170"/>
      </w:pPr>
      <w:rPr>
        <w:rFonts w:hint="default"/>
      </w:rPr>
    </w:lvl>
    <w:lvl w:ilvl="7" w:tplc="4AA88426">
      <w:numFmt w:val="bullet"/>
      <w:lvlText w:val="•"/>
      <w:lvlJc w:val="left"/>
      <w:pPr>
        <w:ind w:left="1605" w:hanging="170"/>
      </w:pPr>
      <w:rPr>
        <w:rFonts w:hint="default"/>
      </w:rPr>
    </w:lvl>
    <w:lvl w:ilvl="8" w:tplc="4B0693AA">
      <w:numFmt w:val="bullet"/>
      <w:lvlText w:val="•"/>
      <w:lvlJc w:val="left"/>
      <w:pPr>
        <w:ind w:left="1822" w:hanging="170"/>
      </w:pPr>
      <w:rPr>
        <w:rFonts w:hint="default"/>
      </w:rPr>
    </w:lvl>
  </w:abstractNum>
  <w:abstractNum w:abstractNumId="130">
    <w:nsid w:val="4D81252D"/>
    <w:multiLevelType w:val="hybridMultilevel"/>
    <w:tmpl w:val="CE48241E"/>
    <w:lvl w:ilvl="0" w:tplc="019AC932">
      <w:numFmt w:val="bullet"/>
      <w:lvlText w:val="•"/>
      <w:lvlJc w:val="left"/>
      <w:pPr>
        <w:ind w:left="221" w:hanging="170"/>
      </w:pPr>
      <w:rPr>
        <w:rFonts w:ascii="Humanst521EU-Normal" w:eastAsia="Humanst521EU-Normal" w:hAnsi="Humanst521EU-Normal" w:cs="Humanst521EU-Normal" w:hint="default"/>
        <w:color w:val="231F20"/>
        <w:spacing w:val="-16"/>
        <w:w w:val="100"/>
        <w:sz w:val="17"/>
        <w:szCs w:val="17"/>
      </w:rPr>
    </w:lvl>
    <w:lvl w:ilvl="1" w:tplc="2CFE806E">
      <w:numFmt w:val="bullet"/>
      <w:lvlText w:val="•"/>
      <w:lvlJc w:val="left"/>
      <w:pPr>
        <w:ind w:left="423" w:hanging="170"/>
      </w:pPr>
      <w:rPr>
        <w:rFonts w:hint="default"/>
      </w:rPr>
    </w:lvl>
    <w:lvl w:ilvl="2" w:tplc="99168770">
      <w:numFmt w:val="bullet"/>
      <w:lvlText w:val="•"/>
      <w:lvlJc w:val="left"/>
      <w:pPr>
        <w:ind w:left="627" w:hanging="170"/>
      </w:pPr>
      <w:rPr>
        <w:rFonts w:hint="default"/>
      </w:rPr>
    </w:lvl>
    <w:lvl w:ilvl="3" w:tplc="441EB4CC">
      <w:numFmt w:val="bullet"/>
      <w:lvlText w:val="•"/>
      <w:lvlJc w:val="left"/>
      <w:pPr>
        <w:ind w:left="831" w:hanging="170"/>
      </w:pPr>
      <w:rPr>
        <w:rFonts w:hint="default"/>
      </w:rPr>
    </w:lvl>
    <w:lvl w:ilvl="4" w:tplc="65E0C20C">
      <w:numFmt w:val="bullet"/>
      <w:lvlText w:val="•"/>
      <w:lvlJc w:val="left"/>
      <w:pPr>
        <w:ind w:left="1035" w:hanging="170"/>
      </w:pPr>
      <w:rPr>
        <w:rFonts w:hint="default"/>
      </w:rPr>
    </w:lvl>
    <w:lvl w:ilvl="5" w:tplc="DD3868CC">
      <w:numFmt w:val="bullet"/>
      <w:lvlText w:val="•"/>
      <w:lvlJc w:val="left"/>
      <w:pPr>
        <w:ind w:left="1238" w:hanging="170"/>
      </w:pPr>
      <w:rPr>
        <w:rFonts w:hint="default"/>
      </w:rPr>
    </w:lvl>
    <w:lvl w:ilvl="6" w:tplc="CC82197A">
      <w:numFmt w:val="bullet"/>
      <w:lvlText w:val="•"/>
      <w:lvlJc w:val="left"/>
      <w:pPr>
        <w:ind w:left="1442" w:hanging="170"/>
      </w:pPr>
      <w:rPr>
        <w:rFonts w:hint="default"/>
      </w:rPr>
    </w:lvl>
    <w:lvl w:ilvl="7" w:tplc="D9D699B0">
      <w:numFmt w:val="bullet"/>
      <w:lvlText w:val="•"/>
      <w:lvlJc w:val="left"/>
      <w:pPr>
        <w:ind w:left="1646" w:hanging="170"/>
      </w:pPr>
      <w:rPr>
        <w:rFonts w:hint="default"/>
      </w:rPr>
    </w:lvl>
    <w:lvl w:ilvl="8" w:tplc="9718156A">
      <w:numFmt w:val="bullet"/>
      <w:lvlText w:val="•"/>
      <w:lvlJc w:val="left"/>
      <w:pPr>
        <w:ind w:left="1850" w:hanging="170"/>
      </w:pPr>
      <w:rPr>
        <w:rFonts w:hint="default"/>
      </w:rPr>
    </w:lvl>
  </w:abstractNum>
  <w:abstractNum w:abstractNumId="131">
    <w:nsid w:val="4DA15F57"/>
    <w:multiLevelType w:val="hybridMultilevel"/>
    <w:tmpl w:val="ABB0E922"/>
    <w:lvl w:ilvl="0" w:tplc="550E84FE">
      <w:numFmt w:val="bullet"/>
      <w:lvlText w:val="•"/>
      <w:lvlJc w:val="left"/>
      <w:pPr>
        <w:ind w:left="220" w:hanging="170"/>
      </w:pPr>
      <w:rPr>
        <w:rFonts w:ascii="Humanst521EU-Normal" w:eastAsia="Humanst521EU-Normal" w:hAnsi="Humanst521EU-Normal" w:cs="Humanst521EU-Normal" w:hint="default"/>
        <w:color w:val="231F20"/>
        <w:spacing w:val="-16"/>
        <w:w w:val="100"/>
        <w:sz w:val="17"/>
        <w:szCs w:val="17"/>
      </w:rPr>
    </w:lvl>
    <w:lvl w:ilvl="1" w:tplc="6816A2BA">
      <w:numFmt w:val="bullet"/>
      <w:lvlText w:val="•"/>
      <w:lvlJc w:val="left"/>
      <w:pPr>
        <w:ind w:left="300" w:hanging="170"/>
      </w:pPr>
      <w:rPr>
        <w:rFonts w:hint="default"/>
      </w:rPr>
    </w:lvl>
    <w:lvl w:ilvl="2" w:tplc="25048CF4">
      <w:numFmt w:val="bullet"/>
      <w:lvlText w:val="•"/>
      <w:lvlJc w:val="left"/>
      <w:pPr>
        <w:ind w:left="517" w:hanging="170"/>
      </w:pPr>
      <w:rPr>
        <w:rFonts w:hint="default"/>
      </w:rPr>
    </w:lvl>
    <w:lvl w:ilvl="3" w:tplc="0FEC256A">
      <w:numFmt w:val="bullet"/>
      <w:lvlText w:val="•"/>
      <w:lvlJc w:val="left"/>
      <w:pPr>
        <w:ind w:left="735" w:hanging="170"/>
      </w:pPr>
      <w:rPr>
        <w:rFonts w:hint="default"/>
      </w:rPr>
    </w:lvl>
    <w:lvl w:ilvl="4" w:tplc="B12468E4">
      <w:numFmt w:val="bullet"/>
      <w:lvlText w:val="•"/>
      <w:lvlJc w:val="left"/>
      <w:pPr>
        <w:ind w:left="952" w:hanging="170"/>
      </w:pPr>
      <w:rPr>
        <w:rFonts w:hint="default"/>
      </w:rPr>
    </w:lvl>
    <w:lvl w:ilvl="5" w:tplc="8D207ADC">
      <w:numFmt w:val="bullet"/>
      <w:lvlText w:val="•"/>
      <w:lvlJc w:val="left"/>
      <w:pPr>
        <w:ind w:left="1170" w:hanging="170"/>
      </w:pPr>
      <w:rPr>
        <w:rFonts w:hint="default"/>
      </w:rPr>
    </w:lvl>
    <w:lvl w:ilvl="6" w:tplc="D8A4888C">
      <w:numFmt w:val="bullet"/>
      <w:lvlText w:val="•"/>
      <w:lvlJc w:val="left"/>
      <w:pPr>
        <w:ind w:left="1387" w:hanging="170"/>
      </w:pPr>
      <w:rPr>
        <w:rFonts w:hint="default"/>
      </w:rPr>
    </w:lvl>
    <w:lvl w:ilvl="7" w:tplc="CD0616CE">
      <w:numFmt w:val="bullet"/>
      <w:lvlText w:val="•"/>
      <w:lvlJc w:val="left"/>
      <w:pPr>
        <w:ind w:left="1605" w:hanging="170"/>
      </w:pPr>
      <w:rPr>
        <w:rFonts w:hint="default"/>
      </w:rPr>
    </w:lvl>
    <w:lvl w:ilvl="8" w:tplc="593CB93C">
      <w:numFmt w:val="bullet"/>
      <w:lvlText w:val="•"/>
      <w:lvlJc w:val="left"/>
      <w:pPr>
        <w:ind w:left="1822" w:hanging="170"/>
      </w:pPr>
      <w:rPr>
        <w:rFonts w:hint="default"/>
      </w:rPr>
    </w:lvl>
  </w:abstractNum>
  <w:abstractNum w:abstractNumId="132">
    <w:nsid w:val="4FD602C6"/>
    <w:multiLevelType w:val="hybridMultilevel"/>
    <w:tmpl w:val="1FCA03D2"/>
    <w:lvl w:ilvl="0" w:tplc="CB5E7390">
      <w:numFmt w:val="bullet"/>
      <w:lvlText w:val="•"/>
      <w:lvlJc w:val="left"/>
      <w:pPr>
        <w:ind w:left="220" w:hanging="170"/>
      </w:pPr>
      <w:rPr>
        <w:rFonts w:ascii="Humanst521EU-Normal" w:eastAsia="Humanst521EU-Normal" w:hAnsi="Humanst521EU-Normal" w:cs="Humanst521EU-Normal" w:hint="default"/>
        <w:color w:val="231F20"/>
        <w:spacing w:val="-16"/>
        <w:w w:val="100"/>
        <w:sz w:val="17"/>
        <w:szCs w:val="17"/>
      </w:rPr>
    </w:lvl>
    <w:lvl w:ilvl="1" w:tplc="E816216E">
      <w:numFmt w:val="bullet"/>
      <w:lvlText w:val="•"/>
      <w:lvlJc w:val="left"/>
      <w:pPr>
        <w:ind w:left="423" w:hanging="170"/>
      </w:pPr>
      <w:rPr>
        <w:rFonts w:hint="default"/>
      </w:rPr>
    </w:lvl>
    <w:lvl w:ilvl="2" w:tplc="02001DCE">
      <w:numFmt w:val="bullet"/>
      <w:lvlText w:val="•"/>
      <w:lvlJc w:val="left"/>
      <w:pPr>
        <w:ind w:left="627" w:hanging="170"/>
      </w:pPr>
      <w:rPr>
        <w:rFonts w:hint="default"/>
      </w:rPr>
    </w:lvl>
    <w:lvl w:ilvl="3" w:tplc="D1369B84">
      <w:numFmt w:val="bullet"/>
      <w:lvlText w:val="•"/>
      <w:lvlJc w:val="left"/>
      <w:pPr>
        <w:ind w:left="831" w:hanging="170"/>
      </w:pPr>
      <w:rPr>
        <w:rFonts w:hint="default"/>
      </w:rPr>
    </w:lvl>
    <w:lvl w:ilvl="4" w:tplc="885A71D0">
      <w:numFmt w:val="bullet"/>
      <w:lvlText w:val="•"/>
      <w:lvlJc w:val="left"/>
      <w:pPr>
        <w:ind w:left="1035" w:hanging="170"/>
      </w:pPr>
      <w:rPr>
        <w:rFonts w:hint="default"/>
      </w:rPr>
    </w:lvl>
    <w:lvl w:ilvl="5" w:tplc="A65A385C">
      <w:numFmt w:val="bullet"/>
      <w:lvlText w:val="•"/>
      <w:lvlJc w:val="left"/>
      <w:pPr>
        <w:ind w:left="1238" w:hanging="170"/>
      </w:pPr>
      <w:rPr>
        <w:rFonts w:hint="default"/>
      </w:rPr>
    </w:lvl>
    <w:lvl w:ilvl="6" w:tplc="850A31B6">
      <w:numFmt w:val="bullet"/>
      <w:lvlText w:val="•"/>
      <w:lvlJc w:val="left"/>
      <w:pPr>
        <w:ind w:left="1442" w:hanging="170"/>
      </w:pPr>
      <w:rPr>
        <w:rFonts w:hint="default"/>
      </w:rPr>
    </w:lvl>
    <w:lvl w:ilvl="7" w:tplc="8C22966A">
      <w:numFmt w:val="bullet"/>
      <w:lvlText w:val="•"/>
      <w:lvlJc w:val="left"/>
      <w:pPr>
        <w:ind w:left="1646" w:hanging="170"/>
      </w:pPr>
      <w:rPr>
        <w:rFonts w:hint="default"/>
      </w:rPr>
    </w:lvl>
    <w:lvl w:ilvl="8" w:tplc="C92EA1EA">
      <w:numFmt w:val="bullet"/>
      <w:lvlText w:val="•"/>
      <w:lvlJc w:val="left"/>
      <w:pPr>
        <w:ind w:left="1850" w:hanging="170"/>
      </w:pPr>
      <w:rPr>
        <w:rFonts w:hint="default"/>
      </w:rPr>
    </w:lvl>
  </w:abstractNum>
  <w:abstractNum w:abstractNumId="133">
    <w:nsid w:val="51200152"/>
    <w:multiLevelType w:val="hybridMultilevel"/>
    <w:tmpl w:val="D0F6E622"/>
    <w:lvl w:ilvl="0" w:tplc="4B1C0730">
      <w:numFmt w:val="bullet"/>
      <w:lvlText w:val="•"/>
      <w:lvlJc w:val="left"/>
      <w:pPr>
        <w:ind w:left="220" w:hanging="170"/>
      </w:pPr>
      <w:rPr>
        <w:rFonts w:ascii="Humanst521EU-Normal" w:eastAsia="Humanst521EU-Normal" w:hAnsi="Humanst521EU-Normal" w:cs="Humanst521EU-Normal" w:hint="default"/>
        <w:color w:val="231F20"/>
        <w:spacing w:val="-16"/>
        <w:w w:val="100"/>
        <w:sz w:val="17"/>
        <w:szCs w:val="17"/>
      </w:rPr>
    </w:lvl>
    <w:lvl w:ilvl="1" w:tplc="3C04E1C6">
      <w:numFmt w:val="bullet"/>
      <w:lvlText w:val="•"/>
      <w:lvlJc w:val="left"/>
      <w:pPr>
        <w:ind w:left="423" w:hanging="170"/>
      </w:pPr>
      <w:rPr>
        <w:rFonts w:hint="default"/>
      </w:rPr>
    </w:lvl>
    <w:lvl w:ilvl="2" w:tplc="1F52D49C">
      <w:numFmt w:val="bullet"/>
      <w:lvlText w:val="•"/>
      <w:lvlJc w:val="left"/>
      <w:pPr>
        <w:ind w:left="627" w:hanging="170"/>
      </w:pPr>
      <w:rPr>
        <w:rFonts w:hint="default"/>
      </w:rPr>
    </w:lvl>
    <w:lvl w:ilvl="3" w:tplc="E9064AFE">
      <w:numFmt w:val="bullet"/>
      <w:lvlText w:val="•"/>
      <w:lvlJc w:val="left"/>
      <w:pPr>
        <w:ind w:left="831" w:hanging="170"/>
      </w:pPr>
      <w:rPr>
        <w:rFonts w:hint="default"/>
      </w:rPr>
    </w:lvl>
    <w:lvl w:ilvl="4" w:tplc="7A86E17E">
      <w:numFmt w:val="bullet"/>
      <w:lvlText w:val="•"/>
      <w:lvlJc w:val="left"/>
      <w:pPr>
        <w:ind w:left="1035" w:hanging="170"/>
      </w:pPr>
      <w:rPr>
        <w:rFonts w:hint="default"/>
      </w:rPr>
    </w:lvl>
    <w:lvl w:ilvl="5" w:tplc="1FC87F1A">
      <w:numFmt w:val="bullet"/>
      <w:lvlText w:val="•"/>
      <w:lvlJc w:val="left"/>
      <w:pPr>
        <w:ind w:left="1238" w:hanging="170"/>
      </w:pPr>
      <w:rPr>
        <w:rFonts w:hint="default"/>
      </w:rPr>
    </w:lvl>
    <w:lvl w:ilvl="6" w:tplc="88F22A10">
      <w:numFmt w:val="bullet"/>
      <w:lvlText w:val="•"/>
      <w:lvlJc w:val="left"/>
      <w:pPr>
        <w:ind w:left="1442" w:hanging="170"/>
      </w:pPr>
      <w:rPr>
        <w:rFonts w:hint="default"/>
      </w:rPr>
    </w:lvl>
    <w:lvl w:ilvl="7" w:tplc="27D8EB5C">
      <w:numFmt w:val="bullet"/>
      <w:lvlText w:val="•"/>
      <w:lvlJc w:val="left"/>
      <w:pPr>
        <w:ind w:left="1646" w:hanging="170"/>
      </w:pPr>
      <w:rPr>
        <w:rFonts w:hint="default"/>
      </w:rPr>
    </w:lvl>
    <w:lvl w:ilvl="8" w:tplc="F0F80C12">
      <w:numFmt w:val="bullet"/>
      <w:lvlText w:val="•"/>
      <w:lvlJc w:val="left"/>
      <w:pPr>
        <w:ind w:left="1850" w:hanging="170"/>
      </w:pPr>
      <w:rPr>
        <w:rFonts w:hint="default"/>
      </w:rPr>
    </w:lvl>
  </w:abstractNum>
  <w:abstractNum w:abstractNumId="134">
    <w:nsid w:val="519C01D5"/>
    <w:multiLevelType w:val="hybridMultilevel"/>
    <w:tmpl w:val="F1FAC588"/>
    <w:lvl w:ilvl="0" w:tplc="AB3C942C">
      <w:numFmt w:val="bullet"/>
      <w:lvlText w:val="•"/>
      <w:lvlJc w:val="left"/>
      <w:pPr>
        <w:ind w:left="220" w:hanging="170"/>
      </w:pPr>
      <w:rPr>
        <w:rFonts w:ascii="Humanst521EU-Normal" w:eastAsia="Humanst521EU-Normal" w:hAnsi="Humanst521EU-Normal" w:cs="Humanst521EU-Normal" w:hint="default"/>
        <w:color w:val="231F20"/>
        <w:spacing w:val="-16"/>
        <w:w w:val="100"/>
        <w:sz w:val="17"/>
        <w:szCs w:val="17"/>
      </w:rPr>
    </w:lvl>
    <w:lvl w:ilvl="1" w:tplc="F6F24D3E">
      <w:numFmt w:val="bullet"/>
      <w:lvlText w:val="•"/>
      <w:lvlJc w:val="left"/>
      <w:pPr>
        <w:ind w:left="300" w:hanging="170"/>
      </w:pPr>
      <w:rPr>
        <w:rFonts w:hint="default"/>
      </w:rPr>
    </w:lvl>
    <w:lvl w:ilvl="2" w:tplc="967C981E">
      <w:numFmt w:val="bullet"/>
      <w:lvlText w:val="•"/>
      <w:lvlJc w:val="left"/>
      <w:pPr>
        <w:ind w:left="517" w:hanging="170"/>
      </w:pPr>
      <w:rPr>
        <w:rFonts w:hint="default"/>
      </w:rPr>
    </w:lvl>
    <w:lvl w:ilvl="3" w:tplc="60D07CE0">
      <w:numFmt w:val="bullet"/>
      <w:lvlText w:val="•"/>
      <w:lvlJc w:val="left"/>
      <w:pPr>
        <w:ind w:left="735" w:hanging="170"/>
      </w:pPr>
      <w:rPr>
        <w:rFonts w:hint="default"/>
      </w:rPr>
    </w:lvl>
    <w:lvl w:ilvl="4" w:tplc="3D0EB51E">
      <w:numFmt w:val="bullet"/>
      <w:lvlText w:val="•"/>
      <w:lvlJc w:val="left"/>
      <w:pPr>
        <w:ind w:left="952" w:hanging="170"/>
      </w:pPr>
      <w:rPr>
        <w:rFonts w:hint="default"/>
      </w:rPr>
    </w:lvl>
    <w:lvl w:ilvl="5" w:tplc="CD90A1D0">
      <w:numFmt w:val="bullet"/>
      <w:lvlText w:val="•"/>
      <w:lvlJc w:val="left"/>
      <w:pPr>
        <w:ind w:left="1170" w:hanging="170"/>
      </w:pPr>
      <w:rPr>
        <w:rFonts w:hint="default"/>
      </w:rPr>
    </w:lvl>
    <w:lvl w:ilvl="6" w:tplc="4126B0B4">
      <w:numFmt w:val="bullet"/>
      <w:lvlText w:val="•"/>
      <w:lvlJc w:val="left"/>
      <w:pPr>
        <w:ind w:left="1387" w:hanging="170"/>
      </w:pPr>
      <w:rPr>
        <w:rFonts w:hint="default"/>
      </w:rPr>
    </w:lvl>
    <w:lvl w:ilvl="7" w:tplc="7DE64B28">
      <w:numFmt w:val="bullet"/>
      <w:lvlText w:val="•"/>
      <w:lvlJc w:val="left"/>
      <w:pPr>
        <w:ind w:left="1605" w:hanging="170"/>
      </w:pPr>
      <w:rPr>
        <w:rFonts w:hint="default"/>
      </w:rPr>
    </w:lvl>
    <w:lvl w:ilvl="8" w:tplc="AD80B07A">
      <w:numFmt w:val="bullet"/>
      <w:lvlText w:val="•"/>
      <w:lvlJc w:val="left"/>
      <w:pPr>
        <w:ind w:left="1822" w:hanging="170"/>
      </w:pPr>
      <w:rPr>
        <w:rFonts w:hint="default"/>
      </w:rPr>
    </w:lvl>
  </w:abstractNum>
  <w:abstractNum w:abstractNumId="135">
    <w:nsid w:val="51E502EF"/>
    <w:multiLevelType w:val="hybridMultilevel"/>
    <w:tmpl w:val="5B1CA4DC"/>
    <w:lvl w:ilvl="0" w:tplc="244275D2">
      <w:numFmt w:val="bullet"/>
      <w:lvlText w:val="•"/>
      <w:lvlJc w:val="left"/>
      <w:pPr>
        <w:ind w:left="221" w:hanging="170"/>
      </w:pPr>
      <w:rPr>
        <w:rFonts w:ascii="Humanst521EU-Normal" w:eastAsia="Humanst521EU-Normal" w:hAnsi="Humanst521EU-Normal" w:cs="Humanst521EU-Normal" w:hint="default"/>
        <w:color w:val="231F20"/>
        <w:spacing w:val="-16"/>
        <w:w w:val="100"/>
        <w:sz w:val="17"/>
        <w:szCs w:val="17"/>
      </w:rPr>
    </w:lvl>
    <w:lvl w:ilvl="1" w:tplc="65C498BE">
      <w:numFmt w:val="bullet"/>
      <w:lvlText w:val="•"/>
      <w:lvlJc w:val="left"/>
      <w:pPr>
        <w:ind w:left="423" w:hanging="170"/>
      </w:pPr>
      <w:rPr>
        <w:rFonts w:hint="default"/>
      </w:rPr>
    </w:lvl>
    <w:lvl w:ilvl="2" w:tplc="30767C22">
      <w:numFmt w:val="bullet"/>
      <w:lvlText w:val="•"/>
      <w:lvlJc w:val="left"/>
      <w:pPr>
        <w:ind w:left="627" w:hanging="170"/>
      </w:pPr>
      <w:rPr>
        <w:rFonts w:hint="default"/>
      </w:rPr>
    </w:lvl>
    <w:lvl w:ilvl="3" w:tplc="8F4A8D72">
      <w:numFmt w:val="bullet"/>
      <w:lvlText w:val="•"/>
      <w:lvlJc w:val="left"/>
      <w:pPr>
        <w:ind w:left="831" w:hanging="170"/>
      </w:pPr>
      <w:rPr>
        <w:rFonts w:hint="default"/>
      </w:rPr>
    </w:lvl>
    <w:lvl w:ilvl="4" w:tplc="B1B28460">
      <w:numFmt w:val="bullet"/>
      <w:lvlText w:val="•"/>
      <w:lvlJc w:val="left"/>
      <w:pPr>
        <w:ind w:left="1035" w:hanging="170"/>
      </w:pPr>
      <w:rPr>
        <w:rFonts w:hint="default"/>
      </w:rPr>
    </w:lvl>
    <w:lvl w:ilvl="5" w:tplc="BF1C3AF4">
      <w:numFmt w:val="bullet"/>
      <w:lvlText w:val="•"/>
      <w:lvlJc w:val="left"/>
      <w:pPr>
        <w:ind w:left="1238" w:hanging="170"/>
      </w:pPr>
      <w:rPr>
        <w:rFonts w:hint="default"/>
      </w:rPr>
    </w:lvl>
    <w:lvl w:ilvl="6" w:tplc="0024DE2E">
      <w:numFmt w:val="bullet"/>
      <w:lvlText w:val="•"/>
      <w:lvlJc w:val="left"/>
      <w:pPr>
        <w:ind w:left="1442" w:hanging="170"/>
      </w:pPr>
      <w:rPr>
        <w:rFonts w:hint="default"/>
      </w:rPr>
    </w:lvl>
    <w:lvl w:ilvl="7" w:tplc="49D837D4">
      <w:numFmt w:val="bullet"/>
      <w:lvlText w:val="•"/>
      <w:lvlJc w:val="left"/>
      <w:pPr>
        <w:ind w:left="1646" w:hanging="170"/>
      </w:pPr>
      <w:rPr>
        <w:rFonts w:hint="default"/>
      </w:rPr>
    </w:lvl>
    <w:lvl w:ilvl="8" w:tplc="283A9222">
      <w:numFmt w:val="bullet"/>
      <w:lvlText w:val="•"/>
      <w:lvlJc w:val="left"/>
      <w:pPr>
        <w:ind w:left="1850" w:hanging="170"/>
      </w:pPr>
      <w:rPr>
        <w:rFonts w:hint="default"/>
      </w:rPr>
    </w:lvl>
  </w:abstractNum>
  <w:abstractNum w:abstractNumId="136">
    <w:nsid w:val="52473D0A"/>
    <w:multiLevelType w:val="hybridMultilevel"/>
    <w:tmpl w:val="F1923202"/>
    <w:lvl w:ilvl="0" w:tplc="E5AECF80">
      <w:numFmt w:val="bullet"/>
      <w:lvlText w:val="•"/>
      <w:lvlJc w:val="left"/>
      <w:pPr>
        <w:ind w:left="220" w:hanging="170"/>
      </w:pPr>
      <w:rPr>
        <w:rFonts w:ascii="Humanst521EU-Normal" w:eastAsia="Humanst521EU-Normal" w:hAnsi="Humanst521EU-Normal" w:cs="Humanst521EU-Normal" w:hint="default"/>
        <w:color w:val="231F20"/>
        <w:spacing w:val="-16"/>
        <w:w w:val="100"/>
        <w:sz w:val="17"/>
        <w:szCs w:val="17"/>
      </w:rPr>
    </w:lvl>
    <w:lvl w:ilvl="1" w:tplc="148A35A8">
      <w:numFmt w:val="bullet"/>
      <w:lvlText w:val="•"/>
      <w:lvlJc w:val="left"/>
      <w:pPr>
        <w:ind w:left="423" w:hanging="170"/>
      </w:pPr>
      <w:rPr>
        <w:rFonts w:hint="default"/>
      </w:rPr>
    </w:lvl>
    <w:lvl w:ilvl="2" w:tplc="D95AEA0A">
      <w:numFmt w:val="bullet"/>
      <w:lvlText w:val="•"/>
      <w:lvlJc w:val="left"/>
      <w:pPr>
        <w:ind w:left="627" w:hanging="170"/>
      </w:pPr>
      <w:rPr>
        <w:rFonts w:hint="default"/>
      </w:rPr>
    </w:lvl>
    <w:lvl w:ilvl="3" w:tplc="11B46214">
      <w:numFmt w:val="bullet"/>
      <w:lvlText w:val="•"/>
      <w:lvlJc w:val="left"/>
      <w:pPr>
        <w:ind w:left="831" w:hanging="170"/>
      </w:pPr>
      <w:rPr>
        <w:rFonts w:hint="default"/>
      </w:rPr>
    </w:lvl>
    <w:lvl w:ilvl="4" w:tplc="165C1E72">
      <w:numFmt w:val="bullet"/>
      <w:lvlText w:val="•"/>
      <w:lvlJc w:val="left"/>
      <w:pPr>
        <w:ind w:left="1035" w:hanging="170"/>
      </w:pPr>
      <w:rPr>
        <w:rFonts w:hint="default"/>
      </w:rPr>
    </w:lvl>
    <w:lvl w:ilvl="5" w:tplc="74DA524E">
      <w:numFmt w:val="bullet"/>
      <w:lvlText w:val="•"/>
      <w:lvlJc w:val="left"/>
      <w:pPr>
        <w:ind w:left="1238" w:hanging="170"/>
      </w:pPr>
      <w:rPr>
        <w:rFonts w:hint="default"/>
      </w:rPr>
    </w:lvl>
    <w:lvl w:ilvl="6" w:tplc="CF42D5E8">
      <w:numFmt w:val="bullet"/>
      <w:lvlText w:val="•"/>
      <w:lvlJc w:val="left"/>
      <w:pPr>
        <w:ind w:left="1442" w:hanging="170"/>
      </w:pPr>
      <w:rPr>
        <w:rFonts w:hint="default"/>
      </w:rPr>
    </w:lvl>
    <w:lvl w:ilvl="7" w:tplc="B066D820">
      <w:numFmt w:val="bullet"/>
      <w:lvlText w:val="•"/>
      <w:lvlJc w:val="left"/>
      <w:pPr>
        <w:ind w:left="1646" w:hanging="170"/>
      </w:pPr>
      <w:rPr>
        <w:rFonts w:hint="default"/>
      </w:rPr>
    </w:lvl>
    <w:lvl w:ilvl="8" w:tplc="E0F0F264">
      <w:numFmt w:val="bullet"/>
      <w:lvlText w:val="•"/>
      <w:lvlJc w:val="left"/>
      <w:pPr>
        <w:ind w:left="1850" w:hanging="170"/>
      </w:pPr>
      <w:rPr>
        <w:rFonts w:hint="default"/>
      </w:rPr>
    </w:lvl>
  </w:abstractNum>
  <w:abstractNum w:abstractNumId="137">
    <w:nsid w:val="52AC4EA8"/>
    <w:multiLevelType w:val="hybridMultilevel"/>
    <w:tmpl w:val="A1A85590"/>
    <w:lvl w:ilvl="0" w:tplc="10607E8A">
      <w:numFmt w:val="bullet"/>
      <w:lvlText w:val="•"/>
      <w:lvlJc w:val="left"/>
      <w:pPr>
        <w:ind w:left="220" w:hanging="170"/>
      </w:pPr>
      <w:rPr>
        <w:rFonts w:ascii="Humanst521EU-Normal" w:eastAsia="Humanst521EU-Normal" w:hAnsi="Humanst521EU-Normal" w:cs="Humanst521EU-Normal" w:hint="default"/>
        <w:color w:val="231F20"/>
        <w:spacing w:val="-16"/>
        <w:w w:val="100"/>
        <w:sz w:val="17"/>
        <w:szCs w:val="17"/>
      </w:rPr>
    </w:lvl>
    <w:lvl w:ilvl="1" w:tplc="D78463A0">
      <w:numFmt w:val="bullet"/>
      <w:lvlText w:val="•"/>
      <w:lvlJc w:val="left"/>
      <w:pPr>
        <w:ind w:left="423" w:hanging="170"/>
      </w:pPr>
      <w:rPr>
        <w:rFonts w:hint="default"/>
      </w:rPr>
    </w:lvl>
    <w:lvl w:ilvl="2" w:tplc="8C38A3C2">
      <w:numFmt w:val="bullet"/>
      <w:lvlText w:val="•"/>
      <w:lvlJc w:val="left"/>
      <w:pPr>
        <w:ind w:left="627" w:hanging="170"/>
      </w:pPr>
      <w:rPr>
        <w:rFonts w:hint="default"/>
      </w:rPr>
    </w:lvl>
    <w:lvl w:ilvl="3" w:tplc="B198B11A">
      <w:numFmt w:val="bullet"/>
      <w:lvlText w:val="•"/>
      <w:lvlJc w:val="left"/>
      <w:pPr>
        <w:ind w:left="831" w:hanging="170"/>
      </w:pPr>
      <w:rPr>
        <w:rFonts w:hint="default"/>
      </w:rPr>
    </w:lvl>
    <w:lvl w:ilvl="4" w:tplc="C6CC3692">
      <w:numFmt w:val="bullet"/>
      <w:lvlText w:val="•"/>
      <w:lvlJc w:val="left"/>
      <w:pPr>
        <w:ind w:left="1035" w:hanging="170"/>
      </w:pPr>
      <w:rPr>
        <w:rFonts w:hint="default"/>
      </w:rPr>
    </w:lvl>
    <w:lvl w:ilvl="5" w:tplc="F3E06C56">
      <w:numFmt w:val="bullet"/>
      <w:lvlText w:val="•"/>
      <w:lvlJc w:val="left"/>
      <w:pPr>
        <w:ind w:left="1238" w:hanging="170"/>
      </w:pPr>
      <w:rPr>
        <w:rFonts w:hint="default"/>
      </w:rPr>
    </w:lvl>
    <w:lvl w:ilvl="6" w:tplc="A2C006DC">
      <w:numFmt w:val="bullet"/>
      <w:lvlText w:val="•"/>
      <w:lvlJc w:val="left"/>
      <w:pPr>
        <w:ind w:left="1442" w:hanging="170"/>
      </w:pPr>
      <w:rPr>
        <w:rFonts w:hint="default"/>
      </w:rPr>
    </w:lvl>
    <w:lvl w:ilvl="7" w:tplc="76C8309A">
      <w:numFmt w:val="bullet"/>
      <w:lvlText w:val="•"/>
      <w:lvlJc w:val="left"/>
      <w:pPr>
        <w:ind w:left="1646" w:hanging="170"/>
      </w:pPr>
      <w:rPr>
        <w:rFonts w:hint="default"/>
      </w:rPr>
    </w:lvl>
    <w:lvl w:ilvl="8" w:tplc="087E1B3C">
      <w:numFmt w:val="bullet"/>
      <w:lvlText w:val="•"/>
      <w:lvlJc w:val="left"/>
      <w:pPr>
        <w:ind w:left="1850" w:hanging="170"/>
      </w:pPr>
      <w:rPr>
        <w:rFonts w:hint="default"/>
      </w:rPr>
    </w:lvl>
  </w:abstractNum>
  <w:abstractNum w:abstractNumId="138">
    <w:nsid w:val="52CD569D"/>
    <w:multiLevelType w:val="hybridMultilevel"/>
    <w:tmpl w:val="3956FFF6"/>
    <w:lvl w:ilvl="0" w:tplc="191221F6">
      <w:numFmt w:val="bullet"/>
      <w:lvlText w:val="•"/>
      <w:lvlJc w:val="left"/>
      <w:pPr>
        <w:ind w:left="221" w:hanging="170"/>
      </w:pPr>
      <w:rPr>
        <w:rFonts w:ascii="Humanst521EU-Normal" w:eastAsia="Humanst521EU-Normal" w:hAnsi="Humanst521EU-Normal" w:cs="Humanst521EU-Normal" w:hint="default"/>
        <w:color w:val="231F20"/>
        <w:spacing w:val="-16"/>
        <w:w w:val="100"/>
        <w:sz w:val="17"/>
        <w:szCs w:val="17"/>
      </w:rPr>
    </w:lvl>
    <w:lvl w:ilvl="1" w:tplc="5DE23ABA">
      <w:numFmt w:val="bullet"/>
      <w:lvlText w:val="•"/>
      <w:lvlJc w:val="left"/>
      <w:pPr>
        <w:ind w:left="423" w:hanging="170"/>
      </w:pPr>
      <w:rPr>
        <w:rFonts w:hint="default"/>
      </w:rPr>
    </w:lvl>
    <w:lvl w:ilvl="2" w:tplc="60EEF518">
      <w:numFmt w:val="bullet"/>
      <w:lvlText w:val="•"/>
      <w:lvlJc w:val="left"/>
      <w:pPr>
        <w:ind w:left="627" w:hanging="170"/>
      </w:pPr>
      <w:rPr>
        <w:rFonts w:hint="default"/>
      </w:rPr>
    </w:lvl>
    <w:lvl w:ilvl="3" w:tplc="41DAA136">
      <w:numFmt w:val="bullet"/>
      <w:lvlText w:val="•"/>
      <w:lvlJc w:val="left"/>
      <w:pPr>
        <w:ind w:left="831" w:hanging="170"/>
      </w:pPr>
      <w:rPr>
        <w:rFonts w:hint="default"/>
      </w:rPr>
    </w:lvl>
    <w:lvl w:ilvl="4" w:tplc="0A0A6840">
      <w:numFmt w:val="bullet"/>
      <w:lvlText w:val="•"/>
      <w:lvlJc w:val="left"/>
      <w:pPr>
        <w:ind w:left="1035" w:hanging="170"/>
      </w:pPr>
      <w:rPr>
        <w:rFonts w:hint="default"/>
      </w:rPr>
    </w:lvl>
    <w:lvl w:ilvl="5" w:tplc="EF6ED818">
      <w:numFmt w:val="bullet"/>
      <w:lvlText w:val="•"/>
      <w:lvlJc w:val="left"/>
      <w:pPr>
        <w:ind w:left="1238" w:hanging="170"/>
      </w:pPr>
      <w:rPr>
        <w:rFonts w:hint="default"/>
      </w:rPr>
    </w:lvl>
    <w:lvl w:ilvl="6" w:tplc="8B66599C">
      <w:numFmt w:val="bullet"/>
      <w:lvlText w:val="•"/>
      <w:lvlJc w:val="left"/>
      <w:pPr>
        <w:ind w:left="1442" w:hanging="170"/>
      </w:pPr>
      <w:rPr>
        <w:rFonts w:hint="default"/>
      </w:rPr>
    </w:lvl>
    <w:lvl w:ilvl="7" w:tplc="4D1EF4B6">
      <w:numFmt w:val="bullet"/>
      <w:lvlText w:val="•"/>
      <w:lvlJc w:val="left"/>
      <w:pPr>
        <w:ind w:left="1646" w:hanging="170"/>
      </w:pPr>
      <w:rPr>
        <w:rFonts w:hint="default"/>
      </w:rPr>
    </w:lvl>
    <w:lvl w:ilvl="8" w:tplc="A61E6BE0">
      <w:numFmt w:val="bullet"/>
      <w:lvlText w:val="•"/>
      <w:lvlJc w:val="left"/>
      <w:pPr>
        <w:ind w:left="1850" w:hanging="170"/>
      </w:pPr>
      <w:rPr>
        <w:rFonts w:hint="default"/>
      </w:rPr>
    </w:lvl>
  </w:abstractNum>
  <w:abstractNum w:abstractNumId="139">
    <w:nsid w:val="52DA4CEF"/>
    <w:multiLevelType w:val="hybridMultilevel"/>
    <w:tmpl w:val="89C4AB38"/>
    <w:lvl w:ilvl="0" w:tplc="0BBEDE4C">
      <w:numFmt w:val="bullet"/>
      <w:lvlText w:val="•"/>
      <w:lvlJc w:val="left"/>
      <w:pPr>
        <w:ind w:left="226" w:hanging="170"/>
      </w:pPr>
      <w:rPr>
        <w:rFonts w:ascii="Humanst521EU-Normal" w:eastAsia="Humanst521EU-Normal" w:hAnsi="Humanst521EU-Normal" w:cs="Humanst521EU-Normal" w:hint="default"/>
        <w:color w:val="231F20"/>
        <w:spacing w:val="-16"/>
        <w:w w:val="100"/>
        <w:sz w:val="17"/>
        <w:szCs w:val="17"/>
        <w:lang w:val="en-US" w:eastAsia="en-US" w:bidi="en-US"/>
      </w:rPr>
    </w:lvl>
    <w:lvl w:ilvl="1" w:tplc="B44677B2">
      <w:numFmt w:val="bullet"/>
      <w:lvlText w:val="•"/>
      <w:lvlJc w:val="left"/>
      <w:pPr>
        <w:ind w:left="300" w:hanging="170"/>
      </w:pPr>
      <w:rPr>
        <w:rFonts w:hint="default"/>
        <w:lang w:val="en-US" w:eastAsia="en-US" w:bidi="en-US"/>
      </w:rPr>
    </w:lvl>
    <w:lvl w:ilvl="2" w:tplc="68841EA8">
      <w:numFmt w:val="bullet"/>
      <w:lvlText w:val="•"/>
      <w:lvlJc w:val="left"/>
      <w:pPr>
        <w:ind w:left="518" w:hanging="170"/>
      </w:pPr>
      <w:rPr>
        <w:rFonts w:hint="default"/>
        <w:lang w:val="en-US" w:eastAsia="en-US" w:bidi="en-US"/>
      </w:rPr>
    </w:lvl>
    <w:lvl w:ilvl="3" w:tplc="69788672">
      <w:numFmt w:val="bullet"/>
      <w:lvlText w:val="•"/>
      <w:lvlJc w:val="left"/>
      <w:pPr>
        <w:ind w:left="737" w:hanging="170"/>
      </w:pPr>
      <w:rPr>
        <w:rFonts w:hint="default"/>
        <w:lang w:val="en-US" w:eastAsia="en-US" w:bidi="en-US"/>
      </w:rPr>
    </w:lvl>
    <w:lvl w:ilvl="4" w:tplc="6E0C2EC6">
      <w:numFmt w:val="bullet"/>
      <w:lvlText w:val="•"/>
      <w:lvlJc w:val="left"/>
      <w:pPr>
        <w:ind w:left="955" w:hanging="170"/>
      </w:pPr>
      <w:rPr>
        <w:rFonts w:hint="default"/>
        <w:lang w:val="en-US" w:eastAsia="en-US" w:bidi="en-US"/>
      </w:rPr>
    </w:lvl>
    <w:lvl w:ilvl="5" w:tplc="EA1A88BA">
      <w:numFmt w:val="bullet"/>
      <w:lvlText w:val="•"/>
      <w:lvlJc w:val="left"/>
      <w:pPr>
        <w:ind w:left="1174" w:hanging="170"/>
      </w:pPr>
      <w:rPr>
        <w:rFonts w:hint="default"/>
        <w:lang w:val="en-US" w:eastAsia="en-US" w:bidi="en-US"/>
      </w:rPr>
    </w:lvl>
    <w:lvl w:ilvl="6" w:tplc="CA12BB00">
      <w:numFmt w:val="bullet"/>
      <w:lvlText w:val="•"/>
      <w:lvlJc w:val="left"/>
      <w:pPr>
        <w:ind w:left="1393" w:hanging="170"/>
      </w:pPr>
      <w:rPr>
        <w:rFonts w:hint="default"/>
        <w:lang w:val="en-US" w:eastAsia="en-US" w:bidi="en-US"/>
      </w:rPr>
    </w:lvl>
    <w:lvl w:ilvl="7" w:tplc="9E14FB64">
      <w:numFmt w:val="bullet"/>
      <w:lvlText w:val="•"/>
      <w:lvlJc w:val="left"/>
      <w:pPr>
        <w:ind w:left="1611" w:hanging="170"/>
      </w:pPr>
      <w:rPr>
        <w:rFonts w:hint="default"/>
        <w:lang w:val="en-US" w:eastAsia="en-US" w:bidi="en-US"/>
      </w:rPr>
    </w:lvl>
    <w:lvl w:ilvl="8" w:tplc="BAD27B58">
      <w:numFmt w:val="bullet"/>
      <w:lvlText w:val="•"/>
      <w:lvlJc w:val="left"/>
      <w:pPr>
        <w:ind w:left="1830" w:hanging="170"/>
      </w:pPr>
      <w:rPr>
        <w:rFonts w:hint="default"/>
        <w:lang w:val="en-US" w:eastAsia="en-US" w:bidi="en-US"/>
      </w:rPr>
    </w:lvl>
  </w:abstractNum>
  <w:abstractNum w:abstractNumId="140">
    <w:nsid w:val="53664124"/>
    <w:multiLevelType w:val="hybridMultilevel"/>
    <w:tmpl w:val="94EE0E6C"/>
    <w:lvl w:ilvl="0" w:tplc="9E3A8DB8">
      <w:numFmt w:val="bullet"/>
      <w:lvlText w:val="•"/>
      <w:lvlJc w:val="left"/>
      <w:pPr>
        <w:ind w:left="220" w:hanging="170"/>
      </w:pPr>
      <w:rPr>
        <w:rFonts w:ascii="Humanst521EU-Normal" w:eastAsia="Humanst521EU-Normal" w:hAnsi="Humanst521EU-Normal" w:cs="Humanst521EU-Normal" w:hint="default"/>
        <w:color w:val="231F20"/>
        <w:spacing w:val="-16"/>
        <w:w w:val="100"/>
        <w:sz w:val="17"/>
        <w:szCs w:val="17"/>
      </w:rPr>
    </w:lvl>
    <w:lvl w:ilvl="1" w:tplc="3AC40066">
      <w:numFmt w:val="bullet"/>
      <w:lvlText w:val="•"/>
      <w:lvlJc w:val="left"/>
      <w:pPr>
        <w:ind w:left="423" w:hanging="170"/>
      </w:pPr>
      <w:rPr>
        <w:rFonts w:hint="default"/>
      </w:rPr>
    </w:lvl>
    <w:lvl w:ilvl="2" w:tplc="8480A4B4">
      <w:numFmt w:val="bullet"/>
      <w:lvlText w:val="•"/>
      <w:lvlJc w:val="left"/>
      <w:pPr>
        <w:ind w:left="627" w:hanging="170"/>
      </w:pPr>
      <w:rPr>
        <w:rFonts w:hint="default"/>
      </w:rPr>
    </w:lvl>
    <w:lvl w:ilvl="3" w:tplc="F8D0CA26">
      <w:numFmt w:val="bullet"/>
      <w:lvlText w:val="•"/>
      <w:lvlJc w:val="left"/>
      <w:pPr>
        <w:ind w:left="831" w:hanging="170"/>
      </w:pPr>
      <w:rPr>
        <w:rFonts w:hint="default"/>
      </w:rPr>
    </w:lvl>
    <w:lvl w:ilvl="4" w:tplc="9754EE04">
      <w:numFmt w:val="bullet"/>
      <w:lvlText w:val="•"/>
      <w:lvlJc w:val="left"/>
      <w:pPr>
        <w:ind w:left="1035" w:hanging="170"/>
      </w:pPr>
      <w:rPr>
        <w:rFonts w:hint="default"/>
      </w:rPr>
    </w:lvl>
    <w:lvl w:ilvl="5" w:tplc="9EF8156A">
      <w:numFmt w:val="bullet"/>
      <w:lvlText w:val="•"/>
      <w:lvlJc w:val="left"/>
      <w:pPr>
        <w:ind w:left="1238" w:hanging="170"/>
      </w:pPr>
      <w:rPr>
        <w:rFonts w:hint="default"/>
      </w:rPr>
    </w:lvl>
    <w:lvl w:ilvl="6" w:tplc="D1BE0D78">
      <w:numFmt w:val="bullet"/>
      <w:lvlText w:val="•"/>
      <w:lvlJc w:val="left"/>
      <w:pPr>
        <w:ind w:left="1442" w:hanging="170"/>
      </w:pPr>
      <w:rPr>
        <w:rFonts w:hint="default"/>
      </w:rPr>
    </w:lvl>
    <w:lvl w:ilvl="7" w:tplc="F17CC8EA">
      <w:numFmt w:val="bullet"/>
      <w:lvlText w:val="•"/>
      <w:lvlJc w:val="left"/>
      <w:pPr>
        <w:ind w:left="1646" w:hanging="170"/>
      </w:pPr>
      <w:rPr>
        <w:rFonts w:hint="default"/>
      </w:rPr>
    </w:lvl>
    <w:lvl w:ilvl="8" w:tplc="66E0F45A">
      <w:numFmt w:val="bullet"/>
      <w:lvlText w:val="•"/>
      <w:lvlJc w:val="left"/>
      <w:pPr>
        <w:ind w:left="1850" w:hanging="170"/>
      </w:pPr>
      <w:rPr>
        <w:rFonts w:hint="default"/>
      </w:rPr>
    </w:lvl>
  </w:abstractNum>
  <w:abstractNum w:abstractNumId="141">
    <w:nsid w:val="559C0EA4"/>
    <w:multiLevelType w:val="hybridMultilevel"/>
    <w:tmpl w:val="D96A5C1E"/>
    <w:lvl w:ilvl="0" w:tplc="54025E06">
      <w:numFmt w:val="bullet"/>
      <w:lvlText w:val="•"/>
      <w:lvlJc w:val="left"/>
      <w:pPr>
        <w:ind w:left="221" w:hanging="170"/>
      </w:pPr>
      <w:rPr>
        <w:rFonts w:ascii="Humanst521EU-Normal" w:eastAsia="Humanst521EU-Normal" w:hAnsi="Humanst521EU-Normal" w:cs="Humanst521EU-Normal" w:hint="default"/>
        <w:color w:val="231F20"/>
        <w:spacing w:val="-16"/>
        <w:w w:val="100"/>
        <w:sz w:val="17"/>
        <w:szCs w:val="17"/>
      </w:rPr>
    </w:lvl>
    <w:lvl w:ilvl="1" w:tplc="72721AD4">
      <w:numFmt w:val="bullet"/>
      <w:lvlText w:val="•"/>
      <w:lvlJc w:val="left"/>
      <w:pPr>
        <w:ind w:left="423" w:hanging="170"/>
      </w:pPr>
      <w:rPr>
        <w:rFonts w:hint="default"/>
      </w:rPr>
    </w:lvl>
    <w:lvl w:ilvl="2" w:tplc="85DE0346">
      <w:numFmt w:val="bullet"/>
      <w:lvlText w:val="•"/>
      <w:lvlJc w:val="left"/>
      <w:pPr>
        <w:ind w:left="627" w:hanging="170"/>
      </w:pPr>
      <w:rPr>
        <w:rFonts w:hint="default"/>
      </w:rPr>
    </w:lvl>
    <w:lvl w:ilvl="3" w:tplc="10642A22">
      <w:numFmt w:val="bullet"/>
      <w:lvlText w:val="•"/>
      <w:lvlJc w:val="left"/>
      <w:pPr>
        <w:ind w:left="831" w:hanging="170"/>
      </w:pPr>
      <w:rPr>
        <w:rFonts w:hint="default"/>
      </w:rPr>
    </w:lvl>
    <w:lvl w:ilvl="4" w:tplc="E656FB28">
      <w:numFmt w:val="bullet"/>
      <w:lvlText w:val="•"/>
      <w:lvlJc w:val="left"/>
      <w:pPr>
        <w:ind w:left="1035" w:hanging="170"/>
      </w:pPr>
      <w:rPr>
        <w:rFonts w:hint="default"/>
      </w:rPr>
    </w:lvl>
    <w:lvl w:ilvl="5" w:tplc="BDA6FC9A">
      <w:numFmt w:val="bullet"/>
      <w:lvlText w:val="•"/>
      <w:lvlJc w:val="left"/>
      <w:pPr>
        <w:ind w:left="1238" w:hanging="170"/>
      </w:pPr>
      <w:rPr>
        <w:rFonts w:hint="default"/>
      </w:rPr>
    </w:lvl>
    <w:lvl w:ilvl="6" w:tplc="3B302C2C">
      <w:numFmt w:val="bullet"/>
      <w:lvlText w:val="•"/>
      <w:lvlJc w:val="left"/>
      <w:pPr>
        <w:ind w:left="1442" w:hanging="170"/>
      </w:pPr>
      <w:rPr>
        <w:rFonts w:hint="default"/>
      </w:rPr>
    </w:lvl>
    <w:lvl w:ilvl="7" w:tplc="1CB0CB3E">
      <w:numFmt w:val="bullet"/>
      <w:lvlText w:val="•"/>
      <w:lvlJc w:val="left"/>
      <w:pPr>
        <w:ind w:left="1646" w:hanging="170"/>
      </w:pPr>
      <w:rPr>
        <w:rFonts w:hint="default"/>
      </w:rPr>
    </w:lvl>
    <w:lvl w:ilvl="8" w:tplc="92A6820A">
      <w:numFmt w:val="bullet"/>
      <w:lvlText w:val="•"/>
      <w:lvlJc w:val="left"/>
      <w:pPr>
        <w:ind w:left="1850" w:hanging="170"/>
      </w:pPr>
      <w:rPr>
        <w:rFonts w:hint="default"/>
      </w:rPr>
    </w:lvl>
  </w:abstractNum>
  <w:abstractNum w:abstractNumId="142">
    <w:nsid w:val="568B642E"/>
    <w:multiLevelType w:val="hybridMultilevel"/>
    <w:tmpl w:val="203AD40A"/>
    <w:lvl w:ilvl="0" w:tplc="1A1640FE">
      <w:numFmt w:val="bullet"/>
      <w:lvlText w:val="•"/>
      <w:lvlJc w:val="left"/>
      <w:pPr>
        <w:ind w:left="226" w:hanging="170"/>
      </w:pPr>
      <w:rPr>
        <w:rFonts w:ascii="Humanst521EU-Normal" w:eastAsia="Humanst521EU-Normal" w:hAnsi="Humanst521EU-Normal" w:cs="Humanst521EU-Normal" w:hint="default"/>
        <w:color w:val="231F20"/>
        <w:spacing w:val="-16"/>
        <w:w w:val="100"/>
        <w:sz w:val="17"/>
        <w:szCs w:val="17"/>
        <w:lang w:val="en-US" w:eastAsia="en-US" w:bidi="en-US"/>
      </w:rPr>
    </w:lvl>
    <w:lvl w:ilvl="1" w:tplc="CDEC78BA">
      <w:numFmt w:val="bullet"/>
      <w:lvlText w:val="•"/>
      <w:lvlJc w:val="left"/>
      <w:pPr>
        <w:ind w:left="424" w:hanging="170"/>
      </w:pPr>
      <w:rPr>
        <w:rFonts w:hint="default"/>
        <w:lang w:val="en-US" w:eastAsia="en-US" w:bidi="en-US"/>
      </w:rPr>
    </w:lvl>
    <w:lvl w:ilvl="2" w:tplc="FBF6DA76">
      <w:numFmt w:val="bullet"/>
      <w:lvlText w:val="•"/>
      <w:lvlJc w:val="left"/>
      <w:pPr>
        <w:ind w:left="629" w:hanging="170"/>
      </w:pPr>
      <w:rPr>
        <w:rFonts w:hint="default"/>
        <w:lang w:val="en-US" w:eastAsia="en-US" w:bidi="en-US"/>
      </w:rPr>
    </w:lvl>
    <w:lvl w:ilvl="3" w:tplc="76727DFC">
      <w:numFmt w:val="bullet"/>
      <w:lvlText w:val="•"/>
      <w:lvlJc w:val="left"/>
      <w:pPr>
        <w:ind w:left="834" w:hanging="170"/>
      </w:pPr>
      <w:rPr>
        <w:rFonts w:hint="default"/>
        <w:lang w:val="en-US" w:eastAsia="en-US" w:bidi="en-US"/>
      </w:rPr>
    </w:lvl>
    <w:lvl w:ilvl="4" w:tplc="C83AF7FE">
      <w:numFmt w:val="bullet"/>
      <w:lvlText w:val="•"/>
      <w:lvlJc w:val="left"/>
      <w:pPr>
        <w:ind w:left="1039" w:hanging="170"/>
      </w:pPr>
      <w:rPr>
        <w:rFonts w:hint="default"/>
        <w:lang w:val="en-US" w:eastAsia="en-US" w:bidi="en-US"/>
      </w:rPr>
    </w:lvl>
    <w:lvl w:ilvl="5" w:tplc="4D3A04CA">
      <w:numFmt w:val="bullet"/>
      <w:lvlText w:val="•"/>
      <w:lvlJc w:val="left"/>
      <w:pPr>
        <w:ind w:left="1243" w:hanging="170"/>
      </w:pPr>
      <w:rPr>
        <w:rFonts w:hint="default"/>
        <w:lang w:val="en-US" w:eastAsia="en-US" w:bidi="en-US"/>
      </w:rPr>
    </w:lvl>
    <w:lvl w:ilvl="6" w:tplc="3A52ED1E">
      <w:numFmt w:val="bullet"/>
      <w:lvlText w:val="•"/>
      <w:lvlJc w:val="left"/>
      <w:pPr>
        <w:ind w:left="1448" w:hanging="170"/>
      </w:pPr>
      <w:rPr>
        <w:rFonts w:hint="default"/>
        <w:lang w:val="en-US" w:eastAsia="en-US" w:bidi="en-US"/>
      </w:rPr>
    </w:lvl>
    <w:lvl w:ilvl="7" w:tplc="5DF4CA96">
      <w:numFmt w:val="bullet"/>
      <w:lvlText w:val="•"/>
      <w:lvlJc w:val="left"/>
      <w:pPr>
        <w:ind w:left="1653" w:hanging="170"/>
      </w:pPr>
      <w:rPr>
        <w:rFonts w:hint="default"/>
        <w:lang w:val="en-US" w:eastAsia="en-US" w:bidi="en-US"/>
      </w:rPr>
    </w:lvl>
    <w:lvl w:ilvl="8" w:tplc="66F422DE">
      <w:numFmt w:val="bullet"/>
      <w:lvlText w:val="•"/>
      <w:lvlJc w:val="left"/>
      <w:pPr>
        <w:ind w:left="1858" w:hanging="170"/>
      </w:pPr>
      <w:rPr>
        <w:rFonts w:hint="default"/>
        <w:lang w:val="en-US" w:eastAsia="en-US" w:bidi="en-US"/>
      </w:rPr>
    </w:lvl>
  </w:abstractNum>
  <w:abstractNum w:abstractNumId="143">
    <w:nsid w:val="56B936E0"/>
    <w:multiLevelType w:val="hybridMultilevel"/>
    <w:tmpl w:val="BD54F9BA"/>
    <w:lvl w:ilvl="0" w:tplc="F4DA168E">
      <w:numFmt w:val="bullet"/>
      <w:lvlText w:val="•"/>
      <w:lvlJc w:val="left"/>
      <w:pPr>
        <w:ind w:left="221" w:hanging="170"/>
      </w:pPr>
      <w:rPr>
        <w:rFonts w:ascii="Humanst521EU-Normal" w:eastAsia="Humanst521EU-Normal" w:hAnsi="Humanst521EU-Normal" w:cs="Humanst521EU-Normal" w:hint="default"/>
        <w:color w:val="231F20"/>
        <w:spacing w:val="-16"/>
        <w:w w:val="100"/>
        <w:sz w:val="17"/>
        <w:szCs w:val="17"/>
      </w:rPr>
    </w:lvl>
    <w:lvl w:ilvl="1" w:tplc="8C669902">
      <w:numFmt w:val="bullet"/>
      <w:lvlText w:val="•"/>
      <w:lvlJc w:val="left"/>
      <w:pPr>
        <w:ind w:left="423" w:hanging="170"/>
      </w:pPr>
      <w:rPr>
        <w:rFonts w:hint="default"/>
      </w:rPr>
    </w:lvl>
    <w:lvl w:ilvl="2" w:tplc="568A51F6">
      <w:numFmt w:val="bullet"/>
      <w:lvlText w:val="•"/>
      <w:lvlJc w:val="left"/>
      <w:pPr>
        <w:ind w:left="627" w:hanging="170"/>
      </w:pPr>
      <w:rPr>
        <w:rFonts w:hint="default"/>
      </w:rPr>
    </w:lvl>
    <w:lvl w:ilvl="3" w:tplc="DE6C6CAE">
      <w:numFmt w:val="bullet"/>
      <w:lvlText w:val="•"/>
      <w:lvlJc w:val="left"/>
      <w:pPr>
        <w:ind w:left="831" w:hanging="170"/>
      </w:pPr>
      <w:rPr>
        <w:rFonts w:hint="default"/>
      </w:rPr>
    </w:lvl>
    <w:lvl w:ilvl="4" w:tplc="B39867B6">
      <w:numFmt w:val="bullet"/>
      <w:lvlText w:val="•"/>
      <w:lvlJc w:val="left"/>
      <w:pPr>
        <w:ind w:left="1035" w:hanging="170"/>
      </w:pPr>
      <w:rPr>
        <w:rFonts w:hint="default"/>
      </w:rPr>
    </w:lvl>
    <w:lvl w:ilvl="5" w:tplc="3A204E0E">
      <w:numFmt w:val="bullet"/>
      <w:lvlText w:val="•"/>
      <w:lvlJc w:val="left"/>
      <w:pPr>
        <w:ind w:left="1238" w:hanging="170"/>
      </w:pPr>
      <w:rPr>
        <w:rFonts w:hint="default"/>
      </w:rPr>
    </w:lvl>
    <w:lvl w:ilvl="6" w:tplc="08064FBA">
      <w:numFmt w:val="bullet"/>
      <w:lvlText w:val="•"/>
      <w:lvlJc w:val="left"/>
      <w:pPr>
        <w:ind w:left="1442" w:hanging="170"/>
      </w:pPr>
      <w:rPr>
        <w:rFonts w:hint="default"/>
      </w:rPr>
    </w:lvl>
    <w:lvl w:ilvl="7" w:tplc="E36EAB68">
      <w:numFmt w:val="bullet"/>
      <w:lvlText w:val="•"/>
      <w:lvlJc w:val="left"/>
      <w:pPr>
        <w:ind w:left="1646" w:hanging="170"/>
      </w:pPr>
      <w:rPr>
        <w:rFonts w:hint="default"/>
      </w:rPr>
    </w:lvl>
    <w:lvl w:ilvl="8" w:tplc="2FAC5746">
      <w:numFmt w:val="bullet"/>
      <w:lvlText w:val="•"/>
      <w:lvlJc w:val="left"/>
      <w:pPr>
        <w:ind w:left="1850" w:hanging="170"/>
      </w:pPr>
      <w:rPr>
        <w:rFonts w:hint="default"/>
      </w:rPr>
    </w:lvl>
  </w:abstractNum>
  <w:abstractNum w:abstractNumId="144">
    <w:nsid w:val="57046BB7"/>
    <w:multiLevelType w:val="hybridMultilevel"/>
    <w:tmpl w:val="22EE80FC"/>
    <w:lvl w:ilvl="0" w:tplc="CF22F9BC">
      <w:numFmt w:val="bullet"/>
      <w:lvlText w:val="•"/>
      <w:lvlJc w:val="left"/>
      <w:pPr>
        <w:ind w:left="221" w:hanging="170"/>
      </w:pPr>
      <w:rPr>
        <w:rFonts w:ascii="Humanst521EU-Normal" w:eastAsia="Humanst521EU-Normal" w:hAnsi="Humanst521EU-Normal" w:cs="Humanst521EU-Normal" w:hint="default"/>
        <w:color w:val="231F20"/>
        <w:spacing w:val="-16"/>
        <w:w w:val="100"/>
        <w:sz w:val="17"/>
        <w:szCs w:val="17"/>
      </w:rPr>
    </w:lvl>
    <w:lvl w:ilvl="1" w:tplc="59243E74">
      <w:numFmt w:val="bullet"/>
      <w:lvlText w:val="•"/>
      <w:lvlJc w:val="left"/>
      <w:pPr>
        <w:ind w:left="423" w:hanging="170"/>
      </w:pPr>
      <w:rPr>
        <w:rFonts w:hint="default"/>
      </w:rPr>
    </w:lvl>
    <w:lvl w:ilvl="2" w:tplc="4E048898">
      <w:numFmt w:val="bullet"/>
      <w:lvlText w:val="•"/>
      <w:lvlJc w:val="left"/>
      <w:pPr>
        <w:ind w:left="627" w:hanging="170"/>
      </w:pPr>
      <w:rPr>
        <w:rFonts w:hint="default"/>
      </w:rPr>
    </w:lvl>
    <w:lvl w:ilvl="3" w:tplc="B5C0386E">
      <w:numFmt w:val="bullet"/>
      <w:lvlText w:val="•"/>
      <w:lvlJc w:val="left"/>
      <w:pPr>
        <w:ind w:left="831" w:hanging="170"/>
      </w:pPr>
      <w:rPr>
        <w:rFonts w:hint="default"/>
      </w:rPr>
    </w:lvl>
    <w:lvl w:ilvl="4" w:tplc="3706553A">
      <w:numFmt w:val="bullet"/>
      <w:lvlText w:val="•"/>
      <w:lvlJc w:val="left"/>
      <w:pPr>
        <w:ind w:left="1035" w:hanging="170"/>
      </w:pPr>
      <w:rPr>
        <w:rFonts w:hint="default"/>
      </w:rPr>
    </w:lvl>
    <w:lvl w:ilvl="5" w:tplc="010A45E2">
      <w:numFmt w:val="bullet"/>
      <w:lvlText w:val="•"/>
      <w:lvlJc w:val="left"/>
      <w:pPr>
        <w:ind w:left="1238" w:hanging="170"/>
      </w:pPr>
      <w:rPr>
        <w:rFonts w:hint="default"/>
      </w:rPr>
    </w:lvl>
    <w:lvl w:ilvl="6" w:tplc="3D8C7E50">
      <w:numFmt w:val="bullet"/>
      <w:lvlText w:val="•"/>
      <w:lvlJc w:val="left"/>
      <w:pPr>
        <w:ind w:left="1442" w:hanging="170"/>
      </w:pPr>
      <w:rPr>
        <w:rFonts w:hint="default"/>
      </w:rPr>
    </w:lvl>
    <w:lvl w:ilvl="7" w:tplc="33BE739A">
      <w:numFmt w:val="bullet"/>
      <w:lvlText w:val="•"/>
      <w:lvlJc w:val="left"/>
      <w:pPr>
        <w:ind w:left="1646" w:hanging="170"/>
      </w:pPr>
      <w:rPr>
        <w:rFonts w:hint="default"/>
      </w:rPr>
    </w:lvl>
    <w:lvl w:ilvl="8" w:tplc="433E2474">
      <w:numFmt w:val="bullet"/>
      <w:lvlText w:val="•"/>
      <w:lvlJc w:val="left"/>
      <w:pPr>
        <w:ind w:left="1850" w:hanging="170"/>
      </w:pPr>
      <w:rPr>
        <w:rFonts w:hint="default"/>
      </w:rPr>
    </w:lvl>
  </w:abstractNum>
  <w:abstractNum w:abstractNumId="145">
    <w:nsid w:val="58C411C4"/>
    <w:multiLevelType w:val="hybridMultilevel"/>
    <w:tmpl w:val="990CFDA0"/>
    <w:lvl w:ilvl="0" w:tplc="76AE943A">
      <w:numFmt w:val="bullet"/>
      <w:lvlText w:val="•"/>
      <w:lvlJc w:val="left"/>
      <w:pPr>
        <w:ind w:left="218" w:hanging="170"/>
      </w:pPr>
      <w:rPr>
        <w:rFonts w:ascii="Humanst521EU-Normal" w:eastAsia="Humanst521EU-Normal" w:hAnsi="Humanst521EU-Normal" w:cs="Humanst521EU-Normal" w:hint="default"/>
        <w:color w:val="231F20"/>
        <w:spacing w:val="-16"/>
        <w:w w:val="100"/>
        <w:sz w:val="17"/>
        <w:szCs w:val="17"/>
      </w:rPr>
    </w:lvl>
    <w:lvl w:ilvl="1" w:tplc="05D416BE">
      <w:numFmt w:val="bullet"/>
      <w:lvlText w:val="•"/>
      <w:lvlJc w:val="left"/>
      <w:pPr>
        <w:ind w:left="423" w:hanging="170"/>
      </w:pPr>
      <w:rPr>
        <w:rFonts w:hint="default"/>
      </w:rPr>
    </w:lvl>
    <w:lvl w:ilvl="2" w:tplc="DBE0AB28">
      <w:numFmt w:val="bullet"/>
      <w:lvlText w:val="•"/>
      <w:lvlJc w:val="left"/>
      <w:pPr>
        <w:ind w:left="627" w:hanging="170"/>
      </w:pPr>
      <w:rPr>
        <w:rFonts w:hint="default"/>
      </w:rPr>
    </w:lvl>
    <w:lvl w:ilvl="3" w:tplc="B8A41816">
      <w:numFmt w:val="bullet"/>
      <w:lvlText w:val="•"/>
      <w:lvlJc w:val="left"/>
      <w:pPr>
        <w:ind w:left="830" w:hanging="170"/>
      </w:pPr>
      <w:rPr>
        <w:rFonts w:hint="default"/>
      </w:rPr>
    </w:lvl>
    <w:lvl w:ilvl="4" w:tplc="64BABD92">
      <w:numFmt w:val="bullet"/>
      <w:lvlText w:val="•"/>
      <w:lvlJc w:val="left"/>
      <w:pPr>
        <w:ind w:left="1034" w:hanging="170"/>
      </w:pPr>
      <w:rPr>
        <w:rFonts w:hint="default"/>
      </w:rPr>
    </w:lvl>
    <w:lvl w:ilvl="5" w:tplc="4404AE52">
      <w:numFmt w:val="bullet"/>
      <w:lvlText w:val="•"/>
      <w:lvlJc w:val="left"/>
      <w:pPr>
        <w:ind w:left="1237" w:hanging="170"/>
      </w:pPr>
      <w:rPr>
        <w:rFonts w:hint="default"/>
      </w:rPr>
    </w:lvl>
    <w:lvl w:ilvl="6" w:tplc="1D72EC4A">
      <w:numFmt w:val="bullet"/>
      <w:lvlText w:val="•"/>
      <w:lvlJc w:val="left"/>
      <w:pPr>
        <w:ind w:left="1441" w:hanging="170"/>
      </w:pPr>
      <w:rPr>
        <w:rFonts w:hint="default"/>
      </w:rPr>
    </w:lvl>
    <w:lvl w:ilvl="7" w:tplc="69A69086">
      <w:numFmt w:val="bullet"/>
      <w:lvlText w:val="•"/>
      <w:lvlJc w:val="left"/>
      <w:pPr>
        <w:ind w:left="1644" w:hanging="170"/>
      </w:pPr>
      <w:rPr>
        <w:rFonts w:hint="default"/>
      </w:rPr>
    </w:lvl>
    <w:lvl w:ilvl="8" w:tplc="E44AA67C">
      <w:numFmt w:val="bullet"/>
      <w:lvlText w:val="•"/>
      <w:lvlJc w:val="left"/>
      <w:pPr>
        <w:ind w:left="1848" w:hanging="170"/>
      </w:pPr>
      <w:rPr>
        <w:rFonts w:hint="default"/>
      </w:rPr>
    </w:lvl>
  </w:abstractNum>
  <w:abstractNum w:abstractNumId="146">
    <w:nsid w:val="596A77C5"/>
    <w:multiLevelType w:val="hybridMultilevel"/>
    <w:tmpl w:val="2098BCE0"/>
    <w:lvl w:ilvl="0" w:tplc="4D74B8A2">
      <w:numFmt w:val="bullet"/>
      <w:lvlText w:val="•"/>
      <w:lvlJc w:val="left"/>
      <w:pPr>
        <w:ind w:left="221" w:hanging="170"/>
      </w:pPr>
      <w:rPr>
        <w:rFonts w:ascii="Humanst521EU-Normal" w:eastAsia="Humanst521EU-Normal" w:hAnsi="Humanst521EU-Normal" w:cs="Humanst521EU-Normal" w:hint="default"/>
        <w:color w:val="231F20"/>
        <w:spacing w:val="-16"/>
        <w:w w:val="100"/>
        <w:sz w:val="17"/>
        <w:szCs w:val="17"/>
      </w:rPr>
    </w:lvl>
    <w:lvl w:ilvl="1" w:tplc="B41C2C76">
      <w:numFmt w:val="bullet"/>
      <w:lvlText w:val="•"/>
      <w:lvlJc w:val="left"/>
      <w:pPr>
        <w:ind w:left="423" w:hanging="170"/>
      </w:pPr>
      <w:rPr>
        <w:rFonts w:hint="default"/>
      </w:rPr>
    </w:lvl>
    <w:lvl w:ilvl="2" w:tplc="16C042A0">
      <w:numFmt w:val="bullet"/>
      <w:lvlText w:val="•"/>
      <w:lvlJc w:val="left"/>
      <w:pPr>
        <w:ind w:left="627" w:hanging="170"/>
      </w:pPr>
      <w:rPr>
        <w:rFonts w:hint="default"/>
      </w:rPr>
    </w:lvl>
    <w:lvl w:ilvl="3" w:tplc="6B5AF1CA">
      <w:numFmt w:val="bullet"/>
      <w:lvlText w:val="•"/>
      <w:lvlJc w:val="left"/>
      <w:pPr>
        <w:ind w:left="831" w:hanging="170"/>
      </w:pPr>
      <w:rPr>
        <w:rFonts w:hint="default"/>
      </w:rPr>
    </w:lvl>
    <w:lvl w:ilvl="4" w:tplc="9CA63396">
      <w:numFmt w:val="bullet"/>
      <w:lvlText w:val="•"/>
      <w:lvlJc w:val="left"/>
      <w:pPr>
        <w:ind w:left="1035" w:hanging="170"/>
      </w:pPr>
      <w:rPr>
        <w:rFonts w:hint="default"/>
      </w:rPr>
    </w:lvl>
    <w:lvl w:ilvl="5" w:tplc="6C9E6686">
      <w:numFmt w:val="bullet"/>
      <w:lvlText w:val="•"/>
      <w:lvlJc w:val="left"/>
      <w:pPr>
        <w:ind w:left="1238" w:hanging="170"/>
      </w:pPr>
      <w:rPr>
        <w:rFonts w:hint="default"/>
      </w:rPr>
    </w:lvl>
    <w:lvl w:ilvl="6" w:tplc="BD446292">
      <w:numFmt w:val="bullet"/>
      <w:lvlText w:val="•"/>
      <w:lvlJc w:val="left"/>
      <w:pPr>
        <w:ind w:left="1442" w:hanging="170"/>
      </w:pPr>
      <w:rPr>
        <w:rFonts w:hint="default"/>
      </w:rPr>
    </w:lvl>
    <w:lvl w:ilvl="7" w:tplc="1A90665E">
      <w:numFmt w:val="bullet"/>
      <w:lvlText w:val="•"/>
      <w:lvlJc w:val="left"/>
      <w:pPr>
        <w:ind w:left="1646" w:hanging="170"/>
      </w:pPr>
      <w:rPr>
        <w:rFonts w:hint="default"/>
      </w:rPr>
    </w:lvl>
    <w:lvl w:ilvl="8" w:tplc="B75254FA">
      <w:numFmt w:val="bullet"/>
      <w:lvlText w:val="•"/>
      <w:lvlJc w:val="left"/>
      <w:pPr>
        <w:ind w:left="1850" w:hanging="170"/>
      </w:pPr>
      <w:rPr>
        <w:rFonts w:hint="default"/>
      </w:rPr>
    </w:lvl>
  </w:abstractNum>
  <w:abstractNum w:abstractNumId="147">
    <w:nsid w:val="5A7E5F17"/>
    <w:multiLevelType w:val="hybridMultilevel"/>
    <w:tmpl w:val="7234D524"/>
    <w:lvl w:ilvl="0" w:tplc="69F08F4E">
      <w:numFmt w:val="bullet"/>
      <w:lvlText w:val="•"/>
      <w:lvlJc w:val="left"/>
      <w:pPr>
        <w:ind w:left="221" w:hanging="170"/>
      </w:pPr>
      <w:rPr>
        <w:rFonts w:ascii="Humanst521EU-Normal" w:eastAsia="Humanst521EU-Normal" w:hAnsi="Humanst521EU-Normal" w:cs="Humanst521EU-Normal" w:hint="default"/>
        <w:color w:val="231F20"/>
        <w:spacing w:val="-16"/>
        <w:w w:val="100"/>
        <w:sz w:val="17"/>
        <w:szCs w:val="17"/>
      </w:rPr>
    </w:lvl>
    <w:lvl w:ilvl="1" w:tplc="2E5C0FFA">
      <w:numFmt w:val="bullet"/>
      <w:lvlText w:val="•"/>
      <w:lvlJc w:val="left"/>
      <w:pPr>
        <w:ind w:left="423" w:hanging="170"/>
      </w:pPr>
      <w:rPr>
        <w:rFonts w:hint="default"/>
      </w:rPr>
    </w:lvl>
    <w:lvl w:ilvl="2" w:tplc="2A32476C">
      <w:numFmt w:val="bullet"/>
      <w:lvlText w:val="•"/>
      <w:lvlJc w:val="left"/>
      <w:pPr>
        <w:ind w:left="627" w:hanging="170"/>
      </w:pPr>
      <w:rPr>
        <w:rFonts w:hint="default"/>
      </w:rPr>
    </w:lvl>
    <w:lvl w:ilvl="3" w:tplc="7B62F74C">
      <w:numFmt w:val="bullet"/>
      <w:lvlText w:val="•"/>
      <w:lvlJc w:val="left"/>
      <w:pPr>
        <w:ind w:left="831" w:hanging="170"/>
      </w:pPr>
      <w:rPr>
        <w:rFonts w:hint="default"/>
      </w:rPr>
    </w:lvl>
    <w:lvl w:ilvl="4" w:tplc="A9C6B18A">
      <w:numFmt w:val="bullet"/>
      <w:lvlText w:val="•"/>
      <w:lvlJc w:val="left"/>
      <w:pPr>
        <w:ind w:left="1035" w:hanging="170"/>
      </w:pPr>
      <w:rPr>
        <w:rFonts w:hint="default"/>
      </w:rPr>
    </w:lvl>
    <w:lvl w:ilvl="5" w:tplc="7A7C67A0">
      <w:numFmt w:val="bullet"/>
      <w:lvlText w:val="•"/>
      <w:lvlJc w:val="left"/>
      <w:pPr>
        <w:ind w:left="1238" w:hanging="170"/>
      </w:pPr>
      <w:rPr>
        <w:rFonts w:hint="default"/>
      </w:rPr>
    </w:lvl>
    <w:lvl w:ilvl="6" w:tplc="F1F006EA">
      <w:numFmt w:val="bullet"/>
      <w:lvlText w:val="•"/>
      <w:lvlJc w:val="left"/>
      <w:pPr>
        <w:ind w:left="1442" w:hanging="170"/>
      </w:pPr>
      <w:rPr>
        <w:rFonts w:hint="default"/>
      </w:rPr>
    </w:lvl>
    <w:lvl w:ilvl="7" w:tplc="BD60AF52">
      <w:numFmt w:val="bullet"/>
      <w:lvlText w:val="•"/>
      <w:lvlJc w:val="left"/>
      <w:pPr>
        <w:ind w:left="1646" w:hanging="170"/>
      </w:pPr>
      <w:rPr>
        <w:rFonts w:hint="default"/>
      </w:rPr>
    </w:lvl>
    <w:lvl w:ilvl="8" w:tplc="6EAC23E4">
      <w:numFmt w:val="bullet"/>
      <w:lvlText w:val="•"/>
      <w:lvlJc w:val="left"/>
      <w:pPr>
        <w:ind w:left="1850" w:hanging="170"/>
      </w:pPr>
      <w:rPr>
        <w:rFonts w:hint="default"/>
      </w:rPr>
    </w:lvl>
  </w:abstractNum>
  <w:abstractNum w:abstractNumId="148">
    <w:nsid w:val="5AF417E2"/>
    <w:multiLevelType w:val="hybridMultilevel"/>
    <w:tmpl w:val="FCFCFCFC"/>
    <w:lvl w:ilvl="0" w:tplc="F7F4DED0">
      <w:numFmt w:val="bullet"/>
      <w:lvlText w:val="•"/>
      <w:lvlJc w:val="left"/>
      <w:pPr>
        <w:ind w:left="221" w:hanging="170"/>
      </w:pPr>
      <w:rPr>
        <w:rFonts w:ascii="Humanst521EU-Normal" w:eastAsia="Humanst521EU-Normal" w:hAnsi="Humanst521EU-Normal" w:cs="Humanst521EU-Normal" w:hint="default"/>
        <w:color w:val="231F20"/>
        <w:spacing w:val="-16"/>
        <w:w w:val="100"/>
        <w:sz w:val="17"/>
        <w:szCs w:val="17"/>
      </w:rPr>
    </w:lvl>
    <w:lvl w:ilvl="1" w:tplc="8C88A0EC">
      <w:numFmt w:val="bullet"/>
      <w:lvlText w:val="•"/>
      <w:lvlJc w:val="left"/>
      <w:pPr>
        <w:ind w:left="423" w:hanging="170"/>
      </w:pPr>
      <w:rPr>
        <w:rFonts w:hint="default"/>
      </w:rPr>
    </w:lvl>
    <w:lvl w:ilvl="2" w:tplc="F43427B8">
      <w:numFmt w:val="bullet"/>
      <w:lvlText w:val="•"/>
      <w:lvlJc w:val="left"/>
      <w:pPr>
        <w:ind w:left="627" w:hanging="170"/>
      </w:pPr>
      <w:rPr>
        <w:rFonts w:hint="default"/>
      </w:rPr>
    </w:lvl>
    <w:lvl w:ilvl="3" w:tplc="1FCC5B88">
      <w:numFmt w:val="bullet"/>
      <w:lvlText w:val="•"/>
      <w:lvlJc w:val="left"/>
      <w:pPr>
        <w:ind w:left="831" w:hanging="170"/>
      </w:pPr>
      <w:rPr>
        <w:rFonts w:hint="default"/>
      </w:rPr>
    </w:lvl>
    <w:lvl w:ilvl="4" w:tplc="E370BB8C">
      <w:numFmt w:val="bullet"/>
      <w:lvlText w:val="•"/>
      <w:lvlJc w:val="left"/>
      <w:pPr>
        <w:ind w:left="1035" w:hanging="170"/>
      </w:pPr>
      <w:rPr>
        <w:rFonts w:hint="default"/>
      </w:rPr>
    </w:lvl>
    <w:lvl w:ilvl="5" w:tplc="59F6C9F6">
      <w:numFmt w:val="bullet"/>
      <w:lvlText w:val="•"/>
      <w:lvlJc w:val="left"/>
      <w:pPr>
        <w:ind w:left="1238" w:hanging="170"/>
      </w:pPr>
      <w:rPr>
        <w:rFonts w:hint="default"/>
      </w:rPr>
    </w:lvl>
    <w:lvl w:ilvl="6" w:tplc="6F300E46">
      <w:numFmt w:val="bullet"/>
      <w:lvlText w:val="•"/>
      <w:lvlJc w:val="left"/>
      <w:pPr>
        <w:ind w:left="1442" w:hanging="170"/>
      </w:pPr>
      <w:rPr>
        <w:rFonts w:hint="default"/>
      </w:rPr>
    </w:lvl>
    <w:lvl w:ilvl="7" w:tplc="EA9AC11E">
      <w:numFmt w:val="bullet"/>
      <w:lvlText w:val="•"/>
      <w:lvlJc w:val="left"/>
      <w:pPr>
        <w:ind w:left="1646" w:hanging="170"/>
      </w:pPr>
      <w:rPr>
        <w:rFonts w:hint="default"/>
      </w:rPr>
    </w:lvl>
    <w:lvl w:ilvl="8" w:tplc="12860E18">
      <w:numFmt w:val="bullet"/>
      <w:lvlText w:val="•"/>
      <w:lvlJc w:val="left"/>
      <w:pPr>
        <w:ind w:left="1850" w:hanging="170"/>
      </w:pPr>
      <w:rPr>
        <w:rFonts w:hint="default"/>
      </w:rPr>
    </w:lvl>
  </w:abstractNum>
  <w:abstractNum w:abstractNumId="149">
    <w:nsid w:val="5B6E4D23"/>
    <w:multiLevelType w:val="hybridMultilevel"/>
    <w:tmpl w:val="0B90EFA6"/>
    <w:lvl w:ilvl="0" w:tplc="665C6FC8">
      <w:numFmt w:val="bullet"/>
      <w:lvlText w:val="•"/>
      <w:lvlJc w:val="left"/>
      <w:pPr>
        <w:ind w:left="219" w:hanging="170"/>
      </w:pPr>
      <w:rPr>
        <w:rFonts w:ascii="Humanst521EU-Normal" w:eastAsia="Humanst521EU-Normal" w:hAnsi="Humanst521EU-Normal" w:cs="Humanst521EU-Normal" w:hint="default"/>
        <w:color w:val="231F20"/>
        <w:spacing w:val="-16"/>
        <w:w w:val="100"/>
        <w:sz w:val="17"/>
        <w:szCs w:val="17"/>
      </w:rPr>
    </w:lvl>
    <w:lvl w:ilvl="1" w:tplc="CB52946A">
      <w:numFmt w:val="bullet"/>
      <w:lvlText w:val="•"/>
      <w:lvlJc w:val="left"/>
      <w:pPr>
        <w:ind w:left="423" w:hanging="170"/>
      </w:pPr>
      <w:rPr>
        <w:rFonts w:hint="default"/>
      </w:rPr>
    </w:lvl>
    <w:lvl w:ilvl="2" w:tplc="43904D9C">
      <w:numFmt w:val="bullet"/>
      <w:lvlText w:val="•"/>
      <w:lvlJc w:val="left"/>
      <w:pPr>
        <w:ind w:left="627" w:hanging="170"/>
      </w:pPr>
      <w:rPr>
        <w:rFonts w:hint="default"/>
      </w:rPr>
    </w:lvl>
    <w:lvl w:ilvl="3" w:tplc="CF3CEB96">
      <w:numFmt w:val="bullet"/>
      <w:lvlText w:val="•"/>
      <w:lvlJc w:val="left"/>
      <w:pPr>
        <w:ind w:left="830" w:hanging="170"/>
      </w:pPr>
      <w:rPr>
        <w:rFonts w:hint="default"/>
      </w:rPr>
    </w:lvl>
    <w:lvl w:ilvl="4" w:tplc="8220870E">
      <w:numFmt w:val="bullet"/>
      <w:lvlText w:val="•"/>
      <w:lvlJc w:val="left"/>
      <w:pPr>
        <w:ind w:left="1034" w:hanging="170"/>
      </w:pPr>
      <w:rPr>
        <w:rFonts w:hint="default"/>
      </w:rPr>
    </w:lvl>
    <w:lvl w:ilvl="5" w:tplc="900820F0">
      <w:numFmt w:val="bullet"/>
      <w:lvlText w:val="•"/>
      <w:lvlJc w:val="left"/>
      <w:pPr>
        <w:ind w:left="1237" w:hanging="170"/>
      </w:pPr>
      <w:rPr>
        <w:rFonts w:hint="default"/>
      </w:rPr>
    </w:lvl>
    <w:lvl w:ilvl="6" w:tplc="E76012B0">
      <w:numFmt w:val="bullet"/>
      <w:lvlText w:val="•"/>
      <w:lvlJc w:val="left"/>
      <w:pPr>
        <w:ind w:left="1441" w:hanging="170"/>
      </w:pPr>
      <w:rPr>
        <w:rFonts w:hint="default"/>
      </w:rPr>
    </w:lvl>
    <w:lvl w:ilvl="7" w:tplc="54222D58">
      <w:numFmt w:val="bullet"/>
      <w:lvlText w:val="•"/>
      <w:lvlJc w:val="left"/>
      <w:pPr>
        <w:ind w:left="1644" w:hanging="170"/>
      </w:pPr>
      <w:rPr>
        <w:rFonts w:hint="default"/>
      </w:rPr>
    </w:lvl>
    <w:lvl w:ilvl="8" w:tplc="EF80CACC">
      <w:numFmt w:val="bullet"/>
      <w:lvlText w:val="•"/>
      <w:lvlJc w:val="left"/>
      <w:pPr>
        <w:ind w:left="1848" w:hanging="170"/>
      </w:pPr>
      <w:rPr>
        <w:rFonts w:hint="default"/>
      </w:rPr>
    </w:lvl>
  </w:abstractNum>
  <w:abstractNum w:abstractNumId="150">
    <w:nsid w:val="5B8F3496"/>
    <w:multiLevelType w:val="hybridMultilevel"/>
    <w:tmpl w:val="12AA5BE6"/>
    <w:lvl w:ilvl="0" w:tplc="FFB4246C">
      <w:numFmt w:val="bullet"/>
      <w:lvlText w:val="•"/>
      <w:lvlJc w:val="left"/>
      <w:pPr>
        <w:ind w:left="221" w:hanging="170"/>
      </w:pPr>
      <w:rPr>
        <w:rFonts w:ascii="Humanst521EU-Normal" w:eastAsia="Humanst521EU-Normal" w:hAnsi="Humanst521EU-Normal" w:cs="Humanst521EU-Normal" w:hint="default"/>
        <w:color w:val="231F20"/>
        <w:spacing w:val="-16"/>
        <w:w w:val="100"/>
        <w:sz w:val="17"/>
        <w:szCs w:val="17"/>
      </w:rPr>
    </w:lvl>
    <w:lvl w:ilvl="1" w:tplc="A1D61676">
      <w:numFmt w:val="bullet"/>
      <w:lvlText w:val="•"/>
      <w:lvlJc w:val="left"/>
      <w:pPr>
        <w:ind w:left="423" w:hanging="170"/>
      </w:pPr>
      <w:rPr>
        <w:rFonts w:hint="default"/>
      </w:rPr>
    </w:lvl>
    <w:lvl w:ilvl="2" w:tplc="F39E9526">
      <w:numFmt w:val="bullet"/>
      <w:lvlText w:val="•"/>
      <w:lvlJc w:val="left"/>
      <w:pPr>
        <w:ind w:left="627" w:hanging="170"/>
      </w:pPr>
      <w:rPr>
        <w:rFonts w:hint="default"/>
      </w:rPr>
    </w:lvl>
    <w:lvl w:ilvl="3" w:tplc="4B78B7EA">
      <w:numFmt w:val="bullet"/>
      <w:lvlText w:val="•"/>
      <w:lvlJc w:val="left"/>
      <w:pPr>
        <w:ind w:left="831" w:hanging="170"/>
      </w:pPr>
      <w:rPr>
        <w:rFonts w:hint="default"/>
      </w:rPr>
    </w:lvl>
    <w:lvl w:ilvl="4" w:tplc="112C3762">
      <w:numFmt w:val="bullet"/>
      <w:lvlText w:val="•"/>
      <w:lvlJc w:val="left"/>
      <w:pPr>
        <w:ind w:left="1035" w:hanging="170"/>
      </w:pPr>
      <w:rPr>
        <w:rFonts w:hint="default"/>
      </w:rPr>
    </w:lvl>
    <w:lvl w:ilvl="5" w:tplc="01FC7D90">
      <w:numFmt w:val="bullet"/>
      <w:lvlText w:val="•"/>
      <w:lvlJc w:val="left"/>
      <w:pPr>
        <w:ind w:left="1238" w:hanging="170"/>
      </w:pPr>
      <w:rPr>
        <w:rFonts w:hint="default"/>
      </w:rPr>
    </w:lvl>
    <w:lvl w:ilvl="6" w:tplc="7FEC1D2E">
      <w:numFmt w:val="bullet"/>
      <w:lvlText w:val="•"/>
      <w:lvlJc w:val="left"/>
      <w:pPr>
        <w:ind w:left="1442" w:hanging="170"/>
      </w:pPr>
      <w:rPr>
        <w:rFonts w:hint="default"/>
      </w:rPr>
    </w:lvl>
    <w:lvl w:ilvl="7" w:tplc="C50ABFB0">
      <w:numFmt w:val="bullet"/>
      <w:lvlText w:val="•"/>
      <w:lvlJc w:val="left"/>
      <w:pPr>
        <w:ind w:left="1646" w:hanging="170"/>
      </w:pPr>
      <w:rPr>
        <w:rFonts w:hint="default"/>
      </w:rPr>
    </w:lvl>
    <w:lvl w:ilvl="8" w:tplc="4E1AB1F8">
      <w:numFmt w:val="bullet"/>
      <w:lvlText w:val="•"/>
      <w:lvlJc w:val="left"/>
      <w:pPr>
        <w:ind w:left="1850" w:hanging="170"/>
      </w:pPr>
      <w:rPr>
        <w:rFonts w:hint="default"/>
      </w:rPr>
    </w:lvl>
  </w:abstractNum>
  <w:abstractNum w:abstractNumId="151">
    <w:nsid w:val="5BA46B6D"/>
    <w:multiLevelType w:val="hybridMultilevel"/>
    <w:tmpl w:val="29A28314"/>
    <w:lvl w:ilvl="0" w:tplc="094AE066">
      <w:numFmt w:val="bullet"/>
      <w:lvlText w:val="•"/>
      <w:lvlJc w:val="left"/>
      <w:pPr>
        <w:ind w:left="221" w:hanging="170"/>
      </w:pPr>
      <w:rPr>
        <w:rFonts w:ascii="Humanst521EU-Normal" w:eastAsia="Humanst521EU-Normal" w:hAnsi="Humanst521EU-Normal" w:cs="Humanst521EU-Normal" w:hint="default"/>
        <w:color w:val="231F20"/>
        <w:spacing w:val="-16"/>
        <w:w w:val="100"/>
        <w:sz w:val="17"/>
        <w:szCs w:val="17"/>
      </w:rPr>
    </w:lvl>
    <w:lvl w:ilvl="1" w:tplc="38544E30">
      <w:numFmt w:val="bullet"/>
      <w:lvlText w:val="•"/>
      <w:lvlJc w:val="left"/>
      <w:pPr>
        <w:ind w:left="423" w:hanging="170"/>
      </w:pPr>
      <w:rPr>
        <w:rFonts w:hint="default"/>
      </w:rPr>
    </w:lvl>
    <w:lvl w:ilvl="2" w:tplc="E720456C">
      <w:numFmt w:val="bullet"/>
      <w:lvlText w:val="•"/>
      <w:lvlJc w:val="left"/>
      <w:pPr>
        <w:ind w:left="627" w:hanging="170"/>
      </w:pPr>
      <w:rPr>
        <w:rFonts w:hint="default"/>
      </w:rPr>
    </w:lvl>
    <w:lvl w:ilvl="3" w:tplc="D7B85300">
      <w:numFmt w:val="bullet"/>
      <w:lvlText w:val="•"/>
      <w:lvlJc w:val="left"/>
      <w:pPr>
        <w:ind w:left="831" w:hanging="170"/>
      </w:pPr>
      <w:rPr>
        <w:rFonts w:hint="default"/>
      </w:rPr>
    </w:lvl>
    <w:lvl w:ilvl="4" w:tplc="76A4124E">
      <w:numFmt w:val="bullet"/>
      <w:lvlText w:val="•"/>
      <w:lvlJc w:val="left"/>
      <w:pPr>
        <w:ind w:left="1035" w:hanging="170"/>
      </w:pPr>
      <w:rPr>
        <w:rFonts w:hint="default"/>
      </w:rPr>
    </w:lvl>
    <w:lvl w:ilvl="5" w:tplc="91DABC7C">
      <w:numFmt w:val="bullet"/>
      <w:lvlText w:val="•"/>
      <w:lvlJc w:val="left"/>
      <w:pPr>
        <w:ind w:left="1238" w:hanging="170"/>
      </w:pPr>
      <w:rPr>
        <w:rFonts w:hint="default"/>
      </w:rPr>
    </w:lvl>
    <w:lvl w:ilvl="6" w:tplc="500EB55C">
      <w:numFmt w:val="bullet"/>
      <w:lvlText w:val="•"/>
      <w:lvlJc w:val="left"/>
      <w:pPr>
        <w:ind w:left="1442" w:hanging="170"/>
      </w:pPr>
      <w:rPr>
        <w:rFonts w:hint="default"/>
      </w:rPr>
    </w:lvl>
    <w:lvl w:ilvl="7" w:tplc="3578B61A">
      <w:numFmt w:val="bullet"/>
      <w:lvlText w:val="•"/>
      <w:lvlJc w:val="left"/>
      <w:pPr>
        <w:ind w:left="1646" w:hanging="170"/>
      </w:pPr>
      <w:rPr>
        <w:rFonts w:hint="default"/>
      </w:rPr>
    </w:lvl>
    <w:lvl w:ilvl="8" w:tplc="A6ACC8CE">
      <w:numFmt w:val="bullet"/>
      <w:lvlText w:val="•"/>
      <w:lvlJc w:val="left"/>
      <w:pPr>
        <w:ind w:left="1850" w:hanging="170"/>
      </w:pPr>
      <w:rPr>
        <w:rFonts w:hint="default"/>
      </w:rPr>
    </w:lvl>
  </w:abstractNum>
  <w:abstractNum w:abstractNumId="152">
    <w:nsid w:val="5DA664CA"/>
    <w:multiLevelType w:val="hybridMultilevel"/>
    <w:tmpl w:val="DDB4BF1A"/>
    <w:lvl w:ilvl="0" w:tplc="B93005EA">
      <w:numFmt w:val="bullet"/>
      <w:lvlText w:val="•"/>
      <w:lvlJc w:val="left"/>
      <w:pPr>
        <w:ind w:left="221" w:hanging="170"/>
      </w:pPr>
      <w:rPr>
        <w:rFonts w:ascii="Humanst521EU-Normal" w:eastAsia="Humanst521EU-Normal" w:hAnsi="Humanst521EU-Normal" w:cs="Humanst521EU-Normal" w:hint="default"/>
        <w:color w:val="231F20"/>
        <w:spacing w:val="-16"/>
        <w:w w:val="100"/>
        <w:sz w:val="17"/>
        <w:szCs w:val="17"/>
      </w:rPr>
    </w:lvl>
    <w:lvl w:ilvl="1" w:tplc="3872DFC6">
      <w:numFmt w:val="bullet"/>
      <w:lvlText w:val="•"/>
      <w:lvlJc w:val="left"/>
      <w:pPr>
        <w:ind w:left="423" w:hanging="170"/>
      </w:pPr>
      <w:rPr>
        <w:rFonts w:hint="default"/>
      </w:rPr>
    </w:lvl>
    <w:lvl w:ilvl="2" w:tplc="60BEEAA2">
      <w:numFmt w:val="bullet"/>
      <w:lvlText w:val="•"/>
      <w:lvlJc w:val="left"/>
      <w:pPr>
        <w:ind w:left="627" w:hanging="170"/>
      </w:pPr>
      <w:rPr>
        <w:rFonts w:hint="default"/>
      </w:rPr>
    </w:lvl>
    <w:lvl w:ilvl="3" w:tplc="CF0A6D4E">
      <w:numFmt w:val="bullet"/>
      <w:lvlText w:val="•"/>
      <w:lvlJc w:val="left"/>
      <w:pPr>
        <w:ind w:left="831" w:hanging="170"/>
      </w:pPr>
      <w:rPr>
        <w:rFonts w:hint="default"/>
      </w:rPr>
    </w:lvl>
    <w:lvl w:ilvl="4" w:tplc="ABCAF694">
      <w:numFmt w:val="bullet"/>
      <w:lvlText w:val="•"/>
      <w:lvlJc w:val="left"/>
      <w:pPr>
        <w:ind w:left="1035" w:hanging="170"/>
      </w:pPr>
      <w:rPr>
        <w:rFonts w:hint="default"/>
      </w:rPr>
    </w:lvl>
    <w:lvl w:ilvl="5" w:tplc="43928DC4">
      <w:numFmt w:val="bullet"/>
      <w:lvlText w:val="•"/>
      <w:lvlJc w:val="left"/>
      <w:pPr>
        <w:ind w:left="1238" w:hanging="170"/>
      </w:pPr>
      <w:rPr>
        <w:rFonts w:hint="default"/>
      </w:rPr>
    </w:lvl>
    <w:lvl w:ilvl="6" w:tplc="32322DCC">
      <w:numFmt w:val="bullet"/>
      <w:lvlText w:val="•"/>
      <w:lvlJc w:val="left"/>
      <w:pPr>
        <w:ind w:left="1442" w:hanging="170"/>
      </w:pPr>
      <w:rPr>
        <w:rFonts w:hint="default"/>
      </w:rPr>
    </w:lvl>
    <w:lvl w:ilvl="7" w:tplc="3DCC1E46">
      <w:numFmt w:val="bullet"/>
      <w:lvlText w:val="•"/>
      <w:lvlJc w:val="left"/>
      <w:pPr>
        <w:ind w:left="1646" w:hanging="170"/>
      </w:pPr>
      <w:rPr>
        <w:rFonts w:hint="default"/>
      </w:rPr>
    </w:lvl>
    <w:lvl w:ilvl="8" w:tplc="EAA2DEA4">
      <w:numFmt w:val="bullet"/>
      <w:lvlText w:val="•"/>
      <w:lvlJc w:val="left"/>
      <w:pPr>
        <w:ind w:left="1850" w:hanging="170"/>
      </w:pPr>
      <w:rPr>
        <w:rFonts w:hint="default"/>
      </w:rPr>
    </w:lvl>
  </w:abstractNum>
  <w:abstractNum w:abstractNumId="153">
    <w:nsid w:val="5E6470D8"/>
    <w:multiLevelType w:val="hybridMultilevel"/>
    <w:tmpl w:val="D17C30F6"/>
    <w:lvl w:ilvl="0" w:tplc="C95E9DE0">
      <w:numFmt w:val="bullet"/>
      <w:lvlText w:val="•"/>
      <w:lvlJc w:val="left"/>
      <w:pPr>
        <w:ind w:left="221" w:hanging="170"/>
      </w:pPr>
      <w:rPr>
        <w:rFonts w:ascii="Humanst521EU-Normal" w:eastAsia="Humanst521EU-Normal" w:hAnsi="Humanst521EU-Normal" w:cs="Humanst521EU-Normal" w:hint="default"/>
        <w:color w:val="231F20"/>
        <w:spacing w:val="-16"/>
        <w:w w:val="100"/>
        <w:sz w:val="17"/>
        <w:szCs w:val="17"/>
      </w:rPr>
    </w:lvl>
    <w:lvl w:ilvl="1" w:tplc="0CA09B64">
      <w:numFmt w:val="bullet"/>
      <w:lvlText w:val="•"/>
      <w:lvlJc w:val="left"/>
      <w:pPr>
        <w:ind w:left="300" w:hanging="170"/>
      </w:pPr>
      <w:rPr>
        <w:rFonts w:hint="default"/>
      </w:rPr>
    </w:lvl>
    <w:lvl w:ilvl="2" w:tplc="CAFA5F94">
      <w:numFmt w:val="bullet"/>
      <w:lvlText w:val="•"/>
      <w:lvlJc w:val="left"/>
      <w:pPr>
        <w:ind w:left="517" w:hanging="170"/>
      </w:pPr>
      <w:rPr>
        <w:rFonts w:hint="default"/>
      </w:rPr>
    </w:lvl>
    <w:lvl w:ilvl="3" w:tplc="3F5C04C8">
      <w:numFmt w:val="bullet"/>
      <w:lvlText w:val="•"/>
      <w:lvlJc w:val="left"/>
      <w:pPr>
        <w:ind w:left="735" w:hanging="170"/>
      </w:pPr>
      <w:rPr>
        <w:rFonts w:hint="default"/>
      </w:rPr>
    </w:lvl>
    <w:lvl w:ilvl="4" w:tplc="ABD24D76">
      <w:numFmt w:val="bullet"/>
      <w:lvlText w:val="•"/>
      <w:lvlJc w:val="left"/>
      <w:pPr>
        <w:ind w:left="952" w:hanging="170"/>
      </w:pPr>
      <w:rPr>
        <w:rFonts w:hint="default"/>
      </w:rPr>
    </w:lvl>
    <w:lvl w:ilvl="5" w:tplc="27065FAE">
      <w:numFmt w:val="bullet"/>
      <w:lvlText w:val="•"/>
      <w:lvlJc w:val="left"/>
      <w:pPr>
        <w:ind w:left="1170" w:hanging="170"/>
      </w:pPr>
      <w:rPr>
        <w:rFonts w:hint="default"/>
      </w:rPr>
    </w:lvl>
    <w:lvl w:ilvl="6" w:tplc="1B76FAD8">
      <w:numFmt w:val="bullet"/>
      <w:lvlText w:val="•"/>
      <w:lvlJc w:val="left"/>
      <w:pPr>
        <w:ind w:left="1387" w:hanging="170"/>
      </w:pPr>
      <w:rPr>
        <w:rFonts w:hint="default"/>
      </w:rPr>
    </w:lvl>
    <w:lvl w:ilvl="7" w:tplc="D690D448">
      <w:numFmt w:val="bullet"/>
      <w:lvlText w:val="•"/>
      <w:lvlJc w:val="left"/>
      <w:pPr>
        <w:ind w:left="1605" w:hanging="170"/>
      </w:pPr>
      <w:rPr>
        <w:rFonts w:hint="default"/>
      </w:rPr>
    </w:lvl>
    <w:lvl w:ilvl="8" w:tplc="5204BDDE">
      <w:numFmt w:val="bullet"/>
      <w:lvlText w:val="•"/>
      <w:lvlJc w:val="left"/>
      <w:pPr>
        <w:ind w:left="1822" w:hanging="170"/>
      </w:pPr>
      <w:rPr>
        <w:rFonts w:hint="default"/>
      </w:rPr>
    </w:lvl>
  </w:abstractNum>
  <w:abstractNum w:abstractNumId="154">
    <w:nsid w:val="5E854CF6"/>
    <w:multiLevelType w:val="hybridMultilevel"/>
    <w:tmpl w:val="6F884158"/>
    <w:lvl w:ilvl="0" w:tplc="50006830">
      <w:numFmt w:val="bullet"/>
      <w:lvlText w:val="•"/>
      <w:lvlJc w:val="left"/>
      <w:pPr>
        <w:ind w:left="221" w:hanging="170"/>
      </w:pPr>
      <w:rPr>
        <w:rFonts w:ascii="Humanst521EU-Normal" w:eastAsia="Humanst521EU-Normal" w:hAnsi="Humanst521EU-Normal" w:cs="Humanst521EU-Normal" w:hint="default"/>
        <w:color w:val="231F20"/>
        <w:spacing w:val="-16"/>
        <w:w w:val="100"/>
        <w:sz w:val="17"/>
        <w:szCs w:val="17"/>
      </w:rPr>
    </w:lvl>
    <w:lvl w:ilvl="1" w:tplc="5D32BC08">
      <w:numFmt w:val="bullet"/>
      <w:lvlText w:val="•"/>
      <w:lvlJc w:val="left"/>
      <w:pPr>
        <w:ind w:left="423" w:hanging="170"/>
      </w:pPr>
      <w:rPr>
        <w:rFonts w:hint="default"/>
      </w:rPr>
    </w:lvl>
    <w:lvl w:ilvl="2" w:tplc="F6EC3D4C">
      <w:numFmt w:val="bullet"/>
      <w:lvlText w:val="•"/>
      <w:lvlJc w:val="left"/>
      <w:pPr>
        <w:ind w:left="627" w:hanging="170"/>
      </w:pPr>
      <w:rPr>
        <w:rFonts w:hint="default"/>
      </w:rPr>
    </w:lvl>
    <w:lvl w:ilvl="3" w:tplc="0174FA10">
      <w:numFmt w:val="bullet"/>
      <w:lvlText w:val="•"/>
      <w:lvlJc w:val="left"/>
      <w:pPr>
        <w:ind w:left="831" w:hanging="170"/>
      </w:pPr>
      <w:rPr>
        <w:rFonts w:hint="default"/>
      </w:rPr>
    </w:lvl>
    <w:lvl w:ilvl="4" w:tplc="F6EC3BFE">
      <w:numFmt w:val="bullet"/>
      <w:lvlText w:val="•"/>
      <w:lvlJc w:val="left"/>
      <w:pPr>
        <w:ind w:left="1035" w:hanging="170"/>
      </w:pPr>
      <w:rPr>
        <w:rFonts w:hint="default"/>
      </w:rPr>
    </w:lvl>
    <w:lvl w:ilvl="5" w:tplc="EBDA8C40">
      <w:numFmt w:val="bullet"/>
      <w:lvlText w:val="•"/>
      <w:lvlJc w:val="left"/>
      <w:pPr>
        <w:ind w:left="1238" w:hanging="170"/>
      </w:pPr>
      <w:rPr>
        <w:rFonts w:hint="default"/>
      </w:rPr>
    </w:lvl>
    <w:lvl w:ilvl="6" w:tplc="E5DEF876">
      <w:numFmt w:val="bullet"/>
      <w:lvlText w:val="•"/>
      <w:lvlJc w:val="left"/>
      <w:pPr>
        <w:ind w:left="1442" w:hanging="170"/>
      </w:pPr>
      <w:rPr>
        <w:rFonts w:hint="default"/>
      </w:rPr>
    </w:lvl>
    <w:lvl w:ilvl="7" w:tplc="62CECD96">
      <w:numFmt w:val="bullet"/>
      <w:lvlText w:val="•"/>
      <w:lvlJc w:val="left"/>
      <w:pPr>
        <w:ind w:left="1646" w:hanging="170"/>
      </w:pPr>
      <w:rPr>
        <w:rFonts w:hint="default"/>
      </w:rPr>
    </w:lvl>
    <w:lvl w:ilvl="8" w:tplc="7C0AF5C8">
      <w:numFmt w:val="bullet"/>
      <w:lvlText w:val="•"/>
      <w:lvlJc w:val="left"/>
      <w:pPr>
        <w:ind w:left="1850" w:hanging="170"/>
      </w:pPr>
      <w:rPr>
        <w:rFonts w:hint="default"/>
      </w:rPr>
    </w:lvl>
  </w:abstractNum>
  <w:abstractNum w:abstractNumId="155">
    <w:nsid w:val="6013797A"/>
    <w:multiLevelType w:val="hybridMultilevel"/>
    <w:tmpl w:val="3432BE36"/>
    <w:lvl w:ilvl="0" w:tplc="C9A0990C">
      <w:numFmt w:val="bullet"/>
      <w:lvlText w:val="•"/>
      <w:lvlJc w:val="left"/>
      <w:pPr>
        <w:ind w:left="220" w:hanging="170"/>
      </w:pPr>
      <w:rPr>
        <w:rFonts w:ascii="Humanst521EU-Normal" w:eastAsia="Humanst521EU-Normal" w:hAnsi="Humanst521EU-Normal" w:cs="Humanst521EU-Normal" w:hint="default"/>
        <w:color w:val="231F20"/>
        <w:spacing w:val="-16"/>
        <w:w w:val="100"/>
        <w:sz w:val="17"/>
        <w:szCs w:val="17"/>
      </w:rPr>
    </w:lvl>
    <w:lvl w:ilvl="1" w:tplc="D29A0660">
      <w:numFmt w:val="bullet"/>
      <w:lvlText w:val="•"/>
      <w:lvlJc w:val="left"/>
      <w:pPr>
        <w:ind w:left="423" w:hanging="170"/>
      </w:pPr>
      <w:rPr>
        <w:rFonts w:hint="default"/>
      </w:rPr>
    </w:lvl>
    <w:lvl w:ilvl="2" w:tplc="D10E95FE">
      <w:numFmt w:val="bullet"/>
      <w:lvlText w:val="•"/>
      <w:lvlJc w:val="left"/>
      <w:pPr>
        <w:ind w:left="627" w:hanging="170"/>
      </w:pPr>
      <w:rPr>
        <w:rFonts w:hint="default"/>
      </w:rPr>
    </w:lvl>
    <w:lvl w:ilvl="3" w:tplc="9BD246CA">
      <w:numFmt w:val="bullet"/>
      <w:lvlText w:val="•"/>
      <w:lvlJc w:val="left"/>
      <w:pPr>
        <w:ind w:left="831" w:hanging="170"/>
      </w:pPr>
      <w:rPr>
        <w:rFonts w:hint="default"/>
      </w:rPr>
    </w:lvl>
    <w:lvl w:ilvl="4" w:tplc="04BACEA2">
      <w:numFmt w:val="bullet"/>
      <w:lvlText w:val="•"/>
      <w:lvlJc w:val="left"/>
      <w:pPr>
        <w:ind w:left="1035" w:hanging="170"/>
      </w:pPr>
      <w:rPr>
        <w:rFonts w:hint="default"/>
      </w:rPr>
    </w:lvl>
    <w:lvl w:ilvl="5" w:tplc="B40E21E0">
      <w:numFmt w:val="bullet"/>
      <w:lvlText w:val="•"/>
      <w:lvlJc w:val="left"/>
      <w:pPr>
        <w:ind w:left="1238" w:hanging="170"/>
      </w:pPr>
      <w:rPr>
        <w:rFonts w:hint="default"/>
      </w:rPr>
    </w:lvl>
    <w:lvl w:ilvl="6" w:tplc="DCCAAD9E">
      <w:numFmt w:val="bullet"/>
      <w:lvlText w:val="•"/>
      <w:lvlJc w:val="left"/>
      <w:pPr>
        <w:ind w:left="1442" w:hanging="170"/>
      </w:pPr>
      <w:rPr>
        <w:rFonts w:hint="default"/>
      </w:rPr>
    </w:lvl>
    <w:lvl w:ilvl="7" w:tplc="11DCA298">
      <w:numFmt w:val="bullet"/>
      <w:lvlText w:val="•"/>
      <w:lvlJc w:val="left"/>
      <w:pPr>
        <w:ind w:left="1646" w:hanging="170"/>
      </w:pPr>
      <w:rPr>
        <w:rFonts w:hint="default"/>
      </w:rPr>
    </w:lvl>
    <w:lvl w:ilvl="8" w:tplc="13006DD2">
      <w:numFmt w:val="bullet"/>
      <w:lvlText w:val="•"/>
      <w:lvlJc w:val="left"/>
      <w:pPr>
        <w:ind w:left="1850" w:hanging="170"/>
      </w:pPr>
      <w:rPr>
        <w:rFonts w:hint="default"/>
      </w:rPr>
    </w:lvl>
  </w:abstractNum>
  <w:abstractNum w:abstractNumId="156">
    <w:nsid w:val="60B67235"/>
    <w:multiLevelType w:val="hybridMultilevel"/>
    <w:tmpl w:val="764E1A5E"/>
    <w:lvl w:ilvl="0" w:tplc="DBF60036">
      <w:numFmt w:val="bullet"/>
      <w:lvlText w:val="•"/>
      <w:lvlJc w:val="left"/>
      <w:pPr>
        <w:ind w:left="220" w:hanging="170"/>
      </w:pPr>
      <w:rPr>
        <w:rFonts w:ascii="Humanst521EU-Normal" w:eastAsia="Humanst521EU-Normal" w:hAnsi="Humanst521EU-Normal" w:cs="Humanst521EU-Normal" w:hint="default"/>
        <w:color w:val="231F20"/>
        <w:spacing w:val="-16"/>
        <w:w w:val="100"/>
        <w:sz w:val="17"/>
        <w:szCs w:val="17"/>
      </w:rPr>
    </w:lvl>
    <w:lvl w:ilvl="1" w:tplc="81066BAC">
      <w:numFmt w:val="bullet"/>
      <w:lvlText w:val="•"/>
      <w:lvlJc w:val="left"/>
      <w:pPr>
        <w:ind w:left="423" w:hanging="170"/>
      </w:pPr>
      <w:rPr>
        <w:rFonts w:hint="default"/>
      </w:rPr>
    </w:lvl>
    <w:lvl w:ilvl="2" w:tplc="35FA39A8">
      <w:numFmt w:val="bullet"/>
      <w:lvlText w:val="•"/>
      <w:lvlJc w:val="left"/>
      <w:pPr>
        <w:ind w:left="627" w:hanging="170"/>
      </w:pPr>
      <w:rPr>
        <w:rFonts w:hint="default"/>
      </w:rPr>
    </w:lvl>
    <w:lvl w:ilvl="3" w:tplc="497C8FBE">
      <w:numFmt w:val="bullet"/>
      <w:lvlText w:val="•"/>
      <w:lvlJc w:val="left"/>
      <w:pPr>
        <w:ind w:left="831" w:hanging="170"/>
      </w:pPr>
      <w:rPr>
        <w:rFonts w:hint="default"/>
      </w:rPr>
    </w:lvl>
    <w:lvl w:ilvl="4" w:tplc="076052A4">
      <w:numFmt w:val="bullet"/>
      <w:lvlText w:val="•"/>
      <w:lvlJc w:val="left"/>
      <w:pPr>
        <w:ind w:left="1035" w:hanging="170"/>
      </w:pPr>
      <w:rPr>
        <w:rFonts w:hint="default"/>
      </w:rPr>
    </w:lvl>
    <w:lvl w:ilvl="5" w:tplc="C6986F74">
      <w:numFmt w:val="bullet"/>
      <w:lvlText w:val="•"/>
      <w:lvlJc w:val="left"/>
      <w:pPr>
        <w:ind w:left="1238" w:hanging="170"/>
      </w:pPr>
      <w:rPr>
        <w:rFonts w:hint="default"/>
      </w:rPr>
    </w:lvl>
    <w:lvl w:ilvl="6" w:tplc="3E0471B6">
      <w:numFmt w:val="bullet"/>
      <w:lvlText w:val="•"/>
      <w:lvlJc w:val="left"/>
      <w:pPr>
        <w:ind w:left="1442" w:hanging="170"/>
      </w:pPr>
      <w:rPr>
        <w:rFonts w:hint="default"/>
      </w:rPr>
    </w:lvl>
    <w:lvl w:ilvl="7" w:tplc="B41AE232">
      <w:numFmt w:val="bullet"/>
      <w:lvlText w:val="•"/>
      <w:lvlJc w:val="left"/>
      <w:pPr>
        <w:ind w:left="1646" w:hanging="170"/>
      </w:pPr>
      <w:rPr>
        <w:rFonts w:hint="default"/>
      </w:rPr>
    </w:lvl>
    <w:lvl w:ilvl="8" w:tplc="4D423888">
      <w:numFmt w:val="bullet"/>
      <w:lvlText w:val="•"/>
      <w:lvlJc w:val="left"/>
      <w:pPr>
        <w:ind w:left="1850" w:hanging="170"/>
      </w:pPr>
      <w:rPr>
        <w:rFonts w:hint="default"/>
      </w:rPr>
    </w:lvl>
  </w:abstractNum>
  <w:abstractNum w:abstractNumId="157">
    <w:nsid w:val="617B06D6"/>
    <w:multiLevelType w:val="hybridMultilevel"/>
    <w:tmpl w:val="BB426176"/>
    <w:lvl w:ilvl="0" w:tplc="42BA44AC">
      <w:numFmt w:val="bullet"/>
      <w:lvlText w:val="•"/>
      <w:lvlJc w:val="left"/>
      <w:pPr>
        <w:ind w:left="220" w:hanging="170"/>
      </w:pPr>
      <w:rPr>
        <w:rFonts w:ascii="Humanst521EU-Normal" w:eastAsia="Humanst521EU-Normal" w:hAnsi="Humanst521EU-Normal" w:cs="Humanst521EU-Normal" w:hint="default"/>
        <w:color w:val="231F20"/>
        <w:spacing w:val="-16"/>
        <w:w w:val="100"/>
        <w:sz w:val="17"/>
        <w:szCs w:val="17"/>
      </w:rPr>
    </w:lvl>
    <w:lvl w:ilvl="1" w:tplc="F93E6E8A">
      <w:numFmt w:val="bullet"/>
      <w:lvlText w:val="•"/>
      <w:lvlJc w:val="left"/>
      <w:pPr>
        <w:ind w:left="423" w:hanging="170"/>
      </w:pPr>
      <w:rPr>
        <w:rFonts w:hint="default"/>
      </w:rPr>
    </w:lvl>
    <w:lvl w:ilvl="2" w:tplc="01768EC6">
      <w:numFmt w:val="bullet"/>
      <w:lvlText w:val="•"/>
      <w:lvlJc w:val="left"/>
      <w:pPr>
        <w:ind w:left="627" w:hanging="170"/>
      </w:pPr>
      <w:rPr>
        <w:rFonts w:hint="default"/>
      </w:rPr>
    </w:lvl>
    <w:lvl w:ilvl="3" w:tplc="AADC300A">
      <w:numFmt w:val="bullet"/>
      <w:lvlText w:val="•"/>
      <w:lvlJc w:val="left"/>
      <w:pPr>
        <w:ind w:left="831" w:hanging="170"/>
      </w:pPr>
      <w:rPr>
        <w:rFonts w:hint="default"/>
      </w:rPr>
    </w:lvl>
    <w:lvl w:ilvl="4" w:tplc="56FC8078">
      <w:numFmt w:val="bullet"/>
      <w:lvlText w:val="•"/>
      <w:lvlJc w:val="left"/>
      <w:pPr>
        <w:ind w:left="1035" w:hanging="170"/>
      </w:pPr>
      <w:rPr>
        <w:rFonts w:hint="default"/>
      </w:rPr>
    </w:lvl>
    <w:lvl w:ilvl="5" w:tplc="0BDA0CFA">
      <w:numFmt w:val="bullet"/>
      <w:lvlText w:val="•"/>
      <w:lvlJc w:val="left"/>
      <w:pPr>
        <w:ind w:left="1238" w:hanging="170"/>
      </w:pPr>
      <w:rPr>
        <w:rFonts w:hint="default"/>
      </w:rPr>
    </w:lvl>
    <w:lvl w:ilvl="6" w:tplc="1BDAFAB0">
      <w:numFmt w:val="bullet"/>
      <w:lvlText w:val="•"/>
      <w:lvlJc w:val="left"/>
      <w:pPr>
        <w:ind w:left="1442" w:hanging="170"/>
      </w:pPr>
      <w:rPr>
        <w:rFonts w:hint="default"/>
      </w:rPr>
    </w:lvl>
    <w:lvl w:ilvl="7" w:tplc="C638DA48">
      <w:numFmt w:val="bullet"/>
      <w:lvlText w:val="•"/>
      <w:lvlJc w:val="left"/>
      <w:pPr>
        <w:ind w:left="1646" w:hanging="170"/>
      </w:pPr>
      <w:rPr>
        <w:rFonts w:hint="default"/>
      </w:rPr>
    </w:lvl>
    <w:lvl w:ilvl="8" w:tplc="80CEE518">
      <w:numFmt w:val="bullet"/>
      <w:lvlText w:val="•"/>
      <w:lvlJc w:val="left"/>
      <w:pPr>
        <w:ind w:left="1850" w:hanging="170"/>
      </w:pPr>
      <w:rPr>
        <w:rFonts w:hint="default"/>
      </w:rPr>
    </w:lvl>
  </w:abstractNum>
  <w:abstractNum w:abstractNumId="158">
    <w:nsid w:val="625221F5"/>
    <w:multiLevelType w:val="hybridMultilevel"/>
    <w:tmpl w:val="F258D7DA"/>
    <w:lvl w:ilvl="0" w:tplc="5C54912A">
      <w:numFmt w:val="bullet"/>
      <w:lvlText w:val="•"/>
      <w:lvlJc w:val="left"/>
      <w:pPr>
        <w:ind w:left="221" w:hanging="170"/>
      </w:pPr>
      <w:rPr>
        <w:rFonts w:ascii="Humanst521EU-Normal" w:eastAsia="Humanst521EU-Normal" w:hAnsi="Humanst521EU-Normal" w:cs="Humanst521EU-Normal" w:hint="default"/>
        <w:color w:val="231F20"/>
        <w:spacing w:val="-16"/>
        <w:w w:val="100"/>
        <w:sz w:val="17"/>
        <w:szCs w:val="17"/>
      </w:rPr>
    </w:lvl>
    <w:lvl w:ilvl="1" w:tplc="630C1F90">
      <w:numFmt w:val="bullet"/>
      <w:lvlText w:val="•"/>
      <w:lvlJc w:val="left"/>
      <w:pPr>
        <w:ind w:left="423" w:hanging="170"/>
      </w:pPr>
      <w:rPr>
        <w:rFonts w:hint="default"/>
      </w:rPr>
    </w:lvl>
    <w:lvl w:ilvl="2" w:tplc="485A1C9A">
      <w:numFmt w:val="bullet"/>
      <w:lvlText w:val="•"/>
      <w:lvlJc w:val="left"/>
      <w:pPr>
        <w:ind w:left="627" w:hanging="170"/>
      </w:pPr>
      <w:rPr>
        <w:rFonts w:hint="default"/>
      </w:rPr>
    </w:lvl>
    <w:lvl w:ilvl="3" w:tplc="CA56FA8A">
      <w:numFmt w:val="bullet"/>
      <w:lvlText w:val="•"/>
      <w:lvlJc w:val="left"/>
      <w:pPr>
        <w:ind w:left="831" w:hanging="170"/>
      </w:pPr>
      <w:rPr>
        <w:rFonts w:hint="default"/>
      </w:rPr>
    </w:lvl>
    <w:lvl w:ilvl="4" w:tplc="31FAABBE">
      <w:numFmt w:val="bullet"/>
      <w:lvlText w:val="•"/>
      <w:lvlJc w:val="left"/>
      <w:pPr>
        <w:ind w:left="1035" w:hanging="170"/>
      </w:pPr>
      <w:rPr>
        <w:rFonts w:hint="default"/>
      </w:rPr>
    </w:lvl>
    <w:lvl w:ilvl="5" w:tplc="0D96B750">
      <w:numFmt w:val="bullet"/>
      <w:lvlText w:val="•"/>
      <w:lvlJc w:val="left"/>
      <w:pPr>
        <w:ind w:left="1238" w:hanging="170"/>
      </w:pPr>
      <w:rPr>
        <w:rFonts w:hint="default"/>
      </w:rPr>
    </w:lvl>
    <w:lvl w:ilvl="6" w:tplc="E620FB50">
      <w:numFmt w:val="bullet"/>
      <w:lvlText w:val="•"/>
      <w:lvlJc w:val="left"/>
      <w:pPr>
        <w:ind w:left="1442" w:hanging="170"/>
      </w:pPr>
      <w:rPr>
        <w:rFonts w:hint="default"/>
      </w:rPr>
    </w:lvl>
    <w:lvl w:ilvl="7" w:tplc="E96A4E88">
      <w:numFmt w:val="bullet"/>
      <w:lvlText w:val="•"/>
      <w:lvlJc w:val="left"/>
      <w:pPr>
        <w:ind w:left="1646" w:hanging="170"/>
      </w:pPr>
      <w:rPr>
        <w:rFonts w:hint="default"/>
      </w:rPr>
    </w:lvl>
    <w:lvl w:ilvl="8" w:tplc="0DE44D72">
      <w:numFmt w:val="bullet"/>
      <w:lvlText w:val="•"/>
      <w:lvlJc w:val="left"/>
      <w:pPr>
        <w:ind w:left="1850" w:hanging="170"/>
      </w:pPr>
      <w:rPr>
        <w:rFonts w:hint="default"/>
      </w:rPr>
    </w:lvl>
  </w:abstractNum>
  <w:abstractNum w:abstractNumId="159">
    <w:nsid w:val="63FF7731"/>
    <w:multiLevelType w:val="hybridMultilevel"/>
    <w:tmpl w:val="E8B634BA"/>
    <w:lvl w:ilvl="0" w:tplc="0A665530">
      <w:numFmt w:val="bullet"/>
      <w:lvlText w:val="•"/>
      <w:lvlJc w:val="left"/>
      <w:pPr>
        <w:ind w:left="219" w:hanging="170"/>
      </w:pPr>
      <w:rPr>
        <w:rFonts w:ascii="Humanst521EU-Normal" w:eastAsia="Humanst521EU-Normal" w:hAnsi="Humanst521EU-Normal" w:cs="Humanst521EU-Normal" w:hint="default"/>
        <w:color w:val="231F20"/>
        <w:spacing w:val="-16"/>
        <w:w w:val="100"/>
        <w:sz w:val="17"/>
        <w:szCs w:val="17"/>
      </w:rPr>
    </w:lvl>
    <w:lvl w:ilvl="1" w:tplc="9BE0752A">
      <w:numFmt w:val="bullet"/>
      <w:lvlText w:val="•"/>
      <w:lvlJc w:val="left"/>
      <w:pPr>
        <w:ind w:left="423" w:hanging="170"/>
      </w:pPr>
      <w:rPr>
        <w:rFonts w:hint="default"/>
      </w:rPr>
    </w:lvl>
    <w:lvl w:ilvl="2" w:tplc="5232D4D8">
      <w:numFmt w:val="bullet"/>
      <w:lvlText w:val="•"/>
      <w:lvlJc w:val="left"/>
      <w:pPr>
        <w:ind w:left="627" w:hanging="170"/>
      </w:pPr>
      <w:rPr>
        <w:rFonts w:hint="default"/>
      </w:rPr>
    </w:lvl>
    <w:lvl w:ilvl="3" w:tplc="F61638A0">
      <w:numFmt w:val="bullet"/>
      <w:lvlText w:val="•"/>
      <w:lvlJc w:val="left"/>
      <w:pPr>
        <w:ind w:left="831" w:hanging="170"/>
      </w:pPr>
      <w:rPr>
        <w:rFonts w:hint="default"/>
      </w:rPr>
    </w:lvl>
    <w:lvl w:ilvl="4" w:tplc="BE7C33FC">
      <w:numFmt w:val="bullet"/>
      <w:lvlText w:val="•"/>
      <w:lvlJc w:val="left"/>
      <w:pPr>
        <w:ind w:left="1035" w:hanging="170"/>
      </w:pPr>
      <w:rPr>
        <w:rFonts w:hint="default"/>
      </w:rPr>
    </w:lvl>
    <w:lvl w:ilvl="5" w:tplc="9BA6B700">
      <w:numFmt w:val="bullet"/>
      <w:lvlText w:val="•"/>
      <w:lvlJc w:val="left"/>
      <w:pPr>
        <w:ind w:left="1238" w:hanging="170"/>
      </w:pPr>
      <w:rPr>
        <w:rFonts w:hint="default"/>
      </w:rPr>
    </w:lvl>
    <w:lvl w:ilvl="6" w:tplc="23365B14">
      <w:numFmt w:val="bullet"/>
      <w:lvlText w:val="•"/>
      <w:lvlJc w:val="left"/>
      <w:pPr>
        <w:ind w:left="1442" w:hanging="170"/>
      </w:pPr>
      <w:rPr>
        <w:rFonts w:hint="default"/>
      </w:rPr>
    </w:lvl>
    <w:lvl w:ilvl="7" w:tplc="A6C0B322">
      <w:numFmt w:val="bullet"/>
      <w:lvlText w:val="•"/>
      <w:lvlJc w:val="left"/>
      <w:pPr>
        <w:ind w:left="1646" w:hanging="170"/>
      </w:pPr>
      <w:rPr>
        <w:rFonts w:hint="default"/>
      </w:rPr>
    </w:lvl>
    <w:lvl w:ilvl="8" w:tplc="A4E2035A">
      <w:numFmt w:val="bullet"/>
      <w:lvlText w:val="•"/>
      <w:lvlJc w:val="left"/>
      <w:pPr>
        <w:ind w:left="1850" w:hanging="170"/>
      </w:pPr>
      <w:rPr>
        <w:rFonts w:hint="default"/>
      </w:rPr>
    </w:lvl>
  </w:abstractNum>
  <w:abstractNum w:abstractNumId="160">
    <w:nsid w:val="640A1718"/>
    <w:multiLevelType w:val="hybridMultilevel"/>
    <w:tmpl w:val="2C285606"/>
    <w:lvl w:ilvl="0" w:tplc="B524C23A">
      <w:numFmt w:val="bullet"/>
      <w:lvlText w:val="•"/>
      <w:lvlJc w:val="left"/>
      <w:pPr>
        <w:ind w:left="226" w:hanging="170"/>
      </w:pPr>
      <w:rPr>
        <w:rFonts w:ascii="Humanst521EU" w:eastAsia="Humanst521EU" w:hAnsi="Humanst521EU" w:cs="Humanst521EU" w:hint="default"/>
        <w:i/>
        <w:color w:val="231F20"/>
        <w:spacing w:val="-16"/>
        <w:w w:val="100"/>
        <w:sz w:val="17"/>
        <w:szCs w:val="17"/>
        <w:lang w:val="en-US" w:eastAsia="en-US" w:bidi="en-US"/>
      </w:rPr>
    </w:lvl>
    <w:lvl w:ilvl="1" w:tplc="D39A4E16">
      <w:numFmt w:val="bullet"/>
      <w:lvlText w:val="•"/>
      <w:lvlJc w:val="left"/>
      <w:pPr>
        <w:ind w:left="424" w:hanging="170"/>
      </w:pPr>
      <w:rPr>
        <w:rFonts w:hint="default"/>
        <w:lang w:val="en-US" w:eastAsia="en-US" w:bidi="en-US"/>
      </w:rPr>
    </w:lvl>
    <w:lvl w:ilvl="2" w:tplc="2DBE3C84">
      <w:numFmt w:val="bullet"/>
      <w:lvlText w:val="•"/>
      <w:lvlJc w:val="left"/>
      <w:pPr>
        <w:ind w:left="629" w:hanging="170"/>
      </w:pPr>
      <w:rPr>
        <w:rFonts w:hint="default"/>
        <w:lang w:val="en-US" w:eastAsia="en-US" w:bidi="en-US"/>
      </w:rPr>
    </w:lvl>
    <w:lvl w:ilvl="3" w:tplc="E4B8F25A">
      <w:numFmt w:val="bullet"/>
      <w:lvlText w:val="•"/>
      <w:lvlJc w:val="left"/>
      <w:pPr>
        <w:ind w:left="834" w:hanging="170"/>
      </w:pPr>
      <w:rPr>
        <w:rFonts w:hint="default"/>
        <w:lang w:val="en-US" w:eastAsia="en-US" w:bidi="en-US"/>
      </w:rPr>
    </w:lvl>
    <w:lvl w:ilvl="4" w:tplc="190AF9B0">
      <w:numFmt w:val="bullet"/>
      <w:lvlText w:val="•"/>
      <w:lvlJc w:val="left"/>
      <w:pPr>
        <w:ind w:left="1039" w:hanging="170"/>
      </w:pPr>
      <w:rPr>
        <w:rFonts w:hint="default"/>
        <w:lang w:val="en-US" w:eastAsia="en-US" w:bidi="en-US"/>
      </w:rPr>
    </w:lvl>
    <w:lvl w:ilvl="5" w:tplc="823470B6">
      <w:numFmt w:val="bullet"/>
      <w:lvlText w:val="•"/>
      <w:lvlJc w:val="left"/>
      <w:pPr>
        <w:ind w:left="1243" w:hanging="170"/>
      </w:pPr>
      <w:rPr>
        <w:rFonts w:hint="default"/>
        <w:lang w:val="en-US" w:eastAsia="en-US" w:bidi="en-US"/>
      </w:rPr>
    </w:lvl>
    <w:lvl w:ilvl="6" w:tplc="996AE446">
      <w:numFmt w:val="bullet"/>
      <w:lvlText w:val="•"/>
      <w:lvlJc w:val="left"/>
      <w:pPr>
        <w:ind w:left="1448" w:hanging="170"/>
      </w:pPr>
      <w:rPr>
        <w:rFonts w:hint="default"/>
        <w:lang w:val="en-US" w:eastAsia="en-US" w:bidi="en-US"/>
      </w:rPr>
    </w:lvl>
    <w:lvl w:ilvl="7" w:tplc="E9121DD2">
      <w:numFmt w:val="bullet"/>
      <w:lvlText w:val="•"/>
      <w:lvlJc w:val="left"/>
      <w:pPr>
        <w:ind w:left="1653" w:hanging="170"/>
      </w:pPr>
      <w:rPr>
        <w:rFonts w:hint="default"/>
        <w:lang w:val="en-US" w:eastAsia="en-US" w:bidi="en-US"/>
      </w:rPr>
    </w:lvl>
    <w:lvl w:ilvl="8" w:tplc="46302512">
      <w:numFmt w:val="bullet"/>
      <w:lvlText w:val="•"/>
      <w:lvlJc w:val="left"/>
      <w:pPr>
        <w:ind w:left="1858" w:hanging="170"/>
      </w:pPr>
      <w:rPr>
        <w:rFonts w:hint="default"/>
        <w:lang w:val="en-US" w:eastAsia="en-US" w:bidi="en-US"/>
      </w:rPr>
    </w:lvl>
  </w:abstractNum>
  <w:abstractNum w:abstractNumId="161">
    <w:nsid w:val="64975171"/>
    <w:multiLevelType w:val="hybridMultilevel"/>
    <w:tmpl w:val="32520492"/>
    <w:lvl w:ilvl="0" w:tplc="CDDC0F4E">
      <w:numFmt w:val="bullet"/>
      <w:lvlText w:val="•"/>
      <w:lvlJc w:val="left"/>
      <w:pPr>
        <w:ind w:left="221" w:hanging="170"/>
      </w:pPr>
      <w:rPr>
        <w:rFonts w:ascii="Humanst521EU-Normal" w:eastAsia="Humanst521EU-Normal" w:hAnsi="Humanst521EU-Normal" w:cs="Humanst521EU-Normal" w:hint="default"/>
        <w:color w:val="231F20"/>
        <w:spacing w:val="-16"/>
        <w:w w:val="100"/>
        <w:sz w:val="17"/>
        <w:szCs w:val="17"/>
      </w:rPr>
    </w:lvl>
    <w:lvl w:ilvl="1" w:tplc="6DEA426C">
      <w:numFmt w:val="bullet"/>
      <w:lvlText w:val="•"/>
      <w:lvlJc w:val="left"/>
      <w:pPr>
        <w:ind w:left="423" w:hanging="170"/>
      </w:pPr>
      <w:rPr>
        <w:rFonts w:hint="default"/>
      </w:rPr>
    </w:lvl>
    <w:lvl w:ilvl="2" w:tplc="A7A29FBC">
      <w:numFmt w:val="bullet"/>
      <w:lvlText w:val="•"/>
      <w:lvlJc w:val="left"/>
      <w:pPr>
        <w:ind w:left="627" w:hanging="170"/>
      </w:pPr>
      <w:rPr>
        <w:rFonts w:hint="default"/>
      </w:rPr>
    </w:lvl>
    <w:lvl w:ilvl="3" w:tplc="59C421E4">
      <w:numFmt w:val="bullet"/>
      <w:lvlText w:val="•"/>
      <w:lvlJc w:val="left"/>
      <w:pPr>
        <w:ind w:left="831" w:hanging="170"/>
      </w:pPr>
      <w:rPr>
        <w:rFonts w:hint="default"/>
      </w:rPr>
    </w:lvl>
    <w:lvl w:ilvl="4" w:tplc="A2427048">
      <w:numFmt w:val="bullet"/>
      <w:lvlText w:val="•"/>
      <w:lvlJc w:val="left"/>
      <w:pPr>
        <w:ind w:left="1035" w:hanging="170"/>
      </w:pPr>
      <w:rPr>
        <w:rFonts w:hint="default"/>
      </w:rPr>
    </w:lvl>
    <w:lvl w:ilvl="5" w:tplc="F470EC16">
      <w:numFmt w:val="bullet"/>
      <w:lvlText w:val="•"/>
      <w:lvlJc w:val="left"/>
      <w:pPr>
        <w:ind w:left="1238" w:hanging="170"/>
      </w:pPr>
      <w:rPr>
        <w:rFonts w:hint="default"/>
      </w:rPr>
    </w:lvl>
    <w:lvl w:ilvl="6" w:tplc="B7221E02">
      <w:numFmt w:val="bullet"/>
      <w:lvlText w:val="•"/>
      <w:lvlJc w:val="left"/>
      <w:pPr>
        <w:ind w:left="1442" w:hanging="170"/>
      </w:pPr>
      <w:rPr>
        <w:rFonts w:hint="default"/>
      </w:rPr>
    </w:lvl>
    <w:lvl w:ilvl="7" w:tplc="AB3A6012">
      <w:numFmt w:val="bullet"/>
      <w:lvlText w:val="•"/>
      <w:lvlJc w:val="left"/>
      <w:pPr>
        <w:ind w:left="1646" w:hanging="170"/>
      </w:pPr>
      <w:rPr>
        <w:rFonts w:hint="default"/>
      </w:rPr>
    </w:lvl>
    <w:lvl w:ilvl="8" w:tplc="ED903072">
      <w:numFmt w:val="bullet"/>
      <w:lvlText w:val="•"/>
      <w:lvlJc w:val="left"/>
      <w:pPr>
        <w:ind w:left="1850" w:hanging="170"/>
      </w:pPr>
      <w:rPr>
        <w:rFonts w:hint="default"/>
      </w:rPr>
    </w:lvl>
  </w:abstractNum>
  <w:abstractNum w:abstractNumId="162">
    <w:nsid w:val="67A038B8"/>
    <w:multiLevelType w:val="hybridMultilevel"/>
    <w:tmpl w:val="6D365148"/>
    <w:lvl w:ilvl="0" w:tplc="8E2CA12C">
      <w:numFmt w:val="bullet"/>
      <w:lvlText w:val="•"/>
      <w:lvlJc w:val="left"/>
      <w:pPr>
        <w:ind w:left="220" w:hanging="170"/>
      </w:pPr>
      <w:rPr>
        <w:rFonts w:ascii="Humanst521EU-Normal" w:eastAsia="Humanst521EU-Normal" w:hAnsi="Humanst521EU-Normal" w:cs="Humanst521EU-Normal" w:hint="default"/>
        <w:color w:val="231F20"/>
        <w:spacing w:val="-16"/>
        <w:w w:val="100"/>
        <w:sz w:val="17"/>
        <w:szCs w:val="17"/>
      </w:rPr>
    </w:lvl>
    <w:lvl w:ilvl="1" w:tplc="8444A8FC">
      <w:numFmt w:val="bullet"/>
      <w:lvlText w:val="•"/>
      <w:lvlJc w:val="left"/>
      <w:pPr>
        <w:ind w:left="300" w:hanging="170"/>
      </w:pPr>
      <w:rPr>
        <w:rFonts w:hint="default"/>
      </w:rPr>
    </w:lvl>
    <w:lvl w:ilvl="2" w:tplc="5B5C3974">
      <w:numFmt w:val="bullet"/>
      <w:lvlText w:val="•"/>
      <w:lvlJc w:val="left"/>
      <w:pPr>
        <w:ind w:left="517" w:hanging="170"/>
      </w:pPr>
      <w:rPr>
        <w:rFonts w:hint="default"/>
      </w:rPr>
    </w:lvl>
    <w:lvl w:ilvl="3" w:tplc="807A40DC">
      <w:numFmt w:val="bullet"/>
      <w:lvlText w:val="•"/>
      <w:lvlJc w:val="left"/>
      <w:pPr>
        <w:ind w:left="735" w:hanging="170"/>
      </w:pPr>
      <w:rPr>
        <w:rFonts w:hint="default"/>
      </w:rPr>
    </w:lvl>
    <w:lvl w:ilvl="4" w:tplc="8DEE8F00">
      <w:numFmt w:val="bullet"/>
      <w:lvlText w:val="•"/>
      <w:lvlJc w:val="left"/>
      <w:pPr>
        <w:ind w:left="952" w:hanging="170"/>
      </w:pPr>
      <w:rPr>
        <w:rFonts w:hint="default"/>
      </w:rPr>
    </w:lvl>
    <w:lvl w:ilvl="5" w:tplc="7FE023F4">
      <w:numFmt w:val="bullet"/>
      <w:lvlText w:val="•"/>
      <w:lvlJc w:val="left"/>
      <w:pPr>
        <w:ind w:left="1170" w:hanging="170"/>
      </w:pPr>
      <w:rPr>
        <w:rFonts w:hint="default"/>
      </w:rPr>
    </w:lvl>
    <w:lvl w:ilvl="6" w:tplc="A912BFFC">
      <w:numFmt w:val="bullet"/>
      <w:lvlText w:val="•"/>
      <w:lvlJc w:val="left"/>
      <w:pPr>
        <w:ind w:left="1387" w:hanging="170"/>
      </w:pPr>
      <w:rPr>
        <w:rFonts w:hint="default"/>
      </w:rPr>
    </w:lvl>
    <w:lvl w:ilvl="7" w:tplc="C00898FC">
      <w:numFmt w:val="bullet"/>
      <w:lvlText w:val="•"/>
      <w:lvlJc w:val="left"/>
      <w:pPr>
        <w:ind w:left="1605" w:hanging="170"/>
      </w:pPr>
      <w:rPr>
        <w:rFonts w:hint="default"/>
      </w:rPr>
    </w:lvl>
    <w:lvl w:ilvl="8" w:tplc="84B0B488">
      <w:numFmt w:val="bullet"/>
      <w:lvlText w:val="•"/>
      <w:lvlJc w:val="left"/>
      <w:pPr>
        <w:ind w:left="1822" w:hanging="170"/>
      </w:pPr>
      <w:rPr>
        <w:rFonts w:hint="default"/>
      </w:rPr>
    </w:lvl>
  </w:abstractNum>
  <w:abstractNum w:abstractNumId="163">
    <w:nsid w:val="67B66D57"/>
    <w:multiLevelType w:val="hybridMultilevel"/>
    <w:tmpl w:val="F1CCB892"/>
    <w:lvl w:ilvl="0" w:tplc="405438FC">
      <w:numFmt w:val="bullet"/>
      <w:lvlText w:val="•"/>
      <w:lvlJc w:val="left"/>
      <w:pPr>
        <w:ind w:left="220" w:hanging="170"/>
      </w:pPr>
      <w:rPr>
        <w:rFonts w:ascii="Humanst521EU-Normal" w:eastAsia="Humanst521EU-Normal" w:hAnsi="Humanst521EU-Normal" w:cs="Humanst521EU-Normal" w:hint="default"/>
        <w:color w:val="231F20"/>
        <w:spacing w:val="-16"/>
        <w:w w:val="100"/>
        <w:sz w:val="17"/>
        <w:szCs w:val="17"/>
      </w:rPr>
    </w:lvl>
    <w:lvl w:ilvl="1" w:tplc="7D7C7362">
      <w:numFmt w:val="bullet"/>
      <w:lvlText w:val="•"/>
      <w:lvlJc w:val="left"/>
      <w:pPr>
        <w:ind w:left="423" w:hanging="170"/>
      </w:pPr>
      <w:rPr>
        <w:rFonts w:hint="default"/>
      </w:rPr>
    </w:lvl>
    <w:lvl w:ilvl="2" w:tplc="F040848A">
      <w:numFmt w:val="bullet"/>
      <w:lvlText w:val="•"/>
      <w:lvlJc w:val="left"/>
      <w:pPr>
        <w:ind w:left="627" w:hanging="170"/>
      </w:pPr>
      <w:rPr>
        <w:rFonts w:hint="default"/>
      </w:rPr>
    </w:lvl>
    <w:lvl w:ilvl="3" w:tplc="078266AC">
      <w:numFmt w:val="bullet"/>
      <w:lvlText w:val="•"/>
      <w:lvlJc w:val="left"/>
      <w:pPr>
        <w:ind w:left="831" w:hanging="170"/>
      </w:pPr>
      <w:rPr>
        <w:rFonts w:hint="default"/>
      </w:rPr>
    </w:lvl>
    <w:lvl w:ilvl="4" w:tplc="63C6193C">
      <w:numFmt w:val="bullet"/>
      <w:lvlText w:val="•"/>
      <w:lvlJc w:val="left"/>
      <w:pPr>
        <w:ind w:left="1035" w:hanging="170"/>
      </w:pPr>
      <w:rPr>
        <w:rFonts w:hint="default"/>
      </w:rPr>
    </w:lvl>
    <w:lvl w:ilvl="5" w:tplc="6BE2175C">
      <w:numFmt w:val="bullet"/>
      <w:lvlText w:val="•"/>
      <w:lvlJc w:val="left"/>
      <w:pPr>
        <w:ind w:left="1238" w:hanging="170"/>
      </w:pPr>
      <w:rPr>
        <w:rFonts w:hint="default"/>
      </w:rPr>
    </w:lvl>
    <w:lvl w:ilvl="6" w:tplc="9750581E">
      <w:numFmt w:val="bullet"/>
      <w:lvlText w:val="•"/>
      <w:lvlJc w:val="left"/>
      <w:pPr>
        <w:ind w:left="1442" w:hanging="170"/>
      </w:pPr>
      <w:rPr>
        <w:rFonts w:hint="default"/>
      </w:rPr>
    </w:lvl>
    <w:lvl w:ilvl="7" w:tplc="E4F8A3F8">
      <w:numFmt w:val="bullet"/>
      <w:lvlText w:val="•"/>
      <w:lvlJc w:val="left"/>
      <w:pPr>
        <w:ind w:left="1646" w:hanging="170"/>
      </w:pPr>
      <w:rPr>
        <w:rFonts w:hint="default"/>
      </w:rPr>
    </w:lvl>
    <w:lvl w:ilvl="8" w:tplc="0F7C4ED4">
      <w:numFmt w:val="bullet"/>
      <w:lvlText w:val="•"/>
      <w:lvlJc w:val="left"/>
      <w:pPr>
        <w:ind w:left="1850" w:hanging="170"/>
      </w:pPr>
      <w:rPr>
        <w:rFonts w:hint="default"/>
      </w:rPr>
    </w:lvl>
  </w:abstractNum>
  <w:abstractNum w:abstractNumId="164">
    <w:nsid w:val="69076F67"/>
    <w:multiLevelType w:val="hybridMultilevel"/>
    <w:tmpl w:val="11CC16F0"/>
    <w:lvl w:ilvl="0" w:tplc="50C4C3D4">
      <w:numFmt w:val="bullet"/>
      <w:lvlText w:val="•"/>
      <w:lvlJc w:val="left"/>
      <w:pPr>
        <w:ind w:left="220" w:hanging="170"/>
      </w:pPr>
      <w:rPr>
        <w:rFonts w:ascii="Humanst521EU-Normal" w:eastAsia="Humanst521EU-Normal" w:hAnsi="Humanst521EU-Normal" w:cs="Humanst521EU-Normal" w:hint="default"/>
        <w:color w:val="231F20"/>
        <w:spacing w:val="-16"/>
        <w:w w:val="100"/>
        <w:sz w:val="17"/>
        <w:szCs w:val="17"/>
      </w:rPr>
    </w:lvl>
    <w:lvl w:ilvl="1" w:tplc="54A81DCC">
      <w:numFmt w:val="bullet"/>
      <w:lvlText w:val="•"/>
      <w:lvlJc w:val="left"/>
      <w:pPr>
        <w:ind w:left="423" w:hanging="170"/>
      </w:pPr>
      <w:rPr>
        <w:rFonts w:hint="default"/>
      </w:rPr>
    </w:lvl>
    <w:lvl w:ilvl="2" w:tplc="929A8246">
      <w:numFmt w:val="bullet"/>
      <w:lvlText w:val="•"/>
      <w:lvlJc w:val="left"/>
      <w:pPr>
        <w:ind w:left="627" w:hanging="170"/>
      </w:pPr>
      <w:rPr>
        <w:rFonts w:hint="default"/>
      </w:rPr>
    </w:lvl>
    <w:lvl w:ilvl="3" w:tplc="300EDE06">
      <w:numFmt w:val="bullet"/>
      <w:lvlText w:val="•"/>
      <w:lvlJc w:val="left"/>
      <w:pPr>
        <w:ind w:left="831" w:hanging="170"/>
      </w:pPr>
      <w:rPr>
        <w:rFonts w:hint="default"/>
      </w:rPr>
    </w:lvl>
    <w:lvl w:ilvl="4" w:tplc="443C2FB2">
      <w:numFmt w:val="bullet"/>
      <w:lvlText w:val="•"/>
      <w:lvlJc w:val="left"/>
      <w:pPr>
        <w:ind w:left="1035" w:hanging="170"/>
      </w:pPr>
      <w:rPr>
        <w:rFonts w:hint="default"/>
      </w:rPr>
    </w:lvl>
    <w:lvl w:ilvl="5" w:tplc="4F422958">
      <w:numFmt w:val="bullet"/>
      <w:lvlText w:val="•"/>
      <w:lvlJc w:val="left"/>
      <w:pPr>
        <w:ind w:left="1238" w:hanging="170"/>
      </w:pPr>
      <w:rPr>
        <w:rFonts w:hint="default"/>
      </w:rPr>
    </w:lvl>
    <w:lvl w:ilvl="6" w:tplc="68AC200C">
      <w:numFmt w:val="bullet"/>
      <w:lvlText w:val="•"/>
      <w:lvlJc w:val="left"/>
      <w:pPr>
        <w:ind w:left="1442" w:hanging="170"/>
      </w:pPr>
      <w:rPr>
        <w:rFonts w:hint="default"/>
      </w:rPr>
    </w:lvl>
    <w:lvl w:ilvl="7" w:tplc="D31A259E">
      <w:numFmt w:val="bullet"/>
      <w:lvlText w:val="•"/>
      <w:lvlJc w:val="left"/>
      <w:pPr>
        <w:ind w:left="1646" w:hanging="170"/>
      </w:pPr>
      <w:rPr>
        <w:rFonts w:hint="default"/>
      </w:rPr>
    </w:lvl>
    <w:lvl w:ilvl="8" w:tplc="9E524DE2">
      <w:numFmt w:val="bullet"/>
      <w:lvlText w:val="•"/>
      <w:lvlJc w:val="left"/>
      <w:pPr>
        <w:ind w:left="1850" w:hanging="170"/>
      </w:pPr>
      <w:rPr>
        <w:rFonts w:hint="default"/>
      </w:rPr>
    </w:lvl>
  </w:abstractNum>
  <w:abstractNum w:abstractNumId="165">
    <w:nsid w:val="6AEC35E9"/>
    <w:multiLevelType w:val="hybridMultilevel"/>
    <w:tmpl w:val="DC9AB5DC"/>
    <w:lvl w:ilvl="0" w:tplc="31DAD0F2">
      <w:numFmt w:val="bullet"/>
      <w:lvlText w:val="•"/>
      <w:lvlJc w:val="left"/>
      <w:pPr>
        <w:ind w:left="221" w:hanging="170"/>
      </w:pPr>
      <w:rPr>
        <w:rFonts w:ascii="Humanst521EU-Normal" w:eastAsia="Humanst521EU-Normal" w:hAnsi="Humanst521EU-Normal" w:cs="Humanst521EU-Normal" w:hint="default"/>
        <w:color w:val="231F20"/>
        <w:spacing w:val="-16"/>
        <w:w w:val="100"/>
        <w:sz w:val="17"/>
        <w:szCs w:val="17"/>
      </w:rPr>
    </w:lvl>
    <w:lvl w:ilvl="1" w:tplc="63BA540E">
      <w:numFmt w:val="bullet"/>
      <w:lvlText w:val="•"/>
      <w:lvlJc w:val="left"/>
      <w:pPr>
        <w:ind w:left="300" w:hanging="170"/>
      </w:pPr>
      <w:rPr>
        <w:rFonts w:hint="default"/>
      </w:rPr>
    </w:lvl>
    <w:lvl w:ilvl="2" w:tplc="05448012">
      <w:numFmt w:val="bullet"/>
      <w:lvlText w:val="•"/>
      <w:lvlJc w:val="left"/>
      <w:pPr>
        <w:ind w:left="517" w:hanging="170"/>
      </w:pPr>
      <w:rPr>
        <w:rFonts w:hint="default"/>
      </w:rPr>
    </w:lvl>
    <w:lvl w:ilvl="3" w:tplc="D0C0FA40">
      <w:numFmt w:val="bullet"/>
      <w:lvlText w:val="•"/>
      <w:lvlJc w:val="left"/>
      <w:pPr>
        <w:ind w:left="735" w:hanging="170"/>
      </w:pPr>
      <w:rPr>
        <w:rFonts w:hint="default"/>
      </w:rPr>
    </w:lvl>
    <w:lvl w:ilvl="4" w:tplc="075A4FB6">
      <w:numFmt w:val="bullet"/>
      <w:lvlText w:val="•"/>
      <w:lvlJc w:val="left"/>
      <w:pPr>
        <w:ind w:left="952" w:hanging="170"/>
      </w:pPr>
      <w:rPr>
        <w:rFonts w:hint="default"/>
      </w:rPr>
    </w:lvl>
    <w:lvl w:ilvl="5" w:tplc="4CD0366C">
      <w:numFmt w:val="bullet"/>
      <w:lvlText w:val="•"/>
      <w:lvlJc w:val="left"/>
      <w:pPr>
        <w:ind w:left="1170" w:hanging="170"/>
      </w:pPr>
      <w:rPr>
        <w:rFonts w:hint="default"/>
      </w:rPr>
    </w:lvl>
    <w:lvl w:ilvl="6" w:tplc="21507006">
      <w:numFmt w:val="bullet"/>
      <w:lvlText w:val="•"/>
      <w:lvlJc w:val="left"/>
      <w:pPr>
        <w:ind w:left="1387" w:hanging="170"/>
      </w:pPr>
      <w:rPr>
        <w:rFonts w:hint="default"/>
      </w:rPr>
    </w:lvl>
    <w:lvl w:ilvl="7" w:tplc="383CD0D6">
      <w:numFmt w:val="bullet"/>
      <w:lvlText w:val="•"/>
      <w:lvlJc w:val="left"/>
      <w:pPr>
        <w:ind w:left="1605" w:hanging="170"/>
      </w:pPr>
      <w:rPr>
        <w:rFonts w:hint="default"/>
      </w:rPr>
    </w:lvl>
    <w:lvl w:ilvl="8" w:tplc="1BA4CAEC">
      <w:numFmt w:val="bullet"/>
      <w:lvlText w:val="•"/>
      <w:lvlJc w:val="left"/>
      <w:pPr>
        <w:ind w:left="1822" w:hanging="170"/>
      </w:pPr>
      <w:rPr>
        <w:rFonts w:hint="default"/>
      </w:rPr>
    </w:lvl>
  </w:abstractNum>
  <w:abstractNum w:abstractNumId="166">
    <w:nsid w:val="6AF87CB1"/>
    <w:multiLevelType w:val="hybridMultilevel"/>
    <w:tmpl w:val="F1169822"/>
    <w:lvl w:ilvl="0" w:tplc="C764C7B8">
      <w:numFmt w:val="bullet"/>
      <w:lvlText w:val="•"/>
      <w:lvlJc w:val="left"/>
      <w:pPr>
        <w:ind w:left="219" w:hanging="170"/>
      </w:pPr>
      <w:rPr>
        <w:rFonts w:ascii="Humanst521EU-Normal" w:eastAsia="Humanst521EU-Normal" w:hAnsi="Humanst521EU-Normal" w:cs="Humanst521EU-Normal" w:hint="default"/>
        <w:color w:val="231F20"/>
        <w:spacing w:val="-16"/>
        <w:w w:val="100"/>
        <w:sz w:val="17"/>
        <w:szCs w:val="17"/>
      </w:rPr>
    </w:lvl>
    <w:lvl w:ilvl="1" w:tplc="849A9B2E">
      <w:numFmt w:val="bullet"/>
      <w:lvlText w:val="•"/>
      <w:lvlJc w:val="left"/>
      <w:pPr>
        <w:ind w:left="423" w:hanging="170"/>
      </w:pPr>
      <w:rPr>
        <w:rFonts w:hint="default"/>
      </w:rPr>
    </w:lvl>
    <w:lvl w:ilvl="2" w:tplc="D662ECFC">
      <w:numFmt w:val="bullet"/>
      <w:lvlText w:val="•"/>
      <w:lvlJc w:val="left"/>
      <w:pPr>
        <w:ind w:left="627" w:hanging="170"/>
      </w:pPr>
      <w:rPr>
        <w:rFonts w:hint="default"/>
      </w:rPr>
    </w:lvl>
    <w:lvl w:ilvl="3" w:tplc="19F2C094">
      <w:numFmt w:val="bullet"/>
      <w:lvlText w:val="•"/>
      <w:lvlJc w:val="left"/>
      <w:pPr>
        <w:ind w:left="831" w:hanging="170"/>
      </w:pPr>
      <w:rPr>
        <w:rFonts w:hint="default"/>
      </w:rPr>
    </w:lvl>
    <w:lvl w:ilvl="4" w:tplc="7DA49C78">
      <w:numFmt w:val="bullet"/>
      <w:lvlText w:val="•"/>
      <w:lvlJc w:val="left"/>
      <w:pPr>
        <w:ind w:left="1035" w:hanging="170"/>
      </w:pPr>
      <w:rPr>
        <w:rFonts w:hint="default"/>
      </w:rPr>
    </w:lvl>
    <w:lvl w:ilvl="5" w:tplc="26421094">
      <w:numFmt w:val="bullet"/>
      <w:lvlText w:val="•"/>
      <w:lvlJc w:val="left"/>
      <w:pPr>
        <w:ind w:left="1238" w:hanging="170"/>
      </w:pPr>
      <w:rPr>
        <w:rFonts w:hint="default"/>
      </w:rPr>
    </w:lvl>
    <w:lvl w:ilvl="6" w:tplc="5CB2A5CE">
      <w:numFmt w:val="bullet"/>
      <w:lvlText w:val="•"/>
      <w:lvlJc w:val="left"/>
      <w:pPr>
        <w:ind w:left="1442" w:hanging="170"/>
      </w:pPr>
      <w:rPr>
        <w:rFonts w:hint="default"/>
      </w:rPr>
    </w:lvl>
    <w:lvl w:ilvl="7" w:tplc="642A1CA8">
      <w:numFmt w:val="bullet"/>
      <w:lvlText w:val="•"/>
      <w:lvlJc w:val="left"/>
      <w:pPr>
        <w:ind w:left="1646" w:hanging="170"/>
      </w:pPr>
      <w:rPr>
        <w:rFonts w:hint="default"/>
      </w:rPr>
    </w:lvl>
    <w:lvl w:ilvl="8" w:tplc="9AFA0B54">
      <w:numFmt w:val="bullet"/>
      <w:lvlText w:val="•"/>
      <w:lvlJc w:val="left"/>
      <w:pPr>
        <w:ind w:left="1850" w:hanging="170"/>
      </w:pPr>
      <w:rPr>
        <w:rFonts w:hint="default"/>
      </w:rPr>
    </w:lvl>
  </w:abstractNum>
  <w:abstractNum w:abstractNumId="167">
    <w:nsid w:val="6BAD1D6F"/>
    <w:multiLevelType w:val="hybridMultilevel"/>
    <w:tmpl w:val="BFA23DBE"/>
    <w:lvl w:ilvl="0" w:tplc="05D03D1E">
      <w:numFmt w:val="bullet"/>
      <w:lvlText w:val="•"/>
      <w:lvlJc w:val="left"/>
      <w:pPr>
        <w:ind w:left="221" w:hanging="170"/>
      </w:pPr>
      <w:rPr>
        <w:rFonts w:ascii="Humanst521EU-Normal" w:eastAsia="Humanst521EU-Normal" w:hAnsi="Humanst521EU-Normal" w:cs="Humanst521EU-Normal" w:hint="default"/>
        <w:color w:val="231F20"/>
        <w:spacing w:val="-16"/>
        <w:w w:val="100"/>
        <w:sz w:val="17"/>
        <w:szCs w:val="17"/>
      </w:rPr>
    </w:lvl>
    <w:lvl w:ilvl="1" w:tplc="2B42D550">
      <w:numFmt w:val="bullet"/>
      <w:lvlText w:val="•"/>
      <w:lvlJc w:val="left"/>
      <w:pPr>
        <w:ind w:left="423" w:hanging="170"/>
      </w:pPr>
      <w:rPr>
        <w:rFonts w:hint="default"/>
      </w:rPr>
    </w:lvl>
    <w:lvl w:ilvl="2" w:tplc="1692231E">
      <w:numFmt w:val="bullet"/>
      <w:lvlText w:val="•"/>
      <w:lvlJc w:val="left"/>
      <w:pPr>
        <w:ind w:left="627" w:hanging="170"/>
      </w:pPr>
      <w:rPr>
        <w:rFonts w:hint="default"/>
      </w:rPr>
    </w:lvl>
    <w:lvl w:ilvl="3" w:tplc="ADF06BDA">
      <w:numFmt w:val="bullet"/>
      <w:lvlText w:val="•"/>
      <w:lvlJc w:val="left"/>
      <w:pPr>
        <w:ind w:left="831" w:hanging="170"/>
      </w:pPr>
      <w:rPr>
        <w:rFonts w:hint="default"/>
      </w:rPr>
    </w:lvl>
    <w:lvl w:ilvl="4" w:tplc="EAB008D2">
      <w:numFmt w:val="bullet"/>
      <w:lvlText w:val="•"/>
      <w:lvlJc w:val="left"/>
      <w:pPr>
        <w:ind w:left="1035" w:hanging="170"/>
      </w:pPr>
      <w:rPr>
        <w:rFonts w:hint="default"/>
      </w:rPr>
    </w:lvl>
    <w:lvl w:ilvl="5" w:tplc="A5BE03CE">
      <w:numFmt w:val="bullet"/>
      <w:lvlText w:val="•"/>
      <w:lvlJc w:val="left"/>
      <w:pPr>
        <w:ind w:left="1238" w:hanging="170"/>
      </w:pPr>
      <w:rPr>
        <w:rFonts w:hint="default"/>
      </w:rPr>
    </w:lvl>
    <w:lvl w:ilvl="6" w:tplc="68840B2A">
      <w:numFmt w:val="bullet"/>
      <w:lvlText w:val="•"/>
      <w:lvlJc w:val="left"/>
      <w:pPr>
        <w:ind w:left="1442" w:hanging="170"/>
      </w:pPr>
      <w:rPr>
        <w:rFonts w:hint="default"/>
      </w:rPr>
    </w:lvl>
    <w:lvl w:ilvl="7" w:tplc="A2261B20">
      <w:numFmt w:val="bullet"/>
      <w:lvlText w:val="•"/>
      <w:lvlJc w:val="left"/>
      <w:pPr>
        <w:ind w:left="1646" w:hanging="170"/>
      </w:pPr>
      <w:rPr>
        <w:rFonts w:hint="default"/>
      </w:rPr>
    </w:lvl>
    <w:lvl w:ilvl="8" w:tplc="0E2E5FE8">
      <w:numFmt w:val="bullet"/>
      <w:lvlText w:val="•"/>
      <w:lvlJc w:val="left"/>
      <w:pPr>
        <w:ind w:left="1850" w:hanging="170"/>
      </w:pPr>
      <w:rPr>
        <w:rFonts w:hint="default"/>
      </w:rPr>
    </w:lvl>
  </w:abstractNum>
  <w:abstractNum w:abstractNumId="168">
    <w:nsid w:val="6C7D5363"/>
    <w:multiLevelType w:val="hybridMultilevel"/>
    <w:tmpl w:val="AD22A67E"/>
    <w:lvl w:ilvl="0" w:tplc="AA4EE4EE">
      <w:numFmt w:val="bullet"/>
      <w:lvlText w:val="•"/>
      <w:lvlJc w:val="left"/>
      <w:pPr>
        <w:ind w:left="221" w:hanging="170"/>
      </w:pPr>
      <w:rPr>
        <w:rFonts w:ascii="Humanst521EU-Normal" w:eastAsia="Humanst521EU-Normal" w:hAnsi="Humanst521EU-Normal" w:cs="Humanst521EU-Normal" w:hint="default"/>
        <w:color w:val="231F20"/>
        <w:spacing w:val="-16"/>
        <w:w w:val="100"/>
        <w:sz w:val="17"/>
        <w:szCs w:val="17"/>
      </w:rPr>
    </w:lvl>
    <w:lvl w:ilvl="1" w:tplc="28547B1E">
      <w:numFmt w:val="bullet"/>
      <w:lvlText w:val="•"/>
      <w:lvlJc w:val="left"/>
      <w:pPr>
        <w:ind w:left="423" w:hanging="170"/>
      </w:pPr>
      <w:rPr>
        <w:rFonts w:hint="default"/>
      </w:rPr>
    </w:lvl>
    <w:lvl w:ilvl="2" w:tplc="ACC2FFBC">
      <w:numFmt w:val="bullet"/>
      <w:lvlText w:val="•"/>
      <w:lvlJc w:val="left"/>
      <w:pPr>
        <w:ind w:left="627" w:hanging="170"/>
      </w:pPr>
      <w:rPr>
        <w:rFonts w:hint="default"/>
      </w:rPr>
    </w:lvl>
    <w:lvl w:ilvl="3" w:tplc="626E74FC">
      <w:numFmt w:val="bullet"/>
      <w:lvlText w:val="•"/>
      <w:lvlJc w:val="left"/>
      <w:pPr>
        <w:ind w:left="831" w:hanging="170"/>
      </w:pPr>
      <w:rPr>
        <w:rFonts w:hint="default"/>
      </w:rPr>
    </w:lvl>
    <w:lvl w:ilvl="4" w:tplc="8A32423E">
      <w:numFmt w:val="bullet"/>
      <w:lvlText w:val="•"/>
      <w:lvlJc w:val="left"/>
      <w:pPr>
        <w:ind w:left="1035" w:hanging="170"/>
      </w:pPr>
      <w:rPr>
        <w:rFonts w:hint="default"/>
      </w:rPr>
    </w:lvl>
    <w:lvl w:ilvl="5" w:tplc="BA4A27D2">
      <w:numFmt w:val="bullet"/>
      <w:lvlText w:val="•"/>
      <w:lvlJc w:val="left"/>
      <w:pPr>
        <w:ind w:left="1238" w:hanging="170"/>
      </w:pPr>
      <w:rPr>
        <w:rFonts w:hint="default"/>
      </w:rPr>
    </w:lvl>
    <w:lvl w:ilvl="6" w:tplc="E9C49D46">
      <w:numFmt w:val="bullet"/>
      <w:lvlText w:val="•"/>
      <w:lvlJc w:val="left"/>
      <w:pPr>
        <w:ind w:left="1442" w:hanging="170"/>
      </w:pPr>
      <w:rPr>
        <w:rFonts w:hint="default"/>
      </w:rPr>
    </w:lvl>
    <w:lvl w:ilvl="7" w:tplc="FBD6EC3E">
      <w:numFmt w:val="bullet"/>
      <w:lvlText w:val="•"/>
      <w:lvlJc w:val="left"/>
      <w:pPr>
        <w:ind w:left="1646" w:hanging="170"/>
      </w:pPr>
      <w:rPr>
        <w:rFonts w:hint="default"/>
      </w:rPr>
    </w:lvl>
    <w:lvl w:ilvl="8" w:tplc="87F2BF74">
      <w:numFmt w:val="bullet"/>
      <w:lvlText w:val="•"/>
      <w:lvlJc w:val="left"/>
      <w:pPr>
        <w:ind w:left="1850" w:hanging="170"/>
      </w:pPr>
      <w:rPr>
        <w:rFonts w:hint="default"/>
      </w:rPr>
    </w:lvl>
  </w:abstractNum>
  <w:abstractNum w:abstractNumId="169">
    <w:nsid w:val="6C8F6634"/>
    <w:multiLevelType w:val="hybridMultilevel"/>
    <w:tmpl w:val="61905746"/>
    <w:lvl w:ilvl="0" w:tplc="703AFF2A">
      <w:numFmt w:val="bullet"/>
      <w:lvlText w:val="•"/>
      <w:lvlJc w:val="left"/>
      <w:pPr>
        <w:ind w:left="219" w:hanging="170"/>
      </w:pPr>
      <w:rPr>
        <w:rFonts w:ascii="Humanst521EU-Normal" w:eastAsia="Humanst521EU-Normal" w:hAnsi="Humanst521EU-Normal" w:cs="Humanst521EU-Normal" w:hint="default"/>
        <w:color w:val="231F20"/>
        <w:spacing w:val="-16"/>
        <w:w w:val="100"/>
        <w:sz w:val="17"/>
        <w:szCs w:val="17"/>
      </w:rPr>
    </w:lvl>
    <w:lvl w:ilvl="1" w:tplc="AEE0558E">
      <w:numFmt w:val="bullet"/>
      <w:lvlText w:val="•"/>
      <w:lvlJc w:val="left"/>
      <w:pPr>
        <w:ind w:left="300" w:hanging="170"/>
      </w:pPr>
      <w:rPr>
        <w:rFonts w:hint="default"/>
      </w:rPr>
    </w:lvl>
    <w:lvl w:ilvl="2" w:tplc="BD68F074">
      <w:numFmt w:val="bullet"/>
      <w:lvlText w:val="•"/>
      <w:lvlJc w:val="left"/>
      <w:pPr>
        <w:ind w:left="517" w:hanging="170"/>
      </w:pPr>
      <w:rPr>
        <w:rFonts w:hint="default"/>
      </w:rPr>
    </w:lvl>
    <w:lvl w:ilvl="3" w:tplc="3A9CE02C">
      <w:numFmt w:val="bullet"/>
      <w:lvlText w:val="•"/>
      <w:lvlJc w:val="left"/>
      <w:pPr>
        <w:ind w:left="735" w:hanging="170"/>
      </w:pPr>
      <w:rPr>
        <w:rFonts w:hint="default"/>
      </w:rPr>
    </w:lvl>
    <w:lvl w:ilvl="4" w:tplc="72D6DAC4">
      <w:numFmt w:val="bullet"/>
      <w:lvlText w:val="•"/>
      <w:lvlJc w:val="left"/>
      <w:pPr>
        <w:ind w:left="952" w:hanging="170"/>
      </w:pPr>
      <w:rPr>
        <w:rFonts w:hint="default"/>
      </w:rPr>
    </w:lvl>
    <w:lvl w:ilvl="5" w:tplc="188C3758">
      <w:numFmt w:val="bullet"/>
      <w:lvlText w:val="•"/>
      <w:lvlJc w:val="left"/>
      <w:pPr>
        <w:ind w:left="1170" w:hanging="170"/>
      </w:pPr>
      <w:rPr>
        <w:rFonts w:hint="default"/>
      </w:rPr>
    </w:lvl>
    <w:lvl w:ilvl="6" w:tplc="A2447934">
      <w:numFmt w:val="bullet"/>
      <w:lvlText w:val="•"/>
      <w:lvlJc w:val="left"/>
      <w:pPr>
        <w:ind w:left="1387" w:hanging="170"/>
      </w:pPr>
      <w:rPr>
        <w:rFonts w:hint="default"/>
      </w:rPr>
    </w:lvl>
    <w:lvl w:ilvl="7" w:tplc="45A2E32E">
      <w:numFmt w:val="bullet"/>
      <w:lvlText w:val="•"/>
      <w:lvlJc w:val="left"/>
      <w:pPr>
        <w:ind w:left="1605" w:hanging="170"/>
      </w:pPr>
      <w:rPr>
        <w:rFonts w:hint="default"/>
      </w:rPr>
    </w:lvl>
    <w:lvl w:ilvl="8" w:tplc="19EE28CC">
      <w:numFmt w:val="bullet"/>
      <w:lvlText w:val="•"/>
      <w:lvlJc w:val="left"/>
      <w:pPr>
        <w:ind w:left="1822" w:hanging="170"/>
      </w:pPr>
      <w:rPr>
        <w:rFonts w:hint="default"/>
      </w:rPr>
    </w:lvl>
  </w:abstractNum>
  <w:abstractNum w:abstractNumId="170">
    <w:nsid w:val="6D4A066D"/>
    <w:multiLevelType w:val="hybridMultilevel"/>
    <w:tmpl w:val="42D8E164"/>
    <w:lvl w:ilvl="0" w:tplc="52A0323A">
      <w:numFmt w:val="bullet"/>
      <w:lvlText w:val="•"/>
      <w:lvlJc w:val="left"/>
      <w:pPr>
        <w:ind w:left="221" w:hanging="170"/>
      </w:pPr>
      <w:rPr>
        <w:rFonts w:ascii="Humanst521EU-Normal" w:eastAsia="Humanst521EU-Normal" w:hAnsi="Humanst521EU-Normal" w:cs="Humanst521EU-Normal" w:hint="default"/>
        <w:color w:val="231F20"/>
        <w:spacing w:val="-16"/>
        <w:w w:val="100"/>
        <w:sz w:val="17"/>
        <w:szCs w:val="17"/>
      </w:rPr>
    </w:lvl>
    <w:lvl w:ilvl="1" w:tplc="68B0A7A8">
      <w:numFmt w:val="bullet"/>
      <w:lvlText w:val="•"/>
      <w:lvlJc w:val="left"/>
      <w:pPr>
        <w:ind w:left="423" w:hanging="170"/>
      </w:pPr>
      <w:rPr>
        <w:rFonts w:hint="default"/>
      </w:rPr>
    </w:lvl>
    <w:lvl w:ilvl="2" w:tplc="6CAA0D08">
      <w:numFmt w:val="bullet"/>
      <w:lvlText w:val="•"/>
      <w:lvlJc w:val="left"/>
      <w:pPr>
        <w:ind w:left="627" w:hanging="170"/>
      </w:pPr>
      <w:rPr>
        <w:rFonts w:hint="default"/>
      </w:rPr>
    </w:lvl>
    <w:lvl w:ilvl="3" w:tplc="6AC0D618">
      <w:numFmt w:val="bullet"/>
      <w:lvlText w:val="•"/>
      <w:lvlJc w:val="left"/>
      <w:pPr>
        <w:ind w:left="831" w:hanging="170"/>
      </w:pPr>
      <w:rPr>
        <w:rFonts w:hint="default"/>
      </w:rPr>
    </w:lvl>
    <w:lvl w:ilvl="4" w:tplc="ED80094A">
      <w:numFmt w:val="bullet"/>
      <w:lvlText w:val="•"/>
      <w:lvlJc w:val="left"/>
      <w:pPr>
        <w:ind w:left="1035" w:hanging="170"/>
      </w:pPr>
      <w:rPr>
        <w:rFonts w:hint="default"/>
      </w:rPr>
    </w:lvl>
    <w:lvl w:ilvl="5" w:tplc="B0FAF2D0">
      <w:numFmt w:val="bullet"/>
      <w:lvlText w:val="•"/>
      <w:lvlJc w:val="left"/>
      <w:pPr>
        <w:ind w:left="1238" w:hanging="170"/>
      </w:pPr>
      <w:rPr>
        <w:rFonts w:hint="default"/>
      </w:rPr>
    </w:lvl>
    <w:lvl w:ilvl="6" w:tplc="A470EAE0">
      <w:numFmt w:val="bullet"/>
      <w:lvlText w:val="•"/>
      <w:lvlJc w:val="left"/>
      <w:pPr>
        <w:ind w:left="1442" w:hanging="170"/>
      </w:pPr>
      <w:rPr>
        <w:rFonts w:hint="default"/>
      </w:rPr>
    </w:lvl>
    <w:lvl w:ilvl="7" w:tplc="34A27C32">
      <w:numFmt w:val="bullet"/>
      <w:lvlText w:val="•"/>
      <w:lvlJc w:val="left"/>
      <w:pPr>
        <w:ind w:left="1646" w:hanging="170"/>
      </w:pPr>
      <w:rPr>
        <w:rFonts w:hint="default"/>
      </w:rPr>
    </w:lvl>
    <w:lvl w:ilvl="8" w:tplc="F0128B14">
      <w:numFmt w:val="bullet"/>
      <w:lvlText w:val="•"/>
      <w:lvlJc w:val="left"/>
      <w:pPr>
        <w:ind w:left="1850" w:hanging="170"/>
      </w:pPr>
      <w:rPr>
        <w:rFonts w:hint="default"/>
      </w:rPr>
    </w:lvl>
  </w:abstractNum>
  <w:abstractNum w:abstractNumId="171">
    <w:nsid w:val="6DA05E4B"/>
    <w:multiLevelType w:val="hybridMultilevel"/>
    <w:tmpl w:val="5954456C"/>
    <w:lvl w:ilvl="0" w:tplc="9C26FF5A">
      <w:numFmt w:val="bullet"/>
      <w:lvlText w:val="•"/>
      <w:lvlJc w:val="left"/>
      <w:pPr>
        <w:ind w:left="225" w:hanging="170"/>
      </w:pPr>
      <w:rPr>
        <w:rFonts w:ascii="Humanst521EU-Normal" w:eastAsia="Humanst521EU-Normal" w:hAnsi="Humanst521EU-Normal" w:cs="Humanst521EU-Normal" w:hint="default"/>
        <w:color w:val="231F20"/>
        <w:spacing w:val="-16"/>
        <w:w w:val="100"/>
        <w:sz w:val="17"/>
        <w:szCs w:val="17"/>
        <w:lang w:val="en-US" w:eastAsia="en-US" w:bidi="en-US"/>
      </w:rPr>
    </w:lvl>
    <w:lvl w:ilvl="1" w:tplc="BF8AA6C8">
      <w:numFmt w:val="bullet"/>
      <w:lvlText w:val="•"/>
      <w:lvlJc w:val="left"/>
      <w:pPr>
        <w:ind w:left="424" w:hanging="170"/>
      </w:pPr>
      <w:rPr>
        <w:rFonts w:hint="default"/>
        <w:lang w:val="en-US" w:eastAsia="en-US" w:bidi="en-US"/>
      </w:rPr>
    </w:lvl>
    <w:lvl w:ilvl="2" w:tplc="BF46854A">
      <w:numFmt w:val="bullet"/>
      <w:lvlText w:val="•"/>
      <w:lvlJc w:val="left"/>
      <w:pPr>
        <w:ind w:left="629" w:hanging="170"/>
      </w:pPr>
      <w:rPr>
        <w:rFonts w:hint="default"/>
        <w:lang w:val="en-US" w:eastAsia="en-US" w:bidi="en-US"/>
      </w:rPr>
    </w:lvl>
    <w:lvl w:ilvl="3" w:tplc="E0E2F47C">
      <w:numFmt w:val="bullet"/>
      <w:lvlText w:val="•"/>
      <w:lvlJc w:val="left"/>
      <w:pPr>
        <w:ind w:left="834" w:hanging="170"/>
      </w:pPr>
      <w:rPr>
        <w:rFonts w:hint="default"/>
        <w:lang w:val="en-US" w:eastAsia="en-US" w:bidi="en-US"/>
      </w:rPr>
    </w:lvl>
    <w:lvl w:ilvl="4" w:tplc="EE0AAB80">
      <w:numFmt w:val="bullet"/>
      <w:lvlText w:val="•"/>
      <w:lvlJc w:val="left"/>
      <w:pPr>
        <w:ind w:left="1039" w:hanging="170"/>
      </w:pPr>
      <w:rPr>
        <w:rFonts w:hint="default"/>
        <w:lang w:val="en-US" w:eastAsia="en-US" w:bidi="en-US"/>
      </w:rPr>
    </w:lvl>
    <w:lvl w:ilvl="5" w:tplc="ECEEEE5C">
      <w:numFmt w:val="bullet"/>
      <w:lvlText w:val="•"/>
      <w:lvlJc w:val="left"/>
      <w:pPr>
        <w:ind w:left="1243" w:hanging="170"/>
      </w:pPr>
      <w:rPr>
        <w:rFonts w:hint="default"/>
        <w:lang w:val="en-US" w:eastAsia="en-US" w:bidi="en-US"/>
      </w:rPr>
    </w:lvl>
    <w:lvl w:ilvl="6" w:tplc="CE0AF16C">
      <w:numFmt w:val="bullet"/>
      <w:lvlText w:val="•"/>
      <w:lvlJc w:val="left"/>
      <w:pPr>
        <w:ind w:left="1448" w:hanging="170"/>
      </w:pPr>
      <w:rPr>
        <w:rFonts w:hint="default"/>
        <w:lang w:val="en-US" w:eastAsia="en-US" w:bidi="en-US"/>
      </w:rPr>
    </w:lvl>
    <w:lvl w:ilvl="7" w:tplc="7C50AEB2">
      <w:numFmt w:val="bullet"/>
      <w:lvlText w:val="•"/>
      <w:lvlJc w:val="left"/>
      <w:pPr>
        <w:ind w:left="1653" w:hanging="170"/>
      </w:pPr>
      <w:rPr>
        <w:rFonts w:hint="default"/>
        <w:lang w:val="en-US" w:eastAsia="en-US" w:bidi="en-US"/>
      </w:rPr>
    </w:lvl>
    <w:lvl w:ilvl="8" w:tplc="862CBCB8">
      <w:numFmt w:val="bullet"/>
      <w:lvlText w:val="•"/>
      <w:lvlJc w:val="left"/>
      <w:pPr>
        <w:ind w:left="1858" w:hanging="170"/>
      </w:pPr>
      <w:rPr>
        <w:rFonts w:hint="default"/>
        <w:lang w:val="en-US" w:eastAsia="en-US" w:bidi="en-US"/>
      </w:rPr>
    </w:lvl>
  </w:abstractNum>
  <w:abstractNum w:abstractNumId="172">
    <w:nsid w:val="6E1C7EBE"/>
    <w:multiLevelType w:val="hybridMultilevel"/>
    <w:tmpl w:val="02D6399E"/>
    <w:lvl w:ilvl="0" w:tplc="EF7619DC">
      <w:numFmt w:val="bullet"/>
      <w:lvlText w:val="•"/>
      <w:lvlJc w:val="left"/>
      <w:pPr>
        <w:ind w:left="221" w:hanging="170"/>
      </w:pPr>
      <w:rPr>
        <w:rFonts w:ascii="Humanst521EU-Normal" w:eastAsia="Humanst521EU-Normal" w:hAnsi="Humanst521EU-Normal" w:cs="Humanst521EU-Normal" w:hint="default"/>
        <w:color w:val="231F20"/>
        <w:spacing w:val="-16"/>
        <w:w w:val="100"/>
        <w:sz w:val="17"/>
        <w:szCs w:val="17"/>
      </w:rPr>
    </w:lvl>
    <w:lvl w:ilvl="1" w:tplc="6B7007A0">
      <w:numFmt w:val="bullet"/>
      <w:lvlText w:val="•"/>
      <w:lvlJc w:val="left"/>
      <w:pPr>
        <w:ind w:left="423" w:hanging="170"/>
      </w:pPr>
      <w:rPr>
        <w:rFonts w:hint="default"/>
      </w:rPr>
    </w:lvl>
    <w:lvl w:ilvl="2" w:tplc="D5EA02D4">
      <w:numFmt w:val="bullet"/>
      <w:lvlText w:val="•"/>
      <w:lvlJc w:val="left"/>
      <w:pPr>
        <w:ind w:left="627" w:hanging="170"/>
      </w:pPr>
      <w:rPr>
        <w:rFonts w:hint="default"/>
      </w:rPr>
    </w:lvl>
    <w:lvl w:ilvl="3" w:tplc="E1003F54">
      <w:numFmt w:val="bullet"/>
      <w:lvlText w:val="•"/>
      <w:lvlJc w:val="left"/>
      <w:pPr>
        <w:ind w:left="831" w:hanging="170"/>
      </w:pPr>
      <w:rPr>
        <w:rFonts w:hint="default"/>
      </w:rPr>
    </w:lvl>
    <w:lvl w:ilvl="4" w:tplc="D49E53FE">
      <w:numFmt w:val="bullet"/>
      <w:lvlText w:val="•"/>
      <w:lvlJc w:val="left"/>
      <w:pPr>
        <w:ind w:left="1035" w:hanging="170"/>
      </w:pPr>
      <w:rPr>
        <w:rFonts w:hint="default"/>
      </w:rPr>
    </w:lvl>
    <w:lvl w:ilvl="5" w:tplc="AF3ABC1A">
      <w:numFmt w:val="bullet"/>
      <w:lvlText w:val="•"/>
      <w:lvlJc w:val="left"/>
      <w:pPr>
        <w:ind w:left="1238" w:hanging="170"/>
      </w:pPr>
      <w:rPr>
        <w:rFonts w:hint="default"/>
      </w:rPr>
    </w:lvl>
    <w:lvl w:ilvl="6" w:tplc="D7F0D13A">
      <w:numFmt w:val="bullet"/>
      <w:lvlText w:val="•"/>
      <w:lvlJc w:val="left"/>
      <w:pPr>
        <w:ind w:left="1442" w:hanging="170"/>
      </w:pPr>
      <w:rPr>
        <w:rFonts w:hint="default"/>
      </w:rPr>
    </w:lvl>
    <w:lvl w:ilvl="7" w:tplc="166EFCEC">
      <w:numFmt w:val="bullet"/>
      <w:lvlText w:val="•"/>
      <w:lvlJc w:val="left"/>
      <w:pPr>
        <w:ind w:left="1646" w:hanging="170"/>
      </w:pPr>
      <w:rPr>
        <w:rFonts w:hint="default"/>
      </w:rPr>
    </w:lvl>
    <w:lvl w:ilvl="8" w:tplc="A3987BD0">
      <w:numFmt w:val="bullet"/>
      <w:lvlText w:val="•"/>
      <w:lvlJc w:val="left"/>
      <w:pPr>
        <w:ind w:left="1850" w:hanging="170"/>
      </w:pPr>
      <w:rPr>
        <w:rFonts w:hint="default"/>
      </w:rPr>
    </w:lvl>
  </w:abstractNum>
  <w:abstractNum w:abstractNumId="173">
    <w:nsid w:val="6F8D4308"/>
    <w:multiLevelType w:val="hybridMultilevel"/>
    <w:tmpl w:val="BC02409E"/>
    <w:lvl w:ilvl="0" w:tplc="52DE9556">
      <w:numFmt w:val="bullet"/>
      <w:lvlText w:val="•"/>
      <w:lvlJc w:val="left"/>
      <w:pPr>
        <w:ind w:left="220" w:hanging="170"/>
      </w:pPr>
      <w:rPr>
        <w:rFonts w:ascii="Humanst521EU-Normal" w:eastAsia="Humanst521EU-Normal" w:hAnsi="Humanst521EU-Normal" w:cs="Humanst521EU-Normal" w:hint="default"/>
        <w:color w:val="231F20"/>
        <w:spacing w:val="-16"/>
        <w:w w:val="100"/>
        <w:sz w:val="17"/>
        <w:szCs w:val="17"/>
      </w:rPr>
    </w:lvl>
    <w:lvl w:ilvl="1" w:tplc="7AD0F862">
      <w:numFmt w:val="bullet"/>
      <w:lvlText w:val="•"/>
      <w:lvlJc w:val="left"/>
      <w:pPr>
        <w:ind w:left="423" w:hanging="170"/>
      </w:pPr>
      <w:rPr>
        <w:rFonts w:hint="default"/>
      </w:rPr>
    </w:lvl>
    <w:lvl w:ilvl="2" w:tplc="7C8ED8A8">
      <w:numFmt w:val="bullet"/>
      <w:lvlText w:val="•"/>
      <w:lvlJc w:val="left"/>
      <w:pPr>
        <w:ind w:left="627" w:hanging="170"/>
      </w:pPr>
      <w:rPr>
        <w:rFonts w:hint="default"/>
      </w:rPr>
    </w:lvl>
    <w:lvl w:ilvl="3" w:tplc="2F927EBC">
      <w:numFmt w:val="bullet"/>
      <w:lvlText w:val="•"/>
      <w:lvlJc w:val="left"/>
      <w:pPr>
        <w:ind w:left="831" w:hanging="170"/>
      </w:pPr>
      <w:rPr>
        <w:rFonts w:hint="default"/>
      </w:rPr>
    </w:lvl>
    <w:lvl w:ilvl="4" w:tplc="50DC945A">
      <w:numFmt w:val="bullet"/>
      <w:lvlText w:val="•"/>
      <w:lvlJc w:val="left"/>
      <w:pPr>
        <w:ind w:left="1035" w:hanging="170"/>
      </w:pPr>
      <w:rPr>
        <w:rFonts w:hint="default"/>
      </w:rPr>
    </w:lvl>
    <w:lvl w:ilvl="5" w:tplc="B93CBED0">
      <w:numFmt w:val="bullet"/>
      <w:lvlText w:val="•"/>
      <w:lvlJc w:val="left"/>
      <w:pPr>
        <w:ind w:left="1238" w:hanging="170"/>
      </w:pPr>
      <w:rPr>
        <w:rFonts w:hint="default"/>
      </w:rPr>
    </w:lvl>
    <w:lvl w:ilvl="6" w:tplc="E962D19A">
      <w:numFmt w:val="bullet"/>
      <w:lvlText w:val="•"/>
      <w:lvlJc w:val="left"/>
      <w:pPr>
        <w:ind w:left="1442" w:hanging="170"/>
      </w:pPr>
      <w:rPr>
        <w:rFonts w:hint="default"/>
      </w:rPr>
    </w:lvl>
    <w:lvl w:ilvl="7" w:tplc="9462EB5E">
      <w:numFmt w:val="bullet"/>
      <w:lvlText w:val="•"/>
      <w:lvlJc w:val="left"/>
      <w:pPr>
        <w:ind w:left="1646" w:hanging="170"/>
      </w:pPr>
      <w:rPr>
        <w:rFonts w:hint="default"/>
      </w:rPr>
    </w:lvl>
    <w:lvl w:ilvl="8" w:tplc="F1CA9B08">
      <w:numFmt w:val="bullet"/>
      <w:lvlText w:val="•"/>
      <w:lvlJc w:val="left"/>
      <w:pPr>
        <w:ind w:left="1850" w:hanging="170"/>
      </w:pPr>
      <w:rPr>
        <w:rFonts w:hint="default"/>
      </w:rPr>
    </w:lvl>
  </w:abstractNum>
  <w:abstractNum w:abstractNumId="174">
    <w:nsid w:val="70595419"/>
    <w:multiLevelType w:val="hybridMultilevel"/>
    <w:tmpl w:val="00DA18C4"/>
    <w:lvl w:ilvl="0" w:tplc="7B7E30E6">
      <w:numFmt w:val="bullet"/>
      <w:lvlText w:val="•"/>
      <w:lvlJc w:val="left"/>
      <w:pPr>
        <w:ind w:left="220" w:hanging="170"/>
      </w:pPr>
      <w:rPr>
        <w:rFonts w:ascii="Humanst521EU-Normal" w:eastAsia="Humanst521EU-Normal" w:hAnsi="Humanst521EU-Normal" w:cs="Humanst521EU-Normal" w:hint="default"/>
        <w:color w:val="231F20"/>
        <w:spacing w:val="-16"/>
        <w:w w:val="100"/>
        <w:sz w:val="17"/>
        <w:szCs w:val="17"/>
      </w:rPr>
    </w:lvl>
    <w:lvl w:ilvl="1" w:tplc="527818D4">
      <w:numFmt w:val="bullet"/>
      <w:lvlText w:val="•"/>
      <w:lvlJc w:val="left"/>
      <w:pPr>
        <w:ind w:left="423" w:hanging="170"/>
      </w:pPr>
      <w:rPr>
        <w:rFonts w:hint="default"/>
      </w:rPr>
    </w:lvl>
    <w:lvl w:ilvl="2" w:tplc="BB1A6658">
      <w:numFmt w:val="bullet"/>
      <w:lvlText w:val="•"/>
      <w:lvlJc w:val="left"/>
      <w:pPr>
        <w:ind w:left="627" w:hanging="170"/>
      </w:pPr>
      <w:rPr>
        <w:rFonts w:hint="default"/>
      </w:rPr>
    </w:lvl>
    <w:lvl w:ilvl="3" w:tplc="D08E4DEC">
      <w:numFmt w:val="bullet"/>
      <w:lvlText w:val="•"/>
      <w:lvlJc w:val="left"/>
      <w:pPr>
        <w:ind w:left="831" w:hanging="170"/>
      </w:pPr>
      <w:rPr>
        <w:rFonts w:hint="default"/>
      </w:rPr>
    </w:lvl>
    <w:lvl w:ilvl="4" w:tplc="E9AC32A6">
      <w:numFmt w:val="bullet"/>
      <w:lvlText w:val="•"/>
      <w:lvlJc w:val="left"/>
      <w:pPr>
        <w:ind w:left="1035" w:hanging="170"/>
      </w:pPr>
      <w:rPr>
        <w:rFonts w:hint="default"/>
      </w:rPr>
    </w:lvl>
    <w:lvl w:ilvl="5" w:tplc="64A20BCE">
      <w:numFmt w:val="bullet"/>
      <w:lvlText w:val="•"/>
      <w:lvlJc w:val="left"/>
      <w:pPr>
        <w:ind w:left="1238" w:hanging="170"/>
      </w:pPr>
      <w:rPr>
        <w:rFonts w:hint="default"/>
      </w:rPr>
    </w:lvl>
    <w:lvl w:ilvl="6" w:tplc="41DC1A32">
      <w:numFmt w:val="bullet"/>
      <w:lvlText w:val="•"/>
      <w:lvlJc w:val="left"/>
      <w:pPr>
        <w:ind w:left="1442" w:hanging="170"/>
      </w:pPr>
      <w:rPr>
        <w:rFonts w:hint="default"/>
      </w:rPr>
    </w:lvl>
    <w:lvl w:ilvl="7" w:tplc="6DB659CE">
      <w:numFmt w:val="bullet"/>
      <w:lvlText w:val="•"/>
      <w:lvlJc w:val="left"/>
      <w:pPr>
        <w:ind w:left="1646" w:hanging="170"/>
      </w:pPr>
      <w:rPr>
        <w:rFonts w:hint="default"/>
      </w:rPr>
    </w:lvl>
    <w:lvl w:ilvl="8" w:tplc="BDC491DC">
      <w:numFmt w:val="bullet"/>
      <w:lvlText w:val="•"/>
      <w:lvlJc w:val="left"/>
      <w:pPr>
        <w:ind w:left="1850" w:hanging="170"/>
      </w:pPr>
      <w:rPr>
        <w:rFonts w:hint="default"/>
      </w:rPr>
    </w:lvl>
  </w:abstractNum>
  <w:abstractNum w:abstractNumId="175">
    <w:nsid w:val="70943A8C"/>
    <w:multiLevelType w:val="hybridMultilevel"/>
    <w:tmpl w:val="7714DC48"/>
    <w:lvl w:ilvl="0" w:tplc="63D681EE">
      <w:numFmt w:val="bullet"/>
      <w:lvlText w:val="•"/>
      <w:lvlJc w:val="left"/>
      <w:pPr>
        <w:ind w:left="220" w:hanging="170"/>
      </w:pPr>
      <w:rPr>
        <w:rFonts w:ascii="Humanst521EU-Normal" w:eastAsia="Humanst521EU-Normal" w:hAnsi="Humanst521EU-Normal" w:cs="Humanst521EU-Normal" w:hint="default"/>
        <w:color w:val="231F20"/>
        <w:spacing w:val="-16"/>
        <w:w w:val="100"/>
        <w:sz w:val="17"/>
        <w:szCs w:val="17"/>
      </w:rPr>
    </w:lvl>
    <w:lvl w:ilvl="1" w:tplc="1EF64A04">
      <w:numFmt w:val="bullet"/>
      <w:lvlText w:val="•"/>
      <w:lvlJc w:val="left"/>
      <w:pPr>
        <w:ind w:left="423" w:hanging="170"/>
      </w:pPr>
      <w:rPr>
        <w:rFonts w:hint="default"/>
      </w:rPr>
    </w:lvl>
    <w:lvl w:ilvl="2" w:tplc="0D04D89C">
      <w:numFmt w:val="bullet"/>
      <w:lvlText w:val="•"/>
      <w:lvlJc w:val="left"/>
      <w:pPr>
        <w:ind w:left="627" w:hanging="170"/>
      </w:pPr>
      <w:rPr>
        <w:rFonts w:hint="default"/>
      </w:rPr>
    </w:lvl>
    <w:lvl w:ilvl="3" w:tplc="91F00B40">
      <w:numFmt w:val="bullet"/>
      <w:lvlText w:val="•"/>
      <w:lvlJc w:val="left"/>
      <w:pPr>
        <w:ind w:left="831" w:hanging="170"/>
      </w:pPr>
      <w:rPr>
        <w:rFonts w:hint="default"/>
      </w:rPr>
    </w:lvl>
    <w:lvl w:ilvl="4" w:tplc="FE4A139E">
      <w:numFmt w:val="bullet"/>
      <w:lvlText w:val="•"/>
      <w:lvlJc w:val="left"/>
      <w:pPr>
        <w:ind w:left="1035" w:hanging="170"/>
      </w:pPr>
      <w:rPr>
        <w:rFonts w:hint="default"/>
      </w:rPr>
    </w:lvl>
    <w:lvl w:ilvl="5" w:tplc="0680B8FE">
      <w:numFmt w:val="bullet"/>
      <w:lvlText w:val="•"/>
      <w:lvlJc w:val="left"/>
      <w:pPr>
        <w:ind w:left="1238" w:hanging="170"/>
      </w:pPr>
      <w:rPr>
        <w:rFonts w:hint="default"/>
      </w:rPr>
    </w:lvl>
    <w:lvl w:ilvl="6" w:tplc="8656F5FE">
      <w:numFmt w:val="bullet"/>
      <w:lvlText w:val="•"/>
      <w:lvlJc w:val="left"/>
      <w:pPr>
        <w:ind w:left="1442" w:hanging="170"/>
      </w:pPr>
      <w:rPr>
        <w:rFonts w:hint="default"/>
      </w:rPr>
    </w:lvl>
    <w:lvl w:ilvl="7" w:tplc="D408F59A">
      <w:numFmt w:val="bullet"/>
      <w:lvlText w:val="•"/>
      <w:lvlJc w:val="left"/>
      <w:pPr>
        <w:ind w:left="1646" w:hanging="170"/>
      </w:pPr>
      <w:rPr>
        <w:rFonts w:hint="default"/>
      </w:rPr>
    </w:lvl>
    <w:lvl w:ilvl="8" w:tplc="C56EBA8E">
      <w:numFmt w:val="bullet"/>
      <w:lvlText w:val="•"/>
      <w:lvlJc w:val="left"/>
      <w:pPr>
        <w:ind w:left="1850" w:hanging="170"/>
      </w:pPr>
      <w:rPr>
        <w:rFonts w:hint="default"/>
      </w:rPr>
    </w:lvl>
  </w:abstractNum>
  <w:abstractNum w:abstractNumId="176">
    <w:nsid w:val="709C55DC"/>
    <w:multiLevelType w:val="hybridMultilevel"/>
    <w:tmpl w:val="21B8D946"/>
    <w:lvl w:ilvl="0" w:tplc="E4042EFA">
      <w:numFmt w:val="bullet"/>
      <w:lvlText w:val="•"/>
      <w:lvlJc w:val="left"/>
      <w:pPr>
        <w:ind w:left="220" w:hanging="170"/>
      </w:pPr>
      <w:rPr>
        <w:rFonts w:ascii="Humanst521EU-Normal" w:eastAsia="Humanst521EU-Normal" w:hAnsi="Humanst521EU-Normal" w:cs="Humanst521EU-Normal" w:hint="default"/>
        <w:color w:val="231F20"/>
        <w:spacing w:val="-16"/>
        <w:w w:val="100"/>
        <w:sz w:val="17"/>
        <w:szCs w:val="17"/>
      </w:rPr>
    </w:lvl>
    <w:lvl w:ilvl="1" w:tplc="8EC49F7A">
      <w:numFmt w:val="bullet"/>
      <w:lvlText w:val="•"/>
      <w:lvlJc w:val="left"/>
      <w:pPr>
        <w:ind w:left="423" w:hanging="170"/>
      </w:pPr>
      <w:rPr>
        <w:rFonts w:hint="default"/>
      </w:rPr>
    </w:lvl>
    <w:lvl w:ilvl="2" w:tplc="9E88515A">
      <w:numFmt w:val="bullet"/>
      <w:lvlText w:val="•"/>
      <w:lvlJc w:val="left"/>
      <w:pPr>
        <w:ind w:left="627" w:hanging="170"/>
      </w:pPr>
      <w:rPr>
        <w:rFonts w:hint="default"/>
      </w:rPr>
    </w:lvl>
    <w:lvl w:ilvl="3" w:tplc="4B1AB160">
      <w:numFmt w:val="bullet"/>
      <w:lvlText w:val="•"/>
      <w:lvlJc w:val="left"/>
      <w:pPr>
        <w:ind w:left="831" w:hanging="170"/>
      </w:pPr>
      <w:rPr>
        <w:rFonts w:hint="default"/>
      </w:rPr>
    </w:lvl>
    <w:lvl w:ilvl="4" w:tplc="568E07E6">
      <w:numFmt w:val="bullet"/>
      <w:lvlText w:val="•"/>
      <w:lvlJc w:val="left"/>
      <w:pPr>
        <w:ind w:left="1035" w:hanging="170"/>
      </w:pPr>
      <w:rPr>
        <w:rFonts w:hint="default"/>
      </w:rPr>
    </w:lvl>
    <w:lvl w:ilvl="5" w:tplc="3CF283EC">
      <w:numFmt w:val="bullet"/>
      <w:lvlText w:val="•"/>
      <w:lvlJc w:val="left"/>
      <w:pPr>
        <w:ind w:left="1238" w:hanging="170"/>
      </w:pPr>
      <w:rPr>
        <w:rFonts w:hint="default"/>
      </w:rPr>
    </w:lvl>
    <w:lvl w:ilvl="6" w:tplc="82F697C4">
      <w:numFmt w:val="bullet"/>
      <w:lvlText w:val="•"/>
      <w:lvlJc w:val="left"/>
      <w:pPr>
        <w:ind w:left="1442" w:hanging="170"/>
      </w:pPr>
      <w:rPr>
        <w:rFonts w:hint="default"/>
      </w:rPr>
    </w:lvl>
    <w:lvl w:ilvl="7" w:tplc="BA46C0EA">
      <w:numFmt w:val="bullet"/>
      <w:lvlText w:val="•"/>
      <w:lvlJc w:val="left"/>
      <w:pPr>
        <w:ind w:left="1646" w:hanging="170"/>
      </w:pPr>
      <w:rPr>
        <w:rFonts w:hint="default"/>
      </w:rPr>
    </w:lvl>
    <w:lvl w:ilvl="8" w:tplc="5C8A83C8">
      <w:numFmt w:val="bullet"/>
      <w:lvlText w:val="•"/>
      <w:lvlJc w:val="left"/>
      <w:pPr>
        <w:ind w:left="1850" w:hanging="170"/>
      </w:pPr>
      <w:rPr>
        <w:rFonts w:hint="default"/>
      </w:rPr>
    </w:lvl>
  </w:abstractNum>
  <w:abstractNum w:abstractNumId="177">
    <w:nsid w:val="70E95DF9"/>
    <w:multiLevelType w:val="hybridMultilevel"/>
    <w:tmpl w:val="DFBE3E80"/>
    <w:lvl w:ilvl="0" w:tplc="37A4DD58">
      <w:numFmt w:val="bullet"/>
      <w:lvlText w:val="•"/>
      <w:lvlJc w:val="left"/>
      <w:pPr>
        <w:ind w:left="220" w:hanging="170"/>
      </w:pPr>
      <w:rPr>
        <w:rFonts w:ascii="Humanst521EU-Normal" w:eastAsia="Humanst521EU-Normal" w:hAnsi="Humanst521EU-Normal" w:cs="Humanst521EU-Normal" w:hint="default"/>
        <w:color w:val="231F20"/>
        <w:spacing w:val="-16"/>
        <w:w w:val="100"/>
        <w:sz w:val="17"/>
        <w:szCs w:val="17"/>
      </w:rPr>
    </w:lvl>
    <w:lvl w:ilvl="1" w:tplc="FD2C2B34">
      <w:numFmt w:val="bullet"/>
      <w:lvlText w:val="•"/>
      <w:lvlJc w:val="left"/>
      <w:pPr>
        <w:ind w:left="423" w:hanging="170"/>
      </w:pPr>
      <w:rPr>
        <w:rFonts w:hint="default"/>
      </w:rPr>
    </w:lvl>
    <w:lvl w:ilvl="2" w:tplc="EAD819D2">
      <w:numFmt w:val="bullet"/>
      <w:lvlText w:val="•"/>
      <w:lvlJc w:val="left"/>
      <w:pPr>
        <w:ind w:left="627" w:hanging="170"/>
      </w:pPr>
      <w:rPr>
        <w:rFonts w:hint="default"/>
      </w:rPr>
    </w:lvl>
    <w:lvl w:ilvl="3" w:tplc="F530C078">
      <w:numFmt w:val="bullet"/>
      <w:lvlText w:val="•"/>
      <w:lvlJc w:val="left"/>
      <w:pPr>
        <w:ind w:left="831" w:hanging="170"/>
      </w:pPr>
      <w:rPr>
        <w:rFonts w:hint="default"/>
      </w:rPr>
    </w:lvl>
    <w:lvl w:ilvl="4" w:tplc="6F8E105A">
      <w:numFmt w:val="bullet"/>
      <w:lvlText w:val="•"/>
      <w:lvlJc w:val="left"/>
      <w:pPr>
        <w:ind w:left="1035" w:hanging="170"/>
      </w:pPr>
      <w:rPr>
        <w:rFonts w:hint="default"/>
      </w:rPr>
    </w:lvl>
    <w:lvl w:ilvl="5" w:tplc="A12E04A2">
      <w:numFmt w:val="bullet"/>
      <w:lvlText w:val="•"/>
      <w:lvlJc w:val="left"/>
      <w:pPr>
        <w:ind w:left="1238" w:hanging="170"/>
      </w:pPr>
      <w:rPr>
        <w:rFonts w:hint="default"/>
      </w:rPr>
    </w:lvl>
    <w:lvl w:ilvl="6" w:tplc="18C6CFFA">
      <w:numFmt w:val="bullet"/>
      <w:lvlText w:val="•"/>
      <w:lvlJc w:val="left"/>
      <w:pPr>
        <w:ind w:left="1442" w:hanging="170"/>
      </w:pPr>
      <w:rPr>
        <w:rFonts w:hint="default"/>
      </w:rPr>
    </w:lvl>
    <w:lvl w:ilvl="7" w:tplc="5314BB74">
      <w:numFmt w:val="bullet"/>
      <w:lvlText w:val="•"/>
      <w:lvlJc w:val="left"/>
      <w:pPr>
        <w:ind w:left="1646" w:hanging="170"/>
      </w:pPr>
      <w:rPr>
        <w:rFonts w:hint="default"/>
      </w:rPr>
    </w:lvl>
    <w:lvl w:ilvl="8" w:tplc="C6043932">
      <w:numFmt w:val="bullet"/>
      <w:lvlText w:val="•"/>
      <w:lvlJc w:val="left"/>
      <w:pPr>
        <w:ind w:left="1850" w:hanging="170"/>
      </w:pPr>
      <w:rPr>
        <w:rFonts w:hint="default"/>
      </w:rPr>
    </w:lvl>
  </w:abstractNum>
  <w:abstractNum w:abstractNumId="178">
    <w:nsid w:val="71226355"/>
    <w:multiLevelType w:val="hybridMultilevel"/>
    <w:tmpl w:val="E94A6084"/>
    <w:lvl w:ilvl="0" w:tplc="35A2DB9A">
      <w:numFmt w:val="bullet"/>
      <w:lvlText w:val="•"/>
      <w:lvlJc w:val="left"/>
      <w:pPr>
        <w:ind w:left="220" w:hanging="170"/>
      </w:pPr>
      <w:rPr>
        <w:rFonts w:ascii="Humanst521EU-Normal" w:eastAsia="Humanst521EU-Normal" w:hAnsi="Humanst521EU-Normal" w:cs="Humanst521EU-Normal" w:hint="default"/>
        <w:color w:val="231F20"/>
        <w:spacing w:val="-16"/>
        <w:w w:val="100"/>
        <w:sz w:val="17"/>
        <w:szCs w:val="17"/>
      </w:rPr>
    </w:lvl>
    <w:lvl w:ilvl="1" w:tplc="4F106FF6">
      <w:numFmt w:val="bullet"/>
      <w:lvlText w:val="•"/>
      <w:lvlJc w:val="left"/>
      <w:pPr>
        <w:ind w:left="423" w:hanging="170"/>
      </w:pPr>
      <w:rPr>
        <w:rFonts w:hint="default"/>
      </w:rPr>
    </w:lvl>
    <w:lvl w:ilvl="2" w:tplc="9ED0F862">
      <w:numFmt w:val="bullet"/>
      <w:lvlText w:val="•"/>
      <w:lvlJc w:val="left"/>
      <w:pPr>
        <w:ind w:left="627" w:hanging="170"/>
      </w:pPr>
      <w:rPr>
        <w:rFonts w:hint="default"/>
      </w:rPr>
    </w:lvl>
    <w:lvl w:ilvl="3" w:tplc="71D2F09E">
      <w:numFmt w:val="bullet"/>
      <w:lvlText w:val="•"/>
      <w:lvlJc w:val="left"/>
      <w:pPr>
        <w:ind w:left="831" w:hanging="170"/>
      </w:pPr>
      <w:rPr>
        <w:rFonts w:hint="default"/>
      </w:rPr>
    </w:lvl>
    <w:lvl w:ilvl="4" w:tplc="8C24D2B0">
      <w:numFmt w:val="bullet"/>
      <w:lvlText w:val="•"/>
      <w:lvlJc w:val="left"/>
      <w:pPr>
        <w:ind w:left="1035" w:hanging="170"/>
      </w:pPr>
      <w:rPr>
        <w:rFonts w:hint="default"/>
      </w:rPr>
    </w:lvl>
    <w:lvl w:ilvl="5" w:tplc="2208ECD2">
      <w:numFmt w:val="bullet"/>
      <w:lvlText w:val="•"/>
      <w:lvlJc w:val="left"/>
      <w:pPr>
        <w:ind w:left="1238" w:hanging="170"/>
      </w:pPr>
      <w:rPr>
        <w:rFonts w:hint="default"/>
      </w:rPr>
    </w:lvl>
    <w:lvl w:ilvl="6" w:tplc="F59ACDC8">
      <w:numFmt w:val="bullet"/>
      <w:lvlText w:val="•"/>
      <w:lvlJc w:val="left"/>
      <w:pPr>
        <w:ind w:left="1442" w:hanging="170"/>
      </w:pPr>
      <w:rPr>
        <w:rFonts w:hint="default"/>
      </w:rPr>
    </w:lvl>
    <w:lvl w:ilvl="7" w:tplc="1D9E9ED6">
      <w:numFmt w:val="bullet"/>
      <w:lvlText w:val="•"/>
      <w:lvlJc w:val="left"/>
      <w:pPr>
        <w:ind w:left="1646" w:hanging="170"/>
      </w:pPr>
      <w:rPr>
        <w:rFonts w:hint="default"/>
      </w:rPr>
    </w:lvl>
    <w:lvl w:ilvl="8" w:tplc="03648116">
      <w:numFmt w:val="bullet"/>
      <w:lvlText w:val="•"/>
      <w:lvlJc w:val="left"/>
      <w:pPr>
        <w:ind w:left="1850" w:hanging="170"/>
      </w:pPr>
      <w:rPr>
        <w:rFonts w:hint="default"/>
      </w:rPr>
    </w:lvl>
  </w:abstractNum>
  <w:abstractNum w:abstractNumId="179">
    <w:nsid w:val="71BA2D36"/>
    <w:multiLevelType w:val="hybridMultilevel"/>
    <w:tmpl w:val="4972F590"/>
    <w:lvl w:ilvl="0" w:tplc="17C8B7CA">
      <w:numFmt w:val="bullet"/>
      <w:lvlText w:val="•"/>
      <w:lvlJc w:val="left"/>
      <w:pPr>
        <w:ind w:left="221" w:hanging="170"/>
      </w:pPr>
      <w:rPr>
        <w:rFonts w:ascii="Humanst521EU-Normal" w:eastAsia="Humanst521EU-Normal" w:hAnsi="Humanst521EU-Normal" w:cs="Humanst521EU-Normal" w:hint="default"/>
        <w:color w:val="231F20"/>
        <w:spacing w:val="-16"/>
        <w:w w:val="100"/>
        <w:sz w:val="17"/>
        <w:szCs w:val="17"/>
      </w:rPr>
    </w:lvl>
    <w:lvl w:ilvl="1" w:tplc="67848FDA">
      <w:numFmt w:val="bullet"/>
      <w:lvlText w:val="•"/>
      <w:lvlJc w:val="left"/>
      <w:pPr>
        <w:ind w:left="423" w:hanging="170"/>
      </w:pPr>
      <w:rPr>
        <w:rFonts w:hint="default"/>
      </w:rPr>
    </w:lvl>
    <w:lvl w:ilvl="2" w:tplc="074C6B80">
      <w:numFmt w:val="bullet"/>
      <w:lvlText w:val="•"/>
      <w:lvlJc w:val="left"/>
      <w:pPr>
        <w:ind w:left="627" w:hanging="170"/>
      </w:pPr>
      <w:rPr>
        <w:rFonts w:hint="default"/>
      </w:rPr>
    </w:lvl>
    <w:lvl w:ilvl="3" w:tplc="97D420E0">
      <w:numFmt w:val="bullet"/>
      <w:lvlText w:val="•"/>
      <w:lvlJc w:val="left"/>
      <w:pPr>
        <w:ind w:left="831" w:hanging="170"/>
      </w:pPr>
      <w:rPr>
        <w:rFonts w:hint="default"/>
      </w:rPr>
    </w:lvl>
    <w:lvl w:ilvl="4" w:tplc="BBE82F86">
      <w:numFmt w:val="bullet"/>
      <w:lvlText w:val="•"/>
      <w:lvlJc w:val="left"/>
      <w:pPr>
        <w:ind w:left="1035" w:hanging="170"/>
      </w:pPr>
      <w:rPr>
        <w:rFonts w:hint="default"/>
      </w:rPr>
    </w:lvl>
    <w:lvl w:ilvl="5" w:tplc="B0867582">
      <w:numFmt w:val="bullet"/>
      <w:lvlText w:val="•"/>
      <w:lvlJc w:val="left"/>
      <w:pPr>
        <w:ind w:left="1238" w:hanging="170"/>
      </w:pPr>
      <w:rPr>
        <w:rFonts w:hint="default"/>
      </w:rPr>
    </w:lvl>
    <w:lvl w:ilvl="6" w:tplc="7766E0AE">
      <w:numFmt w:val="bullet"/>
      <w:lvlText w:val="•"/>
      <w:lvlJc w:val="left"/>
      <w:pPr>
        <w:ind w:left="1442" w:hanging="170"/>
      </w:pPr>
      <w:rPr>
        <w:rFonts w:hint="default"/>
      </w:rPr>
    </w:lvl>
    <w:lvl w:ilvl="7" w:tplc="23CCA39E">
      <w:numFmt w:val="bullet"/>
      <w:lvlText w:val="•"/>
      <w:lvlJc w:val="left"/>
      <w:pPr>
        <w:ind w:left="1646" w:hanging="170"/>
      </w:pPr>
      <w:rPr>
        <w:rFonts w:hint="default"/>
      </w:rPr>
    </w:lvl>
    <w:lvl w:ilvl="8" w:tplc="552C07AC">
      <w:numFmt w:val="bullet"/>
      <w:lvlText w:val="•"/>
      <w:lvlJc w:val="left"/>
      <w:pPr>
        <w:ind w:left="1850" w:hanging="170"/>
      </w:pPr>
      <w:rPr>
        <w:rFonts w:hint="default"/>
      </w:rPr>
    </w:lvl>
  </w:abstractNum>
  <w:abstractNum w:abstractNumId="180">
    <w:nsid w:val="71BC79A6"/>
    <w:multiLevelType w:val="hybridMultilevel"/>
    <w:tmpl w:val="5A6C450C"/>
    <w:lvl w:ilvl="0" w:tplc="644C4D48">
      <w:numFmt w:val="bullet"/>
      <w:lvlText w:val="•"/>
      <w:lvlJc w:val="left"/>
      <w:pPr>
        <w:ind w:left="220" w:hanging="170"/>
      </w:pPr>
      <w:rPr>
        <w:rFonts w:ascii="Humanst521EU-Normal" w:eastAsia="Humanst521EU-Normal" w:hAnsi="Humanst521EU-Normal" w:cs="Humanst521EU-Normal" w:hint="default"/>
        <w:color w:val="231F20"/>
        <w:spacing w:val="-16"/>
        <w:w w:val="100"/>
        <w:sz w:val="17"/>
        <w:szCs w:val="17"/>
      </w:rPr>
    </w:lvl>
    <w:lvl w:ilvl="1" w:tplc="1CE276BA">
      <w:numFmt w:val="bullet"/>
      <w:lvlText w:val="•"/>
      <w:lvlJc w:val="left"/>
      <w:pPr>
        <w:ind w:left="423" w:hanging="170"/>
      </w:pPr>
      <w:rPr>
        <w:rFonts w:hint="default"/>
      </w:rPr>
    </w:lvl>
    <w:lvl w:ilvl="2" w:tplc="17EE7AEA">
      <w:numFmt w:val="bullet"/>
      <w:lvlText w:val="•"/>
      <w:lvlJc w:val="left"/>
      <w:pPr>
        <w:ind w:left="627" w:hanging="170"/>
      </w:pPr>
      <w:rPr>
        <w:rFonts w:hint="default"/>
      </w:rPr>
    </w:lvl>
    <w:lvl w:ilvl="3" w:tplc="F6920800">
      <w:numFmt w:val="bullet"/>
      <w:lvlText w:val="•"/>
      <w:lvlJc w:val="left"/>
      <w:pPr>
        <w:ind w:left="831" w:hanging="170"/>
      </w:pPr>
      <w:rPr>
        <w:rFonts w:hint="default"/>
      </w:rPr>
    </w:lvl>
    <w:lvl w:ilvl="4" w:tplc="391EB65C">
      <w:numFmt w:val="bullet"/>
      <w:lvlText w:val="•"/>
      <w:lvlJc w:val="left"/>
      <w:pPr>
        <w:ind w:left="1035" w:hanging="170"/>
      </w:pPr>
      <w:rPr>
        <w:rFonts w:hint="default"/>
      </w:rPr>
    </w:lvl>
    <w:lvl w:ilvl="5" w:tplc="75FE1D40">
      <w:numFmt w:val="bullet"/>
      <w:lvlText w:val="•"/>
      <w:lvlJc w:val="left"/>
      <w:pPr>
        <w:ind w:left="1238" w:hanging="170"/>
      </w:pPr>
      <w:rPr>
        <w:rFonts w:hint="default"/>
      </w:rPr>
    </w:lvl>
    <w:lvl w:ilvl="6" w:tplc="A3D6C060">
      <w:numFmt w:val="bullet"/>
      <w:lvlText w:val="•"/>
      <w:lvlJc w:val="left"/>
      <w:pPr>
        <w:ind w:left="1442" w:hanging="170"/>
      </w:pPr>
      <w:rPr>
        <w:rFonts w:hint="default"/>
      </w:rPr>
    </w:lvl>
    <w:lvl w:ilvl="7" w:tplc="A32A1222">
      <w:numFmt w:val="bullet"/>
      <w:lvlText w:val="•"/>
      <w:lvlJc w:val="left"/>
      <w:pPr>
        <w:ind w:left="1646" w:hanging="170"/>
      </w:pPr>
      <w:rPr>
        <w:rFonts w:hint="default"/>
      </w:rPr>
    </w:lvl>
    <w:lvl w:ilvl="8" w:tplc="0204CDE0">
      <w:numFmt w:val="bullet"/>
      <w:lvlText w:val="•"/>
      <w:lvlJc w:val="left"/>
      <w:pPr>
        <w:ind w:left="1850" w:hanging="170"/>
      </w:pPr>
      <w:rPr>
        <w:rFonts w:hint="default"/>
      </w:rPr>
    </w:lvl>
  </w:abstractNum>
  <w:abstractNum w:abstractNumId="181">
    <w:nsid w:val="723941B1"/>
    <w:multiLevelType w:val="hybridMultilevel"/>
    <w:tmpl w:val="E66200AE"/>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82">
    <w:nsid w:val="725154AE"/>
    <w:multiLevelType w:val="hybridMultilevel"/>
    <w:tmpl w:val="BDF62EA2"/>
    <w:lvl w:ilvl="0" w:tplc="6100BE76">
      <w:numFmt w:val="bullet"/>
      <w:lvlText w:val="•"/>
      <w:lvlJc w:val="left"/>
      <w:pPr>
        <w:ind w:left="220" w:hanging="170"/>
      </w:pPr>
      <w:rPr>
        <w:rFonts w:ascii="Humanst521EU-Normal" w:eastAsia="Humanst521EU-Normal" w:hAnsi="Humanst521EU-Normal" w:cs="Humanst521EU-Normal" w:hint="default"/>
        <w:color w:val="231F20"/>
        <w:spacing w:val="-16"/>
        <w:w w:val="100"/>
        <w:sz w:val="17"/>
        <w:szCs w:val="17"/>
      </w:rPr>
    </w:lvl>
    <w:lvl w:ilvl="1" w:tplc="56763F46">
      <w:numFmt w:val="bullet"/>
      <w:lvlText w:val="•"/>
      <w:lvlJc w:val="left"/>
      <w:pPr>
        <w:ind w:left="423" w:hanging="170"/>
      </w:pPr>
      <w:rPr>
        <w:rFonts w:hint="default"/>
      </w:rPr>
    </w:lvl>
    <w:lvl w:ilvl="2" w:tplc="AA364A56">
      <w:numFmt w:val="bullet"/>
      <w:lvlText w:val="•"/>
      <w:lvlJc w:val="left"/>
      <w:pPr>
        <w:ind w:left="627" w:hanging="170"/>
      </w:pPr>
      <w:rPr>
        <w:rFonts w:hint="default"/>
      </w:rPr>
    </w:lvl>
    <w:lvl w:ilvl="3" w:tplc="22A09A70">
      <w:numFmt w:val="bullet"/>
      <w:lvlText w:val="•"/>
      <w:lvlJc w:val="left"/>
      <w:pPr>
        <w:ind w:left="831" w:hanging="170"/>
      </w:pPr>
      <w:rPr>
        <w:rFonts w:hint="default"/>
      </w:rPr>
    </w:lvl>
    <w:lvl w:ilvl="4" w:tplc="26026BB4">
      <w:numFmt w:val="bullet"/>
      <w:lvlText w:val="•"/>
      <w:lvlJc w:val="left"/>
      <w:pPr>
        <w:ind w:left="1035" w:hanging="170"/>
      </w:pPr>
      <w:rPr>
        <w:rFonts w:hint="default"/>
      </w:rPr>
    </w:lvl>
    <w:lvl w:ilvl="5" w:tplc="5D5E3EA6">
      <w:numFmt w:val="bullet"/>
      <w:lvlText w:val="•"/>
      <w:lvlJc w:val="left"/>
      <w:pPr>
        <w:ind w:left="1238" w:hanging="170"/>
      </w:pPr>
      <w:rPr>
        <w:rFonts w:hint="default"/>
      </w:rPr>
    </w:lvl>
    <w:lvl w:ilvl="6" w:tplc="B21A0E78">
      <w:numFmt w:val="bullet"/>
      <w:lvlText w:val="•"/>
      <w:lvlJc w:val="left"/>
      <w:pPr>
        <w:ind w:left="1442" w:hanging="170"/>
      </w:pPr>
      <w:rPr>
        <w:rFonts w:hint="default"/>
      </w:rPr>
    </w:lvl>
    <w:lvl w:ilvl="7" w:tplc="8B76C5A2">
      <w:numFmt w:val="bullet"/>
      <w:lvlText w:val="•"/>
      <w:lvlJc w:val="left"/>
      <w:pPr>
        <w:ind w:left="1646" w:hanging="170"/>
      </w:pPr>
      <w:rPr>
        <w:rFonts w:hint="default"/>
      </w:rPr>
    </w:lvl>
    <w:lvl w:ilvl="8" w:tplc="51A6C096">
      <w:numFmt w:val="bullet"/>
      <w:lvlText w:val="•"/>
      <w:lvlJc w:val="left"/>
      <w:pPr>
        <w:ind w:left="1850" w:hanging="170"/>
      </w:pPr>
      <w:rPr>
        <w:rFonts w:hint="default"/>
      </w:rPr>
    </w:lvl>
  </w:abstractNum>
  <w:abstractNum w:abstractNumId="183">
    <w:nsid w:val="727136B0"/>
    <w:multiLevelType w:val="hybridMultilevel"/>
    <w:tmpl w:val="573ADEEA"/>
    <w:lvl w:ilvl="0" w:tplc="4B8828DA">
      <w:numFmt w:val="bullet"/>
      <w:lvlText w:val="•"/>
      <w:lvlJc w:val="left"/>
      <w:pPr>
        <w:ind w:left="221" w:hanging="170"/>
      </w:pPr>
      <w:rPr>
        <w:rFonts w:ascii="Humanst521EU-Normal" w:eastAsia="Humanst521EU-Normal" w:hAnsi="Humanst521EU-Normal" w:cs="Humanst521EU-Normal" w:hint="default"/>
        <w:color w:val="231F20"/>
        <w:spacing w:val="-16"/>
        <w:w w:val="100"/>
        <w:sz w:val="17"/>
        <w:szCs w:val="17"/>
      </w:rPr>
    </w:lvl>
    <w:lvl w:ilvl="1" w:tplc="868C4F48">
      <w:numFmt w:val="bullet"/>
      <w:lvlText w:val="•"/>
      <w:lvlJc w:val="left"/>
      <w:pPr>
        <w:ind w:left="423" w:hanging="170"/>
      </w:pPr>
      <w:rPr>
        <w:rFonts w:hint="default"/>
      </w:rPr>
    </w:lvl>
    <w:lvl w:ilvl="2" w:tplc="06787B06">
      <w:numFmt w:val="bullet"/>
      <w:lvlText w:val="•"/>
      <w:lvlJc w:val="left"/>
      <w:pPr>
        <w:ind w:left="627" w:hanging="170"/>
      </w:pPr>
      <w:rPr>
        <w:rFonts w:hint="default"/>
      </w:rPr>
    </w:lvl>
    <w:lvl w:ilvl="3" w:tplc="2EC6D8B4">
      <w:numFmt w:val="bullet"/>
      <w:lvlText w:val="•"/>
      <w:lvlJc w:val="left"/>
      <w:pPr>
        <w:ind w:left="831" w:hanging="170"/>
      </w:pPr>
      <w:rPr>
        <w:rFonts w:hint="default"/>
      </w:rPr>
    </w:lvl>
    <w:lvl w:ilvl="4" w:tplc="0CF21C50">
      <w:numFmt w:val="bullet"/>
      <w:lvlText w:val="•"/>
      <w:lvlJc w:val="left"/>
      <w:pPr>
        <w:ind w:left="1035" w:hanging="170"/>
      </w:pPr>
      <w:rPr>
        <w:rFonts w:hint="default"/>
      </w:rPr>
    </w:lvl>
    <w:lvl w:ilvl="5" w:tplc="9934D376">
      <w:numFmt w:val="bullet"/>
      <w:lvlText w:val="•"/>
      <w:lvlJc w:val="left"/>
      <w:pPr>
        <w:ind w:left="1238" w:hanging="170"/>
      </w:pPr>
      <w:rPr>
        <w:rFonts w:hint="default"/>
      </w:rPr>
    </w:lvl>
    <w:lvl w:ilvl="6" w:tplc="FA1CC0D4">
      <w:numFmt w:val="bullet"/>
      <w:lvlText w:val="•"/>
      <w:lvlJc w:val="left"/>
      <w:pPr>
        <w:ind w:left="1442" w:hanging="170"/>
      </w:pPr>
      <w:rPr>
        <w:rFonts w:hint="default"/>
      </w:rPr>
    </w:lvl>
    <w:lvl w:ilvl="7" w:tplc="FE8AB2B6">
      <w:numFmt w:val="bullet"/>
      <w:lvlText w:val="•"/>
      <w:lvlJc w:val="left"/>
      <w:pPr>
        <w:ind w:left="1646" w:hanging="170"/>
      </w:pPr>
      <w:rPr>
        <w:rFonts w:hint="default"/>
      </w:rPr>
    </w:lvl>
    <w:lvl w:ilvl="8" w:tplc="82847196">
      <w:numFmt w:val="bullet"/>
      <w:lvlText w:val="•"/>
      <w:lvlJc w:val="left"/>
      <w:pPr>
        <w:ind w:left="1850" w:hanging="170"/>
      </w:pPr>
      <w:rPr>
        <w:rFonts w:hint="default"/>
      </w:rPr>
    </w:lvl>
  </w:abstractNum>
  <w:abstractNum w:abstractNumId="184">
    <w:nsid w:val="72975C1A"/>
    <w:multiLevelType w:val="hybridMultilevel"/>
    <w:tmpl w:val="20E2DD62"/>
    <w:lvl w:ilvl="0" w:tplc="A7B8D73A">
      <w:numFmt w:val="bullet"/>
      <w:lvlText w:val="•"/>
      <w:lvlJc w:val="left"/>
      <w:pPr>
        <w:ind w:left="221" w:hanging="170"/>
      </w:pPr>
      <w:rPr>
        <w:rFonts w:ascii="Humanst521EU-Normal" w:eastAsia="Humanst521EU-Normal" w:hAnsi="Humanst521EU-Normal" w:cs="Humanst521EU-Normal" w:hint="default"/>
        <w:color w:val="231F20"/>
        <w:spacing w:val="-16"/>
        <w:w w:val="100"/>
        <w:sz w:val="17"/>
        <w:szCs w:val="17"/>
      </w:rPr>
    </w:lvl>
    <w:lvl w:ilvl="1" w:tplc="4BFEBF32">
      <w:numFmt w:val="bullet"/>
      <w:lvlText w:val="•"/>
      <w:lvlJc w:val="left"/>
      <w:pPr>
        <w:ind w:left="423" w:hanging="170"/>
      </w:pPr>
      <w:rPr>
        <w:rFonts w:hint="default"/>
      </w:rPr>
    </w:lvl>
    <w:lvl w:ilvl="2" w:tplc="515EF00E">
      <w:numFmt w:val="bullet"/>
      <w:lvlText w:val="•"/>
      <w:lvlJc w:val="left"/>
      <w:pPr>
        <w:ind w:left="627" w:hanging="170"/>
      </w:pPr>
      <w:rPr>
        <w:rFonts w:hint="default"/>
      </w:rPr>
    </w:lvl>
    <w:lvl w:ilvl="3" w:tplc="E1344822">
      <w:numFmt w:val="bullet"/>
      <w:lvlText w:val="•"/>
      <w:lvlJc w:val="left"/>
      <w:pPr>
        <w:ind w:left="831" w:hanging="170"/>
      </w:pPr>
      <w:rPr>
        <w:rFonts w:hint="default"/>
      </w:rPr>
    </w:lvl>
    <w:lvl w:ilvl="4" w:tplc="C6765A4C">
      <w:numFmt w:val="bullet"/>
      <w:lvlText w:val="•"/>
      <w:lvlJc w:val="left"/>
      <w:pPr>
        <w:ind w:left="1035" w:hanging="170"/>
      </w:pPr>
      <w:rPr>
        <w:rFonts w:hint="default"/>
      </w:rPr>
    </w:lvl>
    <w:lvl w:ilvl="5" w:tplc="A3F8E8A0">
      <w:numFmt w:val="bullet"/>
      <w:lvlText w:val="•"/>
      <w:lvlJc w:val="left"/>
      <w:pPr>
        <w:ind w:left="1238" w:hanging="170"/>
      </w:pPr>
      <w:rPr>
        <w:rFonts w:hint="default"/>
      </w:rPr>
    </w:lvl>
    <w:lvl w:ilvl="6" w:tplc="E860273C">
      <w:numFmt w:val="bullet"/>
      <w:lvlText w:val="•"/>
      <w:lvlJc w:val="left"/>
      <w:pPr>
        <w:ind w:left="1442" w:hanging="170"/>
      </w:pPr>
      <w:rPr>
        <w:rFonts w:hint="default"/>
      </w:rPr>
    </w:lvl>
    <w:lvl w:ilvl="7" w:tplc="7B46907A">
      <w:numFmt w:val="bullet"/>
      <w:lvlText w:val="•"/>
      <w:lvlJc w:val="left"/>
      <w:pPr>
        <w:ind w:left="1646" w:hanging="170"/>
      </w:pPr>
      <w:rPr>
        <w:rFonts w:hint="default"/>
      </w:rPr>
    </w:lvl>
    <w:lvl w:ilvl="8" w:tplc="090EAE4C">
      <w:numFmt w:val="bullet"/>
      <w:lvlText w:val="•"/>
      <w:lvlJc w:val="left"/>
      <w:pPr>
        <w:ind w:left="1850" w:hanging="170"/>
      </w:pPr>
      <w:rPr>
        <w:rFonts w:hint="default"/>
      </w:rPr>
    </w:lvl>
  </w:abstractNum>
  <w:abstractNum w:abstractNumId="185">
    <w:nsid w:val="73030B6F"/>
    <w:multiLevelType w:val="hybridMultilevel"/>
    <w:tmpl w:val="BDB8B856"/>
    <w:lvl w:ilvl="0" w:tplc="39AA8304">
      <w:numFmt w:val="bullet"/>
      <w:lvlText w:val="•"/>
      <w:lvlJc w:val="left"/>
      <w:pPr>
        <w:ind w:left="219" w:hanging="170"/>
      </w:pPr>
      <w:rPr>
        <w:rFonts w:ascii="Humanst521EU-Normal" w:eastAsia="Humanst521EU-Normal" w:hAnsi="Humanst521EU-Normal" w:cs="Humanst521EU-Normal" w:hint="default"/>
        <w:color w:val="231F20"/>
        <w:spacing w:val="-16"/>
        <w:w w:val="100"/>
        <w:sz w:val="17"/>
        <w:szCs w:val="17"/>
      </w:rPr>
    </w:lvl>
    <w:lvl w:ilvl="1" w:tplc="BE72D186">
      <w:numFmt w:val="bullet"/>
      <w:lvlText w:val="•"/>
      <w:lvlJc w:val="left"/>
      <w:pPr>
        <w:ind w:left="423" w:hanging="170"/>
      </w:pPr>
      <w:rPr>
        <w:rFonts w:hint="default"/>
      </w:rPr>
    </w:lvl>
    <w:lvl w:ilvl="2" w:tplc="C0C84C8E">
      <w:numFmt w:val="bullet"/>
      <w:lvlText w:val="•"/>
      <w:lvlJc w:val="left"/>
      <w:pPr>
        <w:ind w:left="627" w:hanging="170"/>
      </w:pPr>
      <w:rPr>
        <w:rFonts w:hint="default"/>
      </w:rPr>
    </w:lvl>
    <w:lvl w:ilvl="3" w:tplc="4F4EE4C2">
      <w:numFmt w:val="bullet"/>
      <w:lvlText w:val="•"/>
      <w:lvlJc w:val="left"/>
      <w:pPr>
        <w:ind w:left="831" w:hanging="170"/>
      </w:pPr>
      <w:rPr>
        <w:rFonts w:hint="default"/>
      </w:rPr>
    </w:lvl>
    <w:lvl w:ilvl="4" w:tplc="88F006C8">
      <w:numFmt w:val="bullet"/>
      <w:lvlText w:val="•"/>
      <w:lvlJc w:val="left"/>
      <w:pPr>
        <w:ind w:left="1035" w:hanging="170"/>
      </w:pPr>
      <w:rPr>
        <w:rFonts w:hint="default"/>
      </w:rPr>
    </w:lvl>
    <w:lvl w:ilvl="5" w:tplc="70527412">
      <w:numFmt w:val="bullet"/>
      <w:lvlText w:val="•"/>
      <w:lvlJc w:val="left"/>
      <w:pPr>
        <w:ind w:left="1238" w:hanging="170"/>
      </w:pPr>
      <w:rPr>
        <w:rFonts w:hint="default"/>
      </w:rPr>
    </w:lvl>
    <w:lvl w:ilvl="6" w:tplc="5E184304">
      <w:numFmt w:val="bullet"/>
      <w:lvlText w:val="•"/>
      <w:lvlJc w:val="left"/>
      <w:pPr>
        <w:ind w:left="1442" w:hanging="170"/>
      </w:pPr>
      <w:rPr>
        <w:rFonts w:hint="default"/>
      </w:rPr>
    </w:lvl>
    <w:lvl w:ilvl="7" w:tplc="8692FC0C">
      <w:numFmt w:val="bullet"/>
      <w:lvlText w:val="•"/>
      <w:lvlJc w:val="left"/>
      <w:pPr>
        <w:ind w:left="1646" w:hanging="170"/>
      </w:pPr>
      <w:rPr>
        <w:rFonts w:hint="default"/>
      </w:rPr>
    </w:lvl>
    <w:lvl w:ilvl="8" w:tplc="EFE6FD60">
      <w:numFmt w:val="bullet"/>
      <w:lvlText w:val="•"/>
      <w:lvlJc w:val="left"/>
      <w:pPr>
        <w:ind w:left="1850" w:hanging="170"/>
      </w:pPr>
      <w:rPr>
        <w:rFonts w:hint="default"/>
      </w:rPr>
    </w:lvl>
  </w:abstractNum>
  <w:abstractNum w:abstractNumId="186">
    <w:nsid w:val="739617E6"/>
    <w:multiLevelType w:val="hybridMultilevel"/>
    <w:tmpl w:val="0B2E693A"/>
    <w:lvl w:ilvl="0" w:tplc="4308FA68">
      <w:numFmt w:val="bullet"/>
      <w:lvlText w:val="•"/>
      <w:lvlJc w:val="left"/>
      <w:pPr>
        <w:ind w:left="219" w:hanging="170"/>
      </w:pPr>
      <w:rPr>
        <w:rFonts w:ascii="Humanst521EU-Normal" w:eastAsia="Humanst521EU-Normal" w:hAnsi="Humanst521EU-Normal" w:cs="Humanst521EU-Normal" w:hint="default"/>
        <w:color w:val="231F20"/>
        <w:spacing w:val="-16"/>
        <w:w w:val="100"/>
        <w:sz w:val="17"/>
        <w:szCs w:val="17"/>
      </w:rPr>
    </w:lvl>
    <w:lvl w:ilvl="1" w:tplc="19648C0C">
      <w:numFmt w:val="bullet"/>
      <w:lvlText w:val="•"/>
      <w:lvlJc w:val="left"/>
      <w:pPr>
        <w:ind w:left="423" w:hanging="170"/>
      </w:pPr>
      <w:rPr>
        <w:rFonts w:hint="default"/>
      </w:rPr>
    </w:lvl>
    <w:lvl w:ilvl="2" w:tplc="1C925A10">
      <w:numFmt w:val="bullet"/>
      <w:lvlText w:val="•"/>
      <w:lvlJc w:val="left"/>
      <w:pPr>
        <w:ind w:left="627" w:hanging="170"/>
      </w:pPr>
      <w:rPr>
        <w:rFonts w:hint="default"/>
      </w:rPr>
    </w:lvl>
    <w:lvl w:ilvl="3" w:tplc="78D4D292">
      <w:numFmt w:val="bullet"/>
      <w:lvlText w:val="•"/>
      <w:lvlJc w:val="left"/>
      <w:pPr>
        <w:ind w:left="831" w:hanging="170"/>
      </w:pPr>
      <w:rPr>
        <w:rFonts w:hint="default"/>
      </w:rPr>
    </w:lvl>
    <w:lvl w:ilvl="4" w:tplc="BAC0DF66">
      <w:numFmt w:val="bullet"/>
      <w:lvlText w:val="•"/>
      <w:lvlJc w:val="left"/>
      <w:pPr>
        <w:ind w:left="1035" w:hanging="170"/>
      </w:pPr>
      <w:rPr>
        <w:rFonts w:hint="default"/>
      </w:rPr>
    </w:lvl>
    <w:lvl w:ilvl="5" w:tplc="E10E6F10">
      <w:numFmt w:val="bullet"/>
      <w:lvlText w:val="•"/>
      <w:lvlJc w:val="left"/>
      <w:pPr>
        <w:ind w:left="1238" w:hanging="170"/>
      </w:pPr>
      <w:rPr>
        <w:rFonts w:hint="default"/>
      </w:rPr>
    </w:lvl>
    <w:lvl w:ilvl="6" w:tplc="432EC01E">
      <w:numFmt w:val="bullet"/>
      <w:lvlText w:val="•"/>
      <w:lvlJc w:val="left"/>
      <w:pPr>
        <w:ind w:left="1442" w:hanging="170"/>
      </w:pPr>
      <w:rPr>
        <w:rFonts w:hint="default"/>
      </w:rPr>
    </w:lvl>
    <w:lvl w:ilvl="7" w:tplc="D61A4522">
      <w:numFmt w:val="bullet"/>
      <w:lvlText w:val="•"/>
      <w:lvlJc w:val="left"/>
      <w:pPr>
        <w:ind w:left="1646" w:hanging="170"/>
      </w:pPr>
      <w:rPr>
        <w:rFonts w:hint="default"/>
      </w:rPr>
    </w:lvl>
    <w:lvl w:ilvl="8" w:tplc="8966ACB2">
      <w:numFmt w:val="bullet"/>
      <w:lvlText w:val="•"/>
      <w:lvlJc w:val="left"/>
      <w:pPr>
        <w:ind w:left="1850" w:hanging="170"/>
      </w:pPr>
      <w:rPr>
        <w:rFonts w:hint="default"/>
      </w:rPr>
    </w:lvl>
  </w:abstractNum>
  <w:abstractNum w:abstractNumId="187">
    <w:nsid w:val="73BA7C9E"/>
    <w:multiLevelType w:val="hybridMultilevel"/>
    <w:tmpl w:val="2A1A9708"/>
    <w:lvl w:ilvl="0" w:tplc="954853F6">
      <w:numFmt w:val="bullet"/>
      <w:lvlText w:val="•"/>
      <w:lvlJc w:val="left"/>
      <w:pPr>
        <w:ind w:left="221" w:hanging="170"/>
      </w:pPr>
      <w:rPr>
        <w:rFonts w:ascii="Humanst521EU-Normal" w:eastAsia="Humanst521EU-Normal" w:hAnsi="Humanst521EU-Normal" w:cs="Humanst521EU-Normal" w:hint="default"/>
        <w:color w:val="231F20"/>
        <w:spacing w:val="-16"/>
        <w:w w:val="100"/>
        <w:sz w:val="17"/>
        <w:szCs w:val="17"/>
      </w:rPr>
    </w:lvl>
    <w:lvl w:ilvl="1" w:tplc="9F9230BE">
      <w:numFmt w:val="bullet"/>
      <w:lvlText w:val="•"/>
      <w:lvlJc w:val="left"/>
      <w:pPr>
        <w:ind w:left="423" w:hanging="170"/>
      </w:pPr>
      <w:rPr>
        <w:rFonts w:hint="default"/>
      </w:rPr>
    </w:lvl>
    <w:lvl w:ilvl="2" w:tplc="539E590C">
      <w:numFmt w:val="bullet"/>
      <w:lvlText w:val="•"/>
      <w:lvlJc w:val="left"/>
      <w:pPr>
        <w:ind w:left="627" w:hanging="170"/>
      </w:pPr>
      <w:rPr>
        <w:rFonts w:hint="default"/>
      </w:rPr>
    </w:lvl>
    <w:lvl w:ilvl="3" w:tplc="91A281F6">
      <w:numFmt w:val="bullet"/>
      <w:lvlText w:val="•"/>
      <w:lvlJc w:val="left"/>
      <w:pPr>
        <w:ind w:left="831" w:hanging="170"/>
      </w:pPr>
      <w:rPr>
        <w:rFonts w:hint="default"/>
      </w:rPr>
    </w:lvl>
    <w:lvl w:ilvl="4" w:tplc="634EFF5C">
      <w:numFmt w:val="bullet"/>
      <w:lvlText w:val="•"/>
      <w:lvlJc w:val="left"/>
      <w:pPr>
        <w:ind w:left="1035" w:hanging="170"/>
      </w:pPr>
      <w:rPr>
        <w:rFonts w:hint="default"/>
      </w:rPr>
    </w:lvl>
    <w:lvl w:ilvl="5" w:tplc="2E1C540E">
      <w:numFmt w:val="bullet"/>
      <w:lvlText w:val="•"/>
      <w:lvlJc w:val="left"/>
      <w:pPr>
        <w:ind w:left="1238" w:hanging="170"/>
      </w:pPr>
      <w:rPr>
        <w:rFonts w:hint="default"/>
      </w:rPr>
    </w:lvl>
    <w:lvl w:ilvl="6" w:tplc="2CF65008">
      <w:numFmt w:val="bullet"/>
      <w:lvlText w:val="•"/>
      <w:lvlJc w:val="left"/>
      <w:pPr>
        <w:ind w:left="1442" w:hanging="170"/>
      </w:pPr>
      <w:rPr>
        <w:rFonts w:hint="default"/>
      </w:rPr>
    </w:lvl>
    <w:lvl w:ilvl="7" w:tplc="95A43E90">
      <w:numFmt w:val="bullet"/>
      <w:lvlText w:val="•"/>
      <w:lvlJc w:val="left"/>
      <w:pPr>
        <w:ind w:left="1646" w:hanging="170"/>
      </w:pPr>
      <w:rPr>
        <w:rFonts w:hint="default"/>
      </w:rPr>
    </w:lvl>
    <w:lvl w:ilvl="8" w:tplc="6994B1E8">
      <w:numFmt w:val="bullet"/>
      <w:lvlText w:val="•"/>
      <w:lvlJc w:val="left"/>
      <w:pPr>
        <w:ind w:left="1850" w:hanging="170"/>
      </w:pPr>
      <w:rPr>
        <w:rFonts w:hint="default"/>
      </w:rPr>
    </w:lvl>
  </w:abstractNum>
  <w:abstractNum w:abstractNumId="188">
    <w:nsid w:val="73DD38DE"/>
    <w:multiLevelType w:val="hybridMultilevel"/>
    <w:tmpl w:val="D25EEF06"/>
    <w:lvl w:ilvl="0" w:tplc="4BE2ACF2">
      <w:numFmt w:val="bullet"/>
      <w:lvlText w:val="•"/>
      <w:lvlJc w:val="left"/>
      <w:pPr>
        <w:ind w:left="220" w:hanging="170"/>
      </w:pPr>
      <w:rPr>
        <w:rFonts w:ascii="Humanst521EU-Normal" w:eastAsia="Humanst521EU-Normal" w:hAnsi="Humanst521EU-Normal" w:cs="Humanst521EU-Normal" w:hint="default"/>
        <w:color w:val="231F20"/>
        <w:spacing w:val="-16"/>
        <w:w w:val="100"/>
        <w:sz w:val="17"/>
        <w:szCs w:val="17"/>
      </w:rPr>
    </w:lvl>
    <w:lvl w:ilvl="1" w:tplc="726E6D10">
      <w:numFmt w:val="bullet"/>
      <w:lvlText w:val="•"/>
      <w:lvlJc w:val="left"/>
      <w:pPr>
        <w:ind w:left="423" w:hanging="170"/>
      </w:pPr>
      <w:rPr>
        <w:rFonts w:hint="default"/>
      </w:rPr>
    </w:lvl>
    <w:lvl w:ilvl="2" w:tplc="69DEDD48">
      <w:numFmt w:val="bullet"/>
      <w:lvlText w:val="•"/>
      <w:lvlJc w:val="left"/>
      <w:pPr>
        <w:ind w:left="627" w:hanging="170"/>
      </w:pPr>
      <w:rPr>
        <w:rFonts w:hint="default"/>
      </w:rPr>
    </w:lvl>
    <w:lvl w:ilvl="3" w:tplc="C0BA3482">
      <w:numFmt w:val="bullet"/>
      <w:lvlText w:val="•"/>
      <w:lvlJc w:val="left"/>
      <w:pPr>
        <w:ind w:left="831" w:hanging="170"/>
      </w:pPr>
      <w:rPr>
        <w:rFonts w:hint="default"/>
      </w:rPr>
    </w:lvl>
    <w:lvl w:ilvl="4" w:tplc="B6A09B72">
      <w:numFmt w:val="bullet"/>
      <w:lvlText w:val="•"/>
      <w:lvlJc w:val="left"/>
      <w:pPr>
        <w:ind w:left="1035" w:hanging="170"/>
      </w:pPr>
      <w:rPr>
        <w:rFonts w:hint="default"/>
      </w:rPr>
    </w:lvl>
    <w:lvl w:ilvl="5" w:tplc="FEE8A93A">
      <w:numFmt w:val="bullet"/>
      <w:lvlText w:val="•"/>
      <w:lvlJc w:val="left"/>
      <w:pPr>
        <w:ind w:left="1238" w:hanging="170"/>
      </w:pPr>
      <w:rPr>
        <w:rFonts w:hint="default"/>
      </w:rPr>
    </w:lvl>
    <w:lvl w:ilvl="6" w:tplc="C61A7D9E">
      <w:numFmt w:val="bullet"/>
      <w:lvlText w:val="•"/>
      <w:lvlJc w:val="left"/>
      <w:pPr>
        <w:ind w:left="1442" w:hanging="170"/>
      </w:pPr>
      <w:rPr>
        <w:rFonts w:hint="default"/>
      </w:rPr>
    </w:lvl>
    <w:lvl w:ilvl="7" w:tplc="B75A652A">
      <w:numFmt w:val="bullet"/>
      <w:lvlText w:val="•"/>
      <w:lvlJc w:val="left"/>
      <w:pPr>
        <w:ind w:left="1646" w:hanging="170"/>
      </w:pPr>
      <w:rPr>
        <w:rFonts w:hint="default"/>
      </w:rPr>
    </w:lvl>
    <w:lvl w:ilvl="8" w:tplc="667AC118">
      <w:numFmt w:val="bullet"/>
      <w:lvlText w:val="•"/>
      <w:lvlJc w:val="left"/>
      <w:pPr>
        <w:ind w:left="1850" w:hanging="170"/>
      </w:pPr>
      <w:rPr>
        <w:rFonts w:hint="default"/>
      </w:rPr>
    </w:lvl>
  </w:abstractNum>
  <w:abstractNum w:abstractNumId="189">
    <w:nsid w:val="740946FB"/>
    <w:multiLevelType w:val="hybridMultilevel"/>
    <w:tmpl w:val="8F7C0846"/>
    <w:lvl w:ilvl="0" w:tplc="B6F44E68">
      <w:numFmt w:val="bullet"/>
      <w:lvlText w:val="•"/>
      <w:lvlJc w:val="left"/>
      <w:pPr>
        <w:ind w:left="221" w:hanging="170"/>
      </w:pPr>
      <w:rPr>
        <w:rFonts w:ascii="Humanst521EU-Normal" w:eastAsia="Humanst521EU-Normal" w:hAnsi="Humanst521EU-Normal" w:cs="Humanst521EU-Normal" w:hint="default"/>
        <w:color w:val="231F20"/>
        <w:spacing w:val="-16"/>
        <w:w w:val="100"/>
        <w:sz w:val="17"/>
        <w:szCs w:val="17"/>
      </w:rPr>
    </w:lvl>
    <w:lvl w:ilvl="1" w:tplc="5AD4DCB0">
      <w:numFmt w:val="bullet"/>
      <w:lvlText w:val="•"/>
      <w:lvlJc w:val="left"/>
      <w:pPr>
        <w:ind w:left="423" w:hanging="170"/>
      </w:pPr>
      <w:rPr>
        <w:rFonts w:hint="default"/>
      </w:rPr>
    </w:lvl>
    <w:lvl w:ilvl="2" w:tplc="E2EAABC2">
      <w:numFmt w:val="bullet"/>
      <w:lvlText w:val="•"/>
      <w:lvlJc w:val="left"/>
      <w:pPr>
        <w:ind w:left="627" w:hanging="170"/>
      </w:pPr>
      <w:rPr>
        <w:rFonts w:hint="default"/>
      </w:rPr>
    </w:lvl>
    <w:lvl w:ilvl="3" w:tplc="A82AD7FC">
      <w:numFmt w:val="bullet"/>
      <w:lvlText w:val="•"/>
      <w:lvlJc w:val="left"/>
      <w:pPr>
        <w:ind w:left="831" w:hanging="170"/>
      </w:pPr>
      <w:rPr>
        <w:rFonts w:hint="default"/>
      </w:rPr>
    </w:lvl>
    <w:lvl w:ilvl="4" w:tplc="77AC7848">
      <w:numFmt w:val="bullet"/>
      <w:lvlText w:val="•"/>
      <w:lvlJc w:val="left"/>
      <w:pPr>
        <w:ind w:left="1035" w:hanging="170"/>
      </w:pPr>
      <w:rPr>
        <w:rFonts w:hint="default"/>
      </w:rPr>
    </w:lvl>
    <w:lvl w:ilvl="5" w:tplc="F1CA5F4A">
      <w:numFmt w:val="bullet"/>
      <w:lvlText w:val="•"/>
      <w:lvlJc w:val="left"/>
      <w:pPr>
        <w:ind w:left="1238" w:hanging="170"/>
      </w:pPr>
      <w:rPr>
        <w:rFonts w:hint="default"/>
      </w:rPr>
    </w:lvl>
    <w:lvl w:ilvl="6" w:tplc="1366A47E">
      <w:numFmt w:val="bullet"/>
      <w:lvlText w:val="•"/>
      <w:lvlJc w:val="left"/>
      <w:pPr>
        <w:ind w:left="1442" w:hanging="170"/>
      </w:pPr>
      <w:rPr>
        <w:rFonts w:hint="default"/>
      </w:rPr>
    </w:lvl>
    <w:lvl w:ilvl="7" w:tplc="133430A0">
      <w:numFmt w:val="bullet"/>
      <w:lvlText w:val="•"/>
      <w:lvlJc w:val="left"/>
      <w:pPr>
        <w:ind w:left="1646" w:hanging="170"/>
      </w:pPr>
      <w:rPr>
        <w:rFonts w:hint="default"/>
      </w:rPr>
    </w:lvl>
    <w:lvl w:ilvl="8" w:tplc="C3E25352">
      <w:numFmt w:val="bullet"/>
      <w:lvlText w:val="•"/>
      <w:lvlJc w:val="left"/>
      <w:pPr>
        <w:ind w:left="1850" w:hanging="170"/>
      </w:pPr>
      <w:rPr>
        <w:rFonts w:hint="default"/>
      </w:rPr>
    </w:lvl>
  </w:abstractNum>
  <w:abstractNum w:abstractNumId="190">
    <w:nsid w:val="758D628C"/>
    <w:multiLevelType w:val="hybridMultilevel"/>
    <w:tmpl w:val="9EB29596"/>
    <w:lvl w:ilvl="0" w:tplc="10D6594C">
      <w:numFmt w:val="bullet"/>
      <w:lvlText w:val="•"/>
      <w:lvlJc w:val="left"/>
      <w:pPr>
        <w:ind w:left="220" w:hanging="170"/>
      </w:pPr>
      <w:rPr>
        <w:rFonts w:ascii="Humanst521EU-Normal" w:eastAsia="Humanst521EU-Normal" w:hAnsi="Humanst521EU-Normal" w:cs="Humanst521EU-Normal" w:hint="default"/>
        <w:color w:val="231F20"/>
        <w:spacing w:val="-16"/>
        <w:w w:val="100"/>
        <w:sz w:val="17"/>
        <w:szCs w:val="17"/>
      </w:rPr>
    </w:lvl>
    <w:lvl w:ilvl="1" w:tplc="250CC9E4">
      <w:numFmt w:val="bullet"/>
      <w:lvlText w:val="•"/>
      <w:lvlJc w:val="left"/>
      <w:pPr>
        <w:ind w:left="423" w:hanging="170"/>
      </w:pPr>
      <w:rPr>
        <w:rFonts w:hint="default"/>
      </w:rPr>
    </w:lvl>
    <w:lvl w:ilvl="2" w:tplc="E24AB402">
      <w:numFmt w:val="bullet"/>
      <w:lvlText w:val="•"/>
      <w:lvlJc w:val="left"/>
      <w:pPr>
        <w:ind w:left="627" w:hanging="170"/>
      </w:pPr>
      <w:rPr>
        <w:rFonts w:hint="default"/>
      </w:rPr>
    </w:lvl>
    <w:lvl w:ilvl="3" w:tplc="58E012B8">
      <w:numFmt w:val="bullet"/>
      <w:lvlText w:val="•"/>
      <w:lvlJc w:val="left"/>
      <w:pPr>
        <w:ind w:left="831" w:hanging="170"/>
      </w:pPr>
      <w:rPr>
        <w:rFonts w:hint="default"/>
      </w:rPr>
    </w:lvl>
    <w:lvl w:ilvl="4" w:tplc="5F443508">
      <w:numFmt w:val="bullet"/>
      <w:lvlText w:val="•"/>
      <w:lvlJc w:val="left"/>
      <w:pPr>
        <w:ind w:left="1035" w:hanging="170"/>
      </w:pPr>
      <w:rPr>
        <w:rFonts w:hint="default"/>
      </w:rPr>
    </w:lvl>
    <w:lvl w:ilvl="5" w:tplc="BF2C9CB2">
      <w:numFmt w:val="bullet"/>
      <w:lvlText w:val="•"/>
      <w:lvlJc w:val="left"/>
      <w:pPr>
        <w:ind w:left="1238" w:hanging="170"/>
      </w:pPr>
      <w:rPr>
        <w:rFonts w:hint="default"/>
      </w:rPr>
    </w:lvl>
    <w:lvl w:ilvl="6" w:tplc="FF96E0C6">
      <w:numFmt w:val="bullet"/>
      <w:lvlText w:val="•"/>
      <w:lvlJc w:val="left"/>
      <w:pPr>
        <w:ind w:left="1442" w:hanging="170"/>
      </w:pPr>
      <w:rPr>
        <w:rFonts w:hint="default"/>
      </w:rPr>
    </w:lvl>
    <w:lvl w:ilvl="7" w:tplc="958A36F0">
      <w:numFmt w:val="bullet"/>
      <w:lvlText w:val="•"/>
      <w:lvlJc w:val="left"/>
      <w:pPr>
        <w:ind w:left="1646" w:hanging="170"/>
      </w:pPr>
      <w:rPr>
        <w:rFonts w:hint="default"/>
      </w:rPr>
    </w:lvl>
    <w:lvl w:ilvl="8" w:tplc="0B0C1FDE">
      <w:numFmt w:val="bullet"/>
      <w:lvlText w:val="•"/>
      <w:lvlJc w:val="left"/>
      <w:pPr>
        <w:ind w:left="1850" w:hanging="170"/>
      </w:pPr>
      <w:rPr>
        <w:rFonts w:hint="default"/>
      </w:rPr>
    </w:lvl>
  </w:abstractNum>
  <w:abstractNum w:abstractNumId="191">
    <w:nsid w:val="76AD1817"/>
    <w:multiLevelType w:val="hybridMultilevel"/>
    <w:tmpl w:val="BA2E2834"/>
    <w:lvl w:ilvl="0" w:tplc="B920994E">
      <w:numFmt w:val="bullet"/>
      <w:lvlText w:val="•"/>
      <w:lvlJc w:val="left"/>
      <w:pPr>
        <w:ind w:left="221" w:hanging="170"/>
      </w:pPr>
      <w:rPr>
        <w:rFonts w:ascii="Humanst521EU-Normal" w:eastAsia="Humanst521EU-Normal" w:hAnsi="Humanst521EU-Normal" w:cs="Humanst521EU-Normal" w:hint="default"/>
        <w:color w:val="231F20"/>
        <w:spacing w:val="-16"/>
        <w:w w:val="100"/>
        <w:sz w:val="17"/>
        <w:szCs w:val="17"/>
      </w:rPr>
    </w:lvl>
    <w:lvl w:ilvl="1" w:tplc="B7E45074">
      <w:numFmt w:val="bullet"/>
      <w:lvlText w:val="•"/>
      <w:lvlJc w:val="left"/>
      <w:pPr>
        <w:ind w:left="423" w:hanging="170"/>
      </w:pPr>
      <w:rPr>
        <w:rFonts w:hint="default"/>
      </w:rPr>
    </w:lvl>
    <w:lvl w:ilvl="2" w:tplc="075A812A">
      <w:numFmt w:val="bullet"/>
      <w:lvlText w:val="•"/>
      <w:lvlJc w:val="left"/>
      <w:pPr>
        <w:ind w:left="627" w:hanging="170"/>
      </w:pPr>
      <w:rPr>
        <w:rFonts w:hint="default"/>
      </w:rPr>
    </w:lvl>
    <w:lvl w:ilvl="3" w:tplc="8AE26E18">
      <w:numFmt w:val="bullet"/>
      <w:lvlText w:val="•"/>
      <w:lvlJc w:val="left"/>
      <w:pPr>
        <w:ind w:left="831" w:hanging="170"/>
      </w:pPr>
      <w:rPr>
        <w:rFonts w:hint="default"/>
      </w:rPr>
    </w:lvl>
    <w:lvl w:ilvl="4" w:tplc="30DA7A80">
      <w:numFmt w:val="bullet"/>
      <w:lvlText w:val="•"/>
      <w:lvlJc w:val="left"/>
      <w:pPr>
        <w:ind w:left="1035" w:hanging="170"/>
      </w:pPr>
      <w:rPr>
        <w:rFonts w:hint="default"/>
      </w:rPr>
    </w:lvl>
    <w:lvl w:ilvl="5" w:tplc="F98CF900">
      <w:numFmt w:val="bullet"/>
      <w:lvlText w:val="•"/>
      <w:lvlJc w:val="left"/>
      <w:pPr>
        <w:ind w:left="1238" w:hanging="170"/>
      </w:pPr>
      <w:rPr>
        <w:rFonts w:hint="default"/>
      </w:rPr>
    </w:lvl>
    <w:lvl w:ilvl="6" w:tplc="2CD2E152">
      <w:numFmt w:val="bullet"/>
      <w:lvlText w:val="•"/>
      <w:lvlJc w:val="left"/>
      <w:pPr>
        <w:ind w:left="1442" w:hanging="170"/>
      </w:pPr>
      <w:rPr>
        <w:rFonts w:hint="default"/>
      </w:rPr>
    </w:lvl>
    <w:lvl w:ilvl="7" w:tplc="AC364730">
      <w:numFmt w:val="bullet"/>
      <w:lvlText w:val="•"/>
      <w:lvlJc w:val="left"/>
      <w:pPr>
        <w:ind w:left="1646" w:hanging="170"/>
      </w:pPr>
      <w:rPr>
        <w:rFonts w:hint="default"/>
      </w:rPr>
    </w:lvl>
    <w:lvl w:ilvl="8" w:tplc="68E6E172">
      <w:numFmt w:val="bullet"/>
      <w:lvlText w:val="•"/>
      <w:lvlJc w:val="left"/>
      <w:pPr>
        <w:ind w:left="1850" w:hanging="170"/>
      </w:pPr>
      <w:rPr>
        <w:rFonts w:hint="default"/>
      </w:rPr>
    </w:lvl>
  </w:abstractNum>
  <w:abstractNum w:abstractNumId="192">
    <w:nsid w:val="76D51C84"/>
    <w:multiLevelType w:val="hybridMultilevel"/>
    <w:tmpl w:val="4E544D96"/>
    <w:lvl w:ilvl="0" w:tplc="C59A585C">
      <w:numFmt w:val="bullet"/>
      <w:lvlText w:val="•"/>
      <w:lvlJc w:val="left"/>
      <w:pPr>
        <w:ind w:left="225" w:hanging="170"/>
      </w:pPr>
      <w:rPr>
        <w:rFonts w:ascii="Humanst521EU-Normal" w:eastAsia="Humanst521EU-Normal" w:hAnsi="Humanst521EU-Normal" w:cs="Humanst521EU-Normal" w:hint="default"/>
        <w:color w:val="231F20"/>
        <w:spacing w:val="-16"/>
        <w:w w:val="100"/>
        <w:sz w:val="17"/>
        <w:szCs w:val="17"/>
        <w:lang w:val="en-US" w:eastAsia="en-US" w:bidi="en-US"/>
      </w:rPr>
    </w:lvl>
    <w:lvl w:ilvl="1" w:tplc="38C8B154">
      <w:numFmt w:val="bullet"/>
      <w:lvlText w:val="•"/>
      <w:lvlJc w:val="left"/>
      <w:pPr>
        <w:ind w:left="424" w:hanging="170"/>
      </w:pPr>
      <w:rPr>
        <w:rFonts w:hint="default"/>
        <w:lang w:val="en-US" w:eastAsia="en-US" w:bidi="en-US"/>
      </w:rPr>
    </w:lvl>
    <w:lvl w:ilvl="2" w:tplc="5FE8DA10">
      <w:numFmt w:val="bullet"/>
      <w:lvlText w:val="•"/>
      <w:lvlJc w:val="left"/>
      <w:pPr>
        <w:ind w:left="629" w:hanging="170"/>
      </w:pPr>
      <w:rPr>
        <w:rFonts w:hint="default"/>
        <w:lang w:val="en-US" w:eastAsia="en-US" w:bidi="en-US"/>
      </w:rPr>
    </w:lvl>
    <w:lvl w:ilvl="3" w:tplc="1A7C52DA">
      <w:numFmt w:val="bullet"/>
      <w:lvlText w:val="•"/>
      <w:lvlJc w:val="left"/>
      <w:pPr>
        <w:ind w:left="834" w:hanging="170"/>
      </w:pPr>
      <w:rPr>
        <w:rFonts w:hint="default"/>
        <w:lang w:val="en-US" w:eastAsia="en-US" w:bidi="en-US"/>
      </w:rPr>
    </w:lvl>
    <w:lvl w:ilvl="4" w:tplc="DCC28F7E">
      <w:numFmt w:val="bullet"/>
      <w:lvlText w:val="•"/>
      <w:lvlJc w:val="left"/>
      <w:pPr>
        <w:ind w:left="1039" w:hanging="170"/>
      </w:pPr>
      <w:rPr>
        <w:rFonts w:hint="default"/>
        <w:lang w:val="en-US" w:eastAsia="en-US" w:bidi="en-US"/>
      </w:rPr>
    </w:lvl>
    <w:lvl w:ilvl="5" w:tplc="7786D360">
      <w:numFmt w:val="bullet"/>
      <w:lvlText w:val="•"/>
      <w:lvlJc w:val="left"/>
      <w:pPr>
        <w:ind w:left="1243" w:hanging="170"/>
      </w:pPr>
      <w:rPr>
        <w:rFonts w:hint="default"/>
        <w:lang w:val="en-US" w:eastAsia="en-US" w:bidi="en-US"/>
      </w:rPr>
    </w:lvl>
    <w:lvl w:ilvl="6" w:tplc="9C10AE00">
      <w:numFmt w:val="bullet"/>
      <w:lvlText w:val="•"/>
      <w:lvlJc w:val="left"/>
      <w:pPr>
        <w:ind w:left="1448" w:hanging="170"/>
      </w:pPr>
      <w:rPr>
        <w:rFonts w:hint="default"/>
        <w:lang w:val="en-US" w:eastAsia="en-US" w:bidi="en-US"/>
      </w:rPr>
    </w:lvl>
    <w:lvl w:ilvl="7" w:tplc="DFE627BA">
      <w:numFmt w:val="bullet"/>
      <w:lvlText w:val="•"/>
      <w:lvlJc w:val="left"/>
      <w:pPr>
        <w:ind w:left="1653" w:hanging="170"/>
      </w:pPr>
      <w:rPr>
        <w:rFonts w:hint="default"/>
        <w:lang w:val="en-US" w:eastAsia="en-US" w:bidi="en-US"/>
      </w:rPr>
    </w:lvl>
    <w:lvl w:ilvl="8" w:tplc="65A01BAE">
      <w:numFmt w:val="bullet"/>
      <w:lvlText w:val="•"/>
      <w:lvlJc w:val="left"/>
      <w:pPr>
        <w:ind w:left="1858" w:hanging="170"/>
      </w:pPr>
      <w:rPr>
        <w:rFonts w:hint="default"/>
        <w:lang w:val="en-US" w:eastAsia="en-US" w:bidi="en-US"/>
      </w:rPr>
    </w:lvl>
  </w:abstractNum>
  <w:abstractNum w:abstractNumId="193">
    <w:nsid w:val="7748658D"/>
    <w:multiLevelType w:val="hybridMultilevel"/>
    <w:tmpl w:val="623CF95C"/>
    <w:lvl w:ilvl="0" w:tplc="EB4ED3A6">
      <w:numFmt w:val="bullet"/>
      <w:lvlText w:val="•"/>
      <w:lvlJc w:val="left"/>
      <w:pPr>
        <w:ind w:left="221" w:hanging="170"/>
      </w:pPr>
      <w:rPr>
        <w:rFonts w:ascii="Humanst521EU-Normal" w:eastAsia="Humanst521EU-Normal" w:hAnsi="Humanst521EU-Normal" w:cs="Humanst521EU-Normal" w:hint="default"/>
        <w:color w:val="231F20"/>
        <w:spacing w:val="-16"/>
        <w:w w:val="100"/>
        <w:sz w:val="17"/>
        <w:szCs w:val="17"/>
      </w:rPr>
    </w:lvl>
    <w:lvl w:ilvl="1" w:tplc="1430DAF6">
      <w:numFmt w:val="bullet"/>
      <w:lvlText w:val="•"/>
      <w:lvlJc w:val="left"/>
      <w:pPr>
        <w:ind w:left="423" w:hanging="170"/>
      </w:pPr>
      <w:rPr>
        <w:rFonts w:hint="default"/>
      </w:rPr>
    </w:lvl>
    <w:lvl w:ilvl="2" w:tplc="8D9615A0">
      <w:numFmt w:val="bullet"/>
      <w:lvlText w:val="•"/>
      <w:lvlJc w:val="left"/>
      <w:pPr>
        <w:ind w:left="627" w:hanging="170"/>
      </w:pPr>
      <w:rPr>
        <w:rFonts w:hint="default"/>
      </w:rPr>
    </w:lvl>
    <w:lvl w:ilvl="3" w:tplc="F4805DBC">
      <w:numFmt w:val="bullet"/>
      <w:lvlText w:val="•"/>
      <w:lvlJc w:val="left"/>
      <w:pPr>
        <w:ind w:left="831" w:hanging="170"/>
      </w:pPr>
      <w:rPr>
        <w:rFonts w:hint="default"/>
      </w:rPr>
    </w:lvl>
    <w:lvl w:ilvl="4" w:tplc="4E380FD0">
      <w:numFmt w:val="bullet"/>
      <w:lvlText w:val="•"/>
      <w:lvlJc w:val="left"/>
      <w:pPr>
        <w:ind w:left="1035" w:hanging="170"/>
      </w:pPr>
      <w:rPr>
        <w:rFonts w:hint="default"/>
      </w:rPr>
    </w:lvl>
    <w:lvl w:ilvl="5" w:tplc="F30A910C">
      <w:numFmt w:val="bullet"/>
      <w:lvlText w:val="•"/>
      <w:lvlJc w:val="left"/>
      <w:pPr>
        <w:ind w:left="1238" w:hanging="170"/>
      </w:pPr>
      <w:rPr>
        <w:rFonts w:hint="default"/>
      </w:rPr>
    </w:lvl>
    <w:lvl w:ilvl="6" w:tplc="DE0020DE">
      <w:numFmt w:val="bullet"/>
      <w:lvlText w:val="•"/>
      <w:lvlJc w:val="left"/>
      <w:pPr>
        <w:ind w:left="1442" w:hanging="170"/>
      </w:pPr>
      <w:rPr>
        <w:rFonts w:hint="default"/>
      </w:rPr>
    </w:lvl>
    <w:lvl w:ilvl="7" w:tplc="5906C7B6">
      <w:numFmt w:val="bullet"/>
      <w:lvlText w:val="•"/>
      <w:lvlJc w:val="left"/>
      <w:pPr>
        <w:ind w:left="1646" w:hanging="170"/>
      </w:pPr>
      <w:rPr>
        <w:rFonts w:hint="default"/>
      </w:rPr>
    </w:lvl>
    <w:lvl w:ilvl="8" w:tplc="4E3A64A6">
      <w:numFmt w:val="bullet"/>
      <w:lvlText w:val="•"/>
      <w:lvlJc w:val="left"/>
      <w:pPr>
        <w:ind w:left="1850" w:hanging="170"/>
      </w:pPr>
      <w:rPr>
        <w:rFonts w:hint="default"/>
      </w:rPr>
    </w:lvl>
  </w:abstractNum>
  <w:abstractNum w:abstractNumId="194">
    <w:nsid w:val="78A63D25"/>
    <w:multiLevelType w:val="hybridMultilevel"/>
    <w:tmpl w:val="C3E0FB58"/>
    <w:lvl w:ilvl="0" w:tplc="FE7474AA">
      <w:numFmt w:val="bullet"/>
      <w:lvlText w:val="•"/>
      <w:lvlJc w:val="left"/>
      <w:pPr>
        <w:ind w:left="220" w:hanging="170"/>
      </w:pPr>
      <w:rPr>
        <w:rFonts w:ascii="Humanst521EU-Normal" w:eastAsia="Humanst521EU-Normal" w:hAnsi="Humanst521EU-Normal" w:cs="Humanst521EU-Normal" w:hint="default"/>
        <w:color w:val="231F20"/>
        <w:spacing w:val="-16"/>
        <w:w w:val="100"/>
        <w:sz w:val="17"/>
        <w:szCs w:val="17"/>
      </w:rPr>
    </w:lvl>
    <w:lvl w:ilvl="1" w:tplc="22C2DDFC">
      <w:numFmt w:val="bullet"/>
      <w:lvlText w:val="•"/>
      <w:lvlJc w:val="left"/>
      <w:pPr>
        <w:ind w:left="300" w:hanging="170"/>
      </w:pPr>
      <w:rPr>
        <w:rFonts w:hint="default"/>
      </w:rPr>
    </w:lvl>
    <w:lvl w:ilvl="2" w:tplc="9EAE1E7C">
      <w:numFmt w:val="bullet"/>
      <w:lvlText w:val="•"/>
      <w:lvlJc w:val="left"/>
      <w:pPr>
        <w:ind w:left="517" w:hanging="170"/>
      </w:pPr>
      <w:rPr>
        <w:rFonts w:hint="default"/>
      </w:rPr>
    </w:lvl>
    <w:lvl w:ilvl="3" w:tplc="CEDE9FD6">
      <w:numFmt w:val="bullet"/>
      <w:lvlText w:val="•"/>
      <w:lvlJc w:val="left"/>
      <w:pPr>
        <w:ind w:left="735" w:hanging="170"/>
      </w:pPr>
      <w:rPr>
        <w:rFonts w:hint="default"/>
      </w:rPr>
    </w:lvl>
    <w:lvl w:ilvl="4" w:tplc="461C120A">
      <w:numFmt w:val="bullet"/>
      <w:lvlText w:val="•"/>
      <w:lvlJc w:val="left"/>
      <w:pPr>
        <w:ind w:left="952" w:hanging="170"/>
      </w:pPr>
      <w:rPr>
        <w:rFonts w:hint="default"/>
      </w:rPr>
    </w:lvl>
    <w:lvl w:ilvl="5" w:tplc="525E55E2">
      <w:numFmt w:val="bullet"/>
      <w:lvlText w:val="•"/>
      <w:lvlJc w:val="left"/>
      <w:pPr>
        <w:ind w:left="1170" w:hanging="170"/>
      </w:pPr>
      <w:rPr>
        <w:rFonts w:hint="default"/>
      </w:rPr>
    </w:lvl>
    <w:lvl w:ilvl="6" w:tplc="3328CDD6">
      <w:numFmt w:val="bullet"/>
      <w:lvlText w:val="•"/>
      <w:lvlJc w:val="left"/>
      <w:pPr>
        <w:ind w:left="1387" w:hanging="170"/>
      </w:pPr>
      <w:rPr>
        <w:rFonts w:hint="default"/>
      </w:rPr>
    </w:lvl>
    <w:lvl w:ilvl="7" w:tplc="089C9FB4">
      <w:numFmt w:val="bullet"/>
      <w:lvlText w:val="•"/>
      <w:lvlJc w:val="left"/>
      <w:pPr>
        <w:ind w:left="1605" w:hanging="170"/>
      </w:pPr>
      <w:rPr>
        <w:rFonts w:hint="default"/>
      </w:rPr>
    </w:lvl>
    <w:lvl w:ilvl="8" w:tplc="65E0ADF0">
      <w:numFmt w:val="bullet"/>
      <w:lvlText w:val="•"/>
      <w:lvlJc w:val="left"/>
      <w:pPr>
        <w:ind w:left="1822" w:hanging="170"/>
      </w:pPr>
      <w:rPr>
        <w:rFonts w:hint="default"/>
      </w:rPr>
    </w:lvl>
  </w:abstractNum>
  <w:abstractNum w:abstractNumId="195">
    <w:nsid w:val="78F76678"/>
    <w:multiLevelType w:val="hybridMultilevel"/>
    <w:tmpl w:val="AE98B09E"/>
    <w:lvl w:ilvl="0" w:tplc="4B66F9D0">
      <w:numFmt w:val="bullet"/>
      <w:lvlText w:val="•"/>
      <w:lvlJc w:val="left"/>
      <w:pPr>
        <w:ind w:left="220" w:hanging="170"/>
      </w:pPr>
      <w:rPr>
        <w:rFonts w:ascii="Humanst521EU-Normal" w:eastAsia="Humanst521EU-Normal" w:hAnsi="Humanst521EU-Normal" w:cs="Humanst521EU-Normal" w:hint="default"/>
        <w:color w:val="231F20"/>
        <w:spacing w:val="-16"/>
        <w:w w:val="100"/>
        <w:sz w:val="17"/>
        <w:szCs w:val="17"/>
      </w:rPr>
    </w:lvl>
    <w:lvl w:ilvl="1" w:tplc="6A023C4C">
      <w:numFmt w:val="bullet"/>
      <w:lvlText w:val="•"/>
      <w:lvlJc w:val="left"/>
      <w:pPr>
        <w:ind w:left="423" w:hanging="170"/>
      </w:pPr>
      <w:rPr>
        <w:rFonts w:hint="default"/>
      </w:rPr>
    </w:lvl>
    <w:lvl w:ilvl="2" w:tplc="8012C4EE">
      <w:numFmt w:val="bullet"/>
      <w:lvlText w:val="•"/>
      <w:lvlJc w:val="left"/>
      <w:pPr>
        <w:ind w:left="627" w:hanging="170"/>
      </w:pPr>
      <w:rPr>
        <w:rFonts w:hint="default"/>
      </w:rPr>
    </w:lvl>
    <w:lvl w:ilvl="3" w:tplc="803CDADE">
      <w:numFmt w:val="bullet"/>
      <w:lvlText w:val="•"/>
      <w:lvlJc w:val="left"/>
      <w:pPr>
        <w:ind w:left="831" w:hanging="170"/>
      </w:pPr>
      <w:rPr>
        <w:rFonts w:hint="default"/>
      </w:rPr>
    </w:lvl>
    <w:lvl w:ilvl="4" w:tplc="0854DDE4">
      <w:numFmt w:val="bullet"/>
      <w:lvlText w:val="•"/>
      <w:lvlJc w:val="left"/>
      <w:pPr>
        <w:ind w:left="1035" w:hanging="170"/>
      </w:pPr>
      <w:rPr>
        <w:rFonts w:hint="default"/>
      </w:rPr>
    </w:lvl>
    <w:lvl w:ilvl="5" w:tplc="18920420">
      <w:numFmt w:val="bullet"/>
      <w:lvlText w:val="•"/>
      <w:lvlJc w:val="left"/>
      <w:pPr>
        <w:ind w:left="1238" w:hanging="170"/>
      </w:pPr>
      <w:rPr>
        <w:rFonts w:hint="default"/>
      </w:rPr>
    </w:lvl>
    <w:lvl w:ilvl="6" w:tplc="9C24BDF6">
      <w:numFmt w:val="bullet"/>
      <w:lvlText w:val="•"/>
      <w:lvlJc w:val="left"/>
      <w:pPr>
        <w:ind w:left="1442" w:hanging="170"/>
      </w:pPr>
      <w:rPr>
        <w:rFonts w:hint="default"/>
      </w:rPr>
    </w:lvl>
    <w:lvl w:ilvl="7" w:tplc="23CA602E">
      <w:numFmt w:val="bullet"/>
      <w:lvlText w:val="•"/>
      <w:lvlJc w:val="left"/>
      <w:pPr>
        <w:ind w:left="1646" w:hanging="170"/>
      </w:pPr>
      <w:rPr>
        <w:rFonts w:hint="default"/>
      </w:rPr>
    </w:lvl>
    <w:lvl w:ilvl="8" w:tplc="37F0763E">
      <w:numFmt w:val="bullet"/>
      <w:lvlText w:val="•"/>
      <w:lvlJc w:val="left"/>
      <w:pPr>
        <w:ind w:left="1850" w:hanging="170"/>
      </w:pPr>
      <w:rPr>
        <w:rFonts w:hint="default"/>
      </w:rPr>
    </w:lvl>
  </w:abstractNum>
  <w:abstractNum w:abstractNumId="196">
    <w:nsid w:val="79EE6719"/>
    <w:multiLevelType w:val="hybridMultilevel"/>
    <w:tmpl w:val="CEB0DA5C"/>
    <w:lvl w:ilvl="0" w:tplc="73D072D4">
      <w:numFmt w:val="bullet"/>
      <w:lvlText w:val="•"/>
      <w:lvlJc w:val="left"/>
      <w:pPr>
        <w:ind w:left="220" w:hanging="170"/>
      </w:pPr>
      <w:rPr>
        <w:rFonts w:ascii="Humanst521EU-Normal" w:eastAsia="Humanst521EU-Normal" w:hAnsi="Humanst521EU-Normal" w:cs="Humanst521EU-Normal" w:hint="default"/>
        <w:color w:val="231F20"/>
        <w:spacing w:val="-16"/>
        <w:w w:val="100"/>
        <w:sz w:val="17"/>
        <w:szCs w:val="17"/>
      </w:rPr>
    </w:lvl>
    <w:lvl w:ilvl="1" w:tplc="95068336">
      <w:numFmt w:val="bullet"/>
      <w:lvlText w:val="•"/>
      <w:lvlJc w:val="left"/>
      <w:pPr>
        <w:ind w:left="423" w:hanging="170"/>
      </w:pPr>
      <w:rPr>
        <w:rFonts w:hint="default"/>
      </w:rPr>
    </w:lvl>
    <w:lvl w:ilvl="2" w:tplc="39FCC67A">
      <w:numFmt w:val="bullet"/>
      <w:lvlText w:val="•"/>
      <w:lvlJc w:val="left"/>
      <w:pPr>
        <w:ind w:left="627" w:hanging="170"/>
      </w:pPr>
      <w:rPr>
        <w:rFonts w:hint="default"/>
      </w:rPr>
    </w:lvl>
    <w:lvl w:ilvl="3" w:tplc="C7A0C9E4">
      <w:numFmt w:val="bullet"/>
      <w:lvlText w:val="•"/>
      <w:lvlJc w:val="left"/>
      <w:pPr>
        <w:ind w:left="831" w:hanging="170"/>
      </w:pPr>
      <w:rPr>
        <w:rFonts w:hint="default"/>
      </w:rPr>
    </w:lvl>
    <w:lvl w:ilvl="4" w:tplc="AEB86C88">
      <w:numFmt w:val="bullet"/>
      <w:lvlText w:val="•"/>
      <w:lvlJc w:val="left"/>
      <w:pPr>
        <w:ind w:left="1035" w:hanging="170"/>
      </w:pPr>
      <w:rPr>
        <w:rFonts w:hint="default"/>
      </w:rPr>
    </w:lvl>
    <w:lvl w:ilvl="5" w:tplc="2D986D56">
      <w:numFmt w:val="bullet"/>
      <w:lvlText w:val="•"/>
      <w:lvlJc w:val="left"/>
      <w:pPr>
        <w:ind w:left="1238" w:hanging="170"/>
      </w:pPr>
      <w:rPr>
        <w:rFonts w:hint="default"/>
      </w:rPr>
    </w:lvl>
    <w:lvl w:ilvl="6" w:tplc="DA16FBF0">
      <w:numFmt w:val="bullet"/>
      <w:lvlText w:val="•"/>
      <w:lvlJc w:val="left"/>
      <w:pPr>
        <w:ind w:left="1442" w:hanging="170"/>
      </w:pPr>
      <w:rPr>
        <w:rFonts w:hint="default"/>
      </w:rPr>
    </w:lvl>
    <w:lvl w:ilvl="7" w:tplc="CE16CF04">
      <w:numFmt w:val="bullet"/>
      <w:lvlText w:val="•"/>
      <w:lvlJc w:val="left"/>
      <w:pPr>
        <w:ind w:left="1646" w:hanging="170"/>
      </w:pPr>
      <w:rPr>
        <w:rFonts w:hint="default"/>
      </w:rPr>
    </w:lvl>
    <w:lvl w:ilvl="8" w:tplc="695C6D5C">
      <w:numFmt w:val="bullet"/>
      <w:lvlText w:val="•"/>
      <w:lvlJc w:val="left"/>
      <w:pPr>
        <w:ind w:left="1850" w:hanging="170"/>
      </w:pPr>
      <w:rPr>
        <w:rFonts w:hint="default"/>
      </w:rPr>
    </w:lvl>
  </w:abstractNum>
  <w:abstractNum w:abstractNumId="197">
    <w:nsid w:val="7A542CEA"/>
    <w:multiLevelType w:val="hybridMultilevel"/>
    <w:tmpl w:val="A33E1DDE"/>
    <w:lvl w:ilvl="0" w:tplc="28025D06">
      <w:numFmt w:val="bullet"/>
      <w:lvlText w:val="•"/>
      <w:lvlJc w:val="left"/>
      <w:pPr>
        <w:ind w:left="221" w:hanging="170"/>
      </w:pPr>
      <w:rPr>
        <w:rFonts w:ascii="Humanst521EU-Normal" w:eastAsia="Humanst521EU-Normal" w:hAnsi="Humanst521EU-Normal" w:cs="Humanst521EU-Normal" w:hint="default"/>
        <w:color w:val="231F20"/>
        <w:spacing w:val="-16"/>
        <w:w w:val="100"/>
        <w:sz w:val="17"/>
        <w:szCs w:val="17"/>
      </w:rPr>
    </w:lvl>
    <w:lvl w:ilvl="1" w:tplc="2BD29698">
      <w:numFmt w:val="bullet"/>
      <w:lvlText w:val="•"/>
      <w:lvlJc w:val="left"/>
      <w:pPr>
        <w:ind w:left="423" w:hanging="170"/>
      </w:pPr>
      <w:rPr>
        <w:rFonts w:hint="default"/>
      </w:rPr>
    </w:lvl>
    <w:lvl w:ilvl="2" w:tplc="D7B4D724">
      <w:numFmt w:val="bullet"/>
      <w:lvlText w:val="•"/>
      <w:lvlJc w:val="left"/>
      <w:pPr>
        <w:ind w:left="627" w:hanging="170"/>
      </w:pPr>
      <w:rPr>
        <w:rFonts w:hint="default"/>
      </w:rPr>
    </w:lvl>
    <w:lvl w:ilvl="3" w:tplc="2D6A9516">
      <w:numFmt w:val="bullet"/>
      <w:lvlText w:val="•"/>
      <w:lvlJc w:val="left"/>
      <w:pPr>
        <w:ind w:left="831" w:hanging="170"/>
      </w:pPr>
      <w:rPr>
        <w:rFonts w:hint="default"/>
      </w:rPr>
    </w:lvl>
    <w:lvl w:ilvl="4" w:tplc="FD30DDCC">
      <w:numFmt w:val="bullet"/>
      <w:lvlText w:val="•"/>
      <w:lvlJc w:val="left"/>
      <w:pPr>
        <w:ind w:left="1035" w:hanging="170"/>
      </w:pPr>
      <w:rPr>
        <w:rFonts w:hint="default"/>
      </w:rPr>
    </w:lvl>
    <w:lvl w:ilvl="5" w:tplc="54E2EE14">
      <w:numFmt w:val="bullet"/>
      <w:lvlText w:val="•"/>
      <w:lvlJc w:val="left"/>
      <w:pPr>
        <w:ind w:left="1238" w:hanging="170"/>
      </w:pPr>
      <w:rPr>
        <w:rFonts w:hint="default"/>
      </w:rPr>
    </w:lvl>
    <w:lvl w:ilvl="6" w:tplc="13B0C034">
      <w:numFmt w:val="bullet"/>
      <w:lvlText w:val="•"/>
      <w:lvlJc w:val="left"/>
      <w:pPr>
        <w:ind w:left="1442" w:hanging="170"/>
      </w:pPr>
      <w:rPr>
        <w:rFonts w:hint="default"/>
      </w:rPr>
    </w:lvl>
    <w:lvl w:ilvl="7" w:tplc="21C4BCD0">
      <w:numFmt w:val="bullet"/>
      <w:lvlText w:val="•"/>
      <w:lvlJc w:val="left"/>
      <w:pPr>
        <w:ind w:left="1646" w:hanging="170"/>
      </w:pPr>
      <w:rPr>
        <w:rFonts w:hint="default"/>
      </w:rPr>
    </w:lvl>
    <w:lvl w:ilvl="8" w:tplc="F0FC864E">
      <w:numFmt w:val="bullet"/>
      <w:lvlText w:val="•"/>
      <w:lvlJc w:val="left"/>
      <w:pPr>
        <w:ind w:left="1850" w:hanging="170"/>
      </w:pPr>
      <w:rPr>
        <w:rFonts w:hint="default"/>
      </w:rPr>
    </w:lvl>
  </w:abstractNum>
  <w:abstractNum w:abstractNumId="198">
    <w:nsid w:val="7A5F7356"/>
    <w:multiLevelType w:val="hybridMultilevel"/>
    <w:tmpl w:val="E36E733E"/>
    <w:lvl w:ilvl="0" w:tplc="8EA26E42">
      <w:numFmt w:val="bullet"/>
      <w:lvlText w:val="•"/>
      <w:lvlJc w:val="left"/>
      <w:pPr>
        <w:ind w:left="220" w:hanging="170"/>
      </w:pPr>
      <w:rPr>
        <w:rFonts w:ascii="Humanst521EU-Normal" w:eastAsia="Humanst521EU-Normal" w:hAnsi="Humanst521EU-Normal" w:cs="Humanst521EU-Normal" w:hint="default"/>
        <w:color w:val="231F20"/>
        <w:spacing w:val="-16"/>
        <w:w w:val="100"/>
        <w:sz w:val="17"/>
        <w:szCs w:val="17"/>
      </w:rPr>
    </w:lvl>
    <w:lvl w:ilvl="1" w:tplc="5BD44986">
      <w:numFmt w:val="bullet"/>
      <w:lvlText w:val="•"/>
      <w:lvlJc w:val="left"/>
      <w:pPr>
        <w:ind w:left="423" w:hanging="170"/>
      </w:pPr>
      <w:rPr>
        <w:rFonts w:hint="default"/>
      </w:rPr>
    </w:lvl>
    <w:lvl w:ilvl="2" w:tplc="04662332">
      <w:numFmt w:val="bullet"/>
      <w:lvlText w:val="•"/>
      <w:lvlJc w:val="left"/>
      <w:pPr>
        <w:ind w:left="627" w:hanging="170"/>
      </w:pPr>
      <w:rPr>
        <w:rFonts w:hint="default"/>
      </w:rPr>
    </w:lvl>
    <w:lvl w:ilvl="3" w:tplc="8E12BCC0">
      <w:numFmt w:val="bullet"/>
      <w:lvlText w:val="•"/>
      <w:lvlJc w:val="left"/>
      <w:pPr>
        <w:ind w:left="831" w:hanging="170"/>
      </w:pPr>
      <w:rPr>
        <w:rFonts w:hint="default"/>
      </w:rPr>
    </w:lvl>
    <w:lvl w:ilvl="4" w:tplc="A776F3A2">
      <w:numFmt w:val="bullet"/>
      <w:lvlText w:val="•"/>
      <w:lvlJc w:val="left"/>
      <w:pPr>
        <w:ind w:left="1035" w:hanging="170"/>
      </w:pPr>
      <w:rPr>
        <w:rFonts w:hint="default"/>
      </w:rPr>
    </w:lvl>
    <w:lvl w:ilvl="5" w:tplc="4B5EA1D4">
      <w:numFmt w:val="bullet"/>
      <w:lvlText w:val="•"/>
      <w:lvlJc w:val="left"/>
      <w:pPr>
        <w:ind w:left="1238" w:hanging="170"/>
      </w:pPr>
      <w:rPr>
        <w:rFonts w:hint="default"/>
      </w:rPr>
    </w:lvl>
    <w:lvl w:ilvl="6" w:tplc="DC148050">
      <w:numFmt w:val="bullet"/>
      <w:lvlText w:val="•"/>
      <w:lvlJc w:val="left"/>
      <w:pPr>
        <w:ind w:left="1442" w:hanging="170"/>
      </w:pPr>
      <w:rPr>
        <w:rFonts w:hint="default"/>
      </w:rPr>
    </w:lvl>
    <w:lvl w:ilvl="7" w:tplc="FF40ED6C">
      <w:numFmt w:val="bullet"/>
      <w:lvlText w:val="•"/>
      <w:lvlJc w:val="left"/>
      <w:pPr>
        <w:ind w:left="1646" w:hanging="170"/>
      </w:pPr>
      <w:rPr>
        <w:rFonts w:hint="default"/>
      </w:rPr>
    </w:lvl>
    <w:lvl w:ilvl="8" w:tplc="F79CB58E">
      <w:numFmt w:val="bullet"/>
      <w:lvlText w:val="•"/>
      <w:lvlJc w:val="left"/>
      <w:pPr>
        <w:ind w:left="1850" w:hanging="170"/>
      </w:pPr>
      <w:rPr>
        <w:rFonts w:hint="default"/>
      </w:rPr>
    </w:lvl>
  </w:abstractNum>
  <w:abstractNum w:abstractNumId="199">
    <w:nsid w:val="7B680BA0"/>
    <w:multiLevelType w:val="hybridMultilevel"/>
    <w:tmpl w:val="4DDA1E44"/>
    <w:lvl w:ilvl="0" w:tplc="9DD69DFE">
      <w:numFmt w:val="bullet"/>
      <w:lvlText w:val="•"/>
      <w:lvlJc w:val="left"/>
      <w:pPr>
        <w:ind w:left="221" w:hanging="170"/>
      </w:pPr>
      <w:rPr>
        <w:rFonts w:ascii="Humanst521EU-Normal" w:eastAsia="Humanst521EU-Normal" w:hAnsi="Humanst521EU-Normal" w:cs="Humanst521EU-Normal" w:hint="default"/>
        <w:color w:val="231F20"/>
        <w:spacing w:val="-16"/>
        <w:w w:val="100"/>
        <w:sz w:val="17"/>
        <w:szCs w:val="17"/>
      </w:rPr>
    </w:lvl>
    <w:lvl w:ilvl="1" w:tplc="B73C0AC8">
      <w:numFmt w:val="bullet"/>
      <w:lvlText w:val="•"/>
      <w:lvlJc w:val="left"/>
      <w:pPr>
        <w:ind w:left="300" w:hanging="170"/>
      </w:pPr>
      <w:rPr>
        <w:rFonts w:hint="default"/>
      </w:rPr>
    </w:lvl>
    <w:lvl w:ilvl="2" w:tplc="F086E1C0">
      <w:numFmt w:val="bullet"/>
      <w:lvlText w:val="•"/>
      <w:lvlJc w:val="left"/>
      <w:pPr>
        <w:ind w:left="517" w:hanging="170"/>
      </w:pPr>
      <w:rPr>
        <w:rFonts w:hint="default"/>
      </w:rPr>
    </w:lvl>
    <w:lvl w:ilvl="3" w:tplc="2438BE28">
      <w:numFmt w:val="bullet"/>
      <w:lvlText w:val="•"/>
      <w:lvlJc w:val="left"/>
      <w:pPr>
        <w:ind w:left="735" w:hanging="170"/>
      </w:pPr>
      <w:rPr>
        <w:rFonts w:hint="default"/>
      </w:rPr>
    </w:lvl>
    <w:lvl w:ilvl="4" w:tplc="A67EC2B0">
      <w:numFmt w:val="bullet"/>
      <w:lvlText w:val="•"/>
      <w:lvlJc w:val="left"/>
      <w:pPr>
        <w:ind w:left="952" w:hanging="170"/>
      </w:pPr>
      <w:rPr>
        <w:rFonts w:hint="default"/>
      </w:rPr>
    </w:lvl>
    <w:lvl w:ilvl="5" w:tplc="614040F0">
      <w:numFmt w:val="bullet"/>
      <w:lvlText w:val="•"/>
      <w:lvlJc w:val="left"/>
      <w:pPr>
        <w:ind w:left="1170" w:hanging="170"/>
      </w:pPr>
      <w:rPr>
        <w:rFonts w:hint="default"/>
      </w:rPr>
    </w:lvl>
    <w:lvl w:ilvl="6" w:tplc="BCF69C2C">
      <w:numFmt w:val="bullet"/>
      <w:lvlText w:val="•"/>
      <w:lvlJc w:val="left"/>
      <w:pPr>
        <w:ind w:left="1387" w:hanging="170"/>
      </w:pPr>
      <w:rPr>
        <w:rFonts w:hint="default"/>
      </w:rPr>
    </w:lvl>
    <w:lvl w:ilvl="7" w:tplc="ADA4D9DE">
      <w:numFmt w:val="bullet"/>
      <w:lvlText w:val="•"/>
      <w:lvlJc w:val="left"/>
      <w:pPr>
        <w:ind w:left="1605" w:hanging="170"/>
      </w:pPr>
      <w:rPr>
        <w:rFonts w:hint="default"/>
      </w:rPr>
    </w:lvl>
    <w:lvl w:ilvl="8" w:tplc="BB66A87A">
      <w:numFmt w:val="bullet"/>
      <w:lvlText w:val="•"/>
      <w:lvlJc w:val="left"/>
      <w:pPr>
        <w:ind w:left="1822" w:hanging="170"/>
      </w:pPr>
      <w:rPr>
        <w:rFonts w:hint="default"/>
      </w:rPr>
    </w:lvl>
  </w:abstractNum>
  <w:abstractNum w:abstractNumId="200">
    <w:nsid w:val="7C5C227D"/>
    <w:multiLevelType w:val="hybridMultilevel"/>
    <w:tmpl w:val="81565576"/>
    <w:lvl w:ilvl="0" w:tplc="04C422CA">
      <w:numFmt w:val="bullet"/>
      <w:lvlText w:val="•"/>
      <w:lvlJc w:val="left"/>
      <w:pPr>
        <w:ind w:left="220" w:hanging="170"/>
      </w:pPr>
      <w:rPr>
        <w:rFonts w:ascii="Humanst521EU-Normal" w:eastAsia="Humanst521EU-Normal" w:hAnsi="Humanst521EU-Normal" w:cs="Humanst521EU-Normal" w:hint="default"/>
        <w:color w:val="231F20"/>
        <w:spacing w:val="-16"/>
        <w:w w:val="100"/>
        <w:sz w:val="17"/>
        <w:szCs w:val="17"/>
      </w:rPr>
    </w:lvl>
    <w:lvl w:ilvl="1" w:tplc="0E30CB70">
      <w:numFmt w:val="bullet"/>
      <w:lvlText w:val="•"/>
      <w:lvlJc w:val="left"/>
      <w:pPr>
        <w:ind w:left="423" w:hanging="170"/>
      </w:pPr>
      <w:rPr>
        <w:rFonts w:hint="default"/>
      </w:rPr>
    </w:lvl>
    <w:lvl w:ilvl="2" w:tplc="3E62BDD8">
      <w:numFmt w:val="bullet"/>
      <w:lvlText w:val="•"/>
      <w:lvlJc w:val="left"/>
      <w:pPr>
        <w:ind w:left="627" w:hanging="170"/>
      </w:pPr>
      <w:rPr>
        <w:rFonts w:hint="default"/>
      </w:rPr>
    </w:lvl>
    <w:lvl w:ilvl="3" w:tplc="77A6ACD0">
      <w:numFmt w:val="bullet"/>
      <w:lvlText w:val="•"/>
      <w:lvlJc w:val="left"/>
      <w:pPr>
        <w:ind w:left="831" w:hanging="170"/>
      </w:pPr>
      <w:rPr>
        <w:rFonts w:hint="default"/>
      </w:rPr>
    </w:lvl>
    <w:lvl w:ilvl="4" w:tplc="348ADC6E">
      <w:numFmt w:val="bullet"/>
      <w:lvlText w:val="•"/>
      <w:lvlJc w:val="left"/>
      <w:pPr>
        <w:ind w:left="1035" w:hanging="170"/>
      </w:pPr>
      <w:rPr>
        <w:rFonts w:hint="default"/>
      </w:rPr>
    </w:lvl>
    <w:lvl w:ilvl="5" w:tplc="0E7E71D2">
      <w:numFmt w:val="bullet"/>
      <w:lvlText w:val="•"/>
      <w:lvlJc w:val="left"/>
      <w:pPr>
        <w:ind w:left="1238" w:hanging="170"/>
      </w:pPr>
      <w:rPr>
        <w:rFonts w:hint="default"/>
      </w:rPr>
    </w:lvl>
    <w:lvl w:ilvl="6" w:tplc="27AAE9E2">
      <w:numFmt w:val="bullet"/>
      <w:lvlText w:val="•"/>
      <w:lvlJc w:val="left"/>
      <w:pPr>
        <w:ind w:left="1442" w:hanging="170"/>
      </w:pPr>
      <w:rPr>
        <w:rFonts w:hint="default"/>
      </w:rPr>
    </w:lvl>
    <w:lvl w:ilvl="7" w:tplc="1F4ADAF4">
      <w:numFmt w:val="bullet"/>
      <w:lvlText w:val="•"/>
      <w:lvlJc w:val="left"/>
      <w:pPr>
        <w:ind w:left="1646" w:hanging="170"/>
      </w:pPr>
      <w:rPr>
        <w:rFonts w:hint="default"/>
      </w:rPr>
    </w:lvl>
    <w:lvl w:ilvl="8" w:tplc="7CBC942E">
      <w:numFmt w:val="bullet"/>
      <w:lvlText w:val="•"/>
      <w:lvlJc w:val="left"/>
      <w:pPr>
        <w:ind w:left="1850" w:hanging="170"/>
      </w:pPr>
      <w:rPr>
        <w:rFonts w:hint="default"/>
      </w:rPr>
    </w:lvl>
  </w:abstractNum>
  <w:abstractNum w:abstractNumId="201">
    <w:nsid w:val="7C755569"/>
    <w:multiLevelType w:val="hybridMultilevel"/>
    <w:tmpl w:val="D49A99DA"/>
    <w:lvl w:ilvl="0" w:tplc="DB3893B0">
      <w:numFmt w:val="bullet"/>
      <w:lvlText w:val="•"/>
      <w:lvlJc w:val="left"/>
      <w:pPr>
        <w:ind w:left="221" w:hanging="170"/>
      </w:pPr>
      <w:rPr>
        <w:rFonts w:ascii="Humanst521EU-Normal" w:eastAsia="Humanst521EU-Normal" w:hAnsi="Humanst521EU-Normal" w:cs="Humanst521EU-Normal" w:hint="default"/>
        <w:color w:val="231F20"/>
        <w:spacing w:val="-16"/>
        <w:w w:val="100"/>
        <w:sz w:val="17"/>
        <w:szCs w:val="17"/>
      </w:rPr>
    </w:lvl>
    <w:lvl w:ilvl="1" w:tplc="61F2E980">
      <w:numFmt w:val="bullet"/>
      <w:lvlText w:val="•"/>
      <w:lvlJc w:val="left"/>
      <w:pPr>
        <w:ind w:left="423" w:hanging="170"/>
      </w:pPr>
      <w:rPr>
        <w:rFonts w:hint="default"/>
      </w:rPr>
    </w:lvl>
    <w:lvl w:ilvl="2" w:tplc="7E54F0FE">
      <w:numFmt w:val="bullet"/>
      <w:lvlText w:val="•"/>
      <w:lvlJc w:val="left"/>
      <w:pPr>
        <w:ind w:left="627" w:hanging="170"/>
      </w:pPr>
      <w:rPr>
        <w:rFonts w:hint="default"/>
      </w:rPr>
    </w:lvl>
    <w:lvl w:ilvl="3" w:tplc="CE24B38A">
      <w:numFmt w:val="bullet"/>
      <w:lvlText w:val="•"/>
      <w:lvlJc w:val="left"/>
      <w:pPr>
        <w:ind w:left="831" w:hanging="170"/>
      </w:pPr>
      <w:rPr>
        <w:rFonts w:hint="default"/>
      </w:rPr>
    </w:lvl>
    <w:lvl w:ilvl="4" w:tplc="4480655A">
      <w:numFmt w:val="bullet"/>
      <w:lvlText w:val="•"/>
      <w:lvlJc w:val="left"/>
      <w:pPr>
        <w:ind w:left="1035" w:hanging="170"/>
      </w:pPr>
      <w:rPr>
        <w:rFonts w:hint="default"/>
      </w:rPr>
    </w:lvl>
    <w:lvl w:ilvl="5" w:tplc="C6AAE78E">
      <w:numFmt w:val="bullet"/>
      <w:lvlText w:val="•"/>
      <w:lvlJc w:val="left"/>
      <w:pPr>
        <w:ind w:left="1238" w:hanging="170"/>
      </w:pPr>
      <w:rPr>
        <w:rFonts w:hint="default"/>
      </w:rPr>
    </w:lvl>
    <w:lvl w:ilvl="6" w:tplc="F750682E">
      <w:numFmt w:val="bullet"/>
      <w:lvlText w:val="•"/>
      <w:lvlJc w:val="left"/>
      <w:pPr>
        <w:ind w:left="1442" w:hanging="170"/>
      </w:pPr>
      <w:rPr>
        <w:rFonts w:hint="default"/>
      </w:rPr>
    </w:lvl>
    <w:lvl w:ilvl="7" w:tplc="40A44F4E">
      <w:numFmt w:val="bullet"/>
      <w:lvlText w:val="•"/>
      <w:lvlJc w:val="left"/>
      <w:pPr>
        <w:ind w:left="1646" w:hanging="170"/>
      </w:pPr>
      <w:rPr>
        <w:rFonts w:hint="default"/>
      </w:rPr>
    </w:lvl>
    <w:lvl w:ilvl="8" w:tplc="B3BCBBF0">
      <w:numFmt w:val="bullet"/>
      <w:lvlText w:val="•"/>
      <w:lvlJc w:val="left"/>
      <w:pPr>
        <w:ind w:left="1850" w:hanging="170"/>
      </w:pPr>
      <w:rPr>
        <w:rFonts w:hint="default"/>
      </w:rPr>
    </w:lvl>
  </w:abstractNum>
  <w:abstractNum w:abstractNumId="202">
    <w:nsid w:val="7CA650DC"/>
    <w:multiLevelType w:val="hybridMultilevel"/>
    <w:tmpl w:val="878222B2"/>
    <w:lvl w:ilvl="0" w:tplc="63B0AB62">
      <w:numFmt w:val="bullet"/>
      <w:lvlText w:val="•"/>
      <w:lvlJc w:val="left"/>
      <w:pPr>
        <w:ind w:left="220" w:hanging="170"/>
      </w:pPr>
      <w:rPr>
        <w:rFonts w:ascii="Humanst521EU-Normal" w:eastAsia="Humanst521EU-Normal" w:hAnsi="Humanst521EU-Normal" w:cs="Humanst521EU-Normal" w:hint="default"/>
        <w:color w:val="231F20"/>
        <w:spacing w:val="-16"/>
        <w:w w:val="100"/>
        <w:sz w:val="17"/>
        <w:szCs w:val="17"/>
      </w:rPr>
    </w:lvl>
    <w:lvl w:ilvl="1" w:tplc="796CC19E">
      <w:numFmt w:val="bullet"/>
      <w:lvlText w:val="•"/>
      <w:lvlJc w:val="left"/>
      <w:pPr>
        <w:ind w:left="423" w:hanging="170"/>
      </w:pPr>
      <w:rPr>
        <w:rFonts w:hint="default"/>
      </w:rPr>
    </w:lvl>
    <w:lvl w:ilvl="2" w:tplc="5A363DFC">
      <w:numFmt w:val="bullet"/>
      <w:lvlText w:val="•"/>
      <w:lvlJc w:val="left"/>
      <w:pPr>
        <w:ind w:left="627" w:hanging="170"/>
      </w:pPr>
      <w:rPr>
        <w:rFonts w:hint="default"/>
      </w:rPr>
    </w:lvl>
    <w:lvl w:ilvl="3" w:tplc="5148BA70">
      <w:numFmt w:val="bullet"/>
      <w:lvlText w:val="•"/>
      <w:lvlJc w:val="left"/>
      <w:pPr>
        <w:ind w:left="831" w:hanging="170"/>
      </w:pPr>
      <w:rPr>
        <w:rFonts w:hint="default"/>
      </w:rPr>
    </w:lvl>
    <w:lvl w:ilvl="4" w:tplc="E9D096B0">
      <w:numFmt w:val="bullet"/>
      <w:lvlText w:val="•"/>
      <w:lvlJc w:val="left"/>
      <w:pPr>
        <w:ind w:left="1035" w:hanging="170"/>
      </w:pPr>
      <w:rPr>
        <w:rFonts w:hint="default"/>
      </w:rPr>
    </w:lvl>
    <w:lvl w:ilvl="5" w:tplc="6CBE3952">
      <w:numFmt w:val="bullet"/>
      <w:lvlText w:val="•"/>
      <w:lvlJc w:val="left"/>
      <w:pPr>
        <w:ind w:left="1238" w:hanging="170"/>
      </w:pPr>
      <w:rPr>
        <w:rFonts w:hint="default"/>
      </w:rPr>
    </w:lvl>
    <w:lvl w:ilvl="6" w:tplc="7A28E21C">
      <w:numFmt w:val="bullet"/>
      <w:lvlText w:val="•"/>
      <w:lvlJc w:val="left"/>
      <w:pPr>
        <w:ind w:left="1442" w:hanging="170"/>
      </w:pPr>
      <w:rPr>
        <w:rFonts w:hint="default"/>
      </w:rPr>
    </w:lvl>
    <w:lvl w:ilvl="7" w:tplc="FF5AC87A">
      <w:numFmt w:val="bullet"/>
      <w:lvlText w:val="•"/>
      <w:lvlJc w:val="left"/>
      <w:pPr>
        <w:ind w:left="1646" w:hanging="170"/>
      </w:pPr>
      <w:rPr>
        <w:rFonts w:hint="default"/>
      </w:rPr>
    </w:lvl>
    <w:lvl w:ilvl="8" w:tplc="8DDA85C8">
      <w:numFmt w:val="bullet"/>
      <w:lvlText w:val="•"/>
      <w:lvlJc w:val="left"/>
      <w:pPr>
        <w:ind w:left="1850" w:hanging="170"/>
      </w:pPr>
      <w:rPr>
        <w:rFonts w:hint="default"/>
      </w:rPr>
    </w:lvl>
  </w:abstractNum>
  <w:abstractNum w:abstractNumId="203">
    <w:nsid w:val="7CCB4433"/>
    <w:multiLevelType w:val="hybridMultilevel"/>
    <w:tmpl w:val="1F24F670"/>
    <w:lvl w:ilvl="0" w:tplc="AFFE5800">
      <w:numFmt w:val="bullet"/>
      <w:lvlText w:val="•"/>
      <w:lvlJc w:val="left"/>
      <w:pPr>
        <w:ind w:left="221" w:hanging="170"/>
      </w:pPr>
      <w:rPr>
        <w:rFonts w:ascii="Humanst521EU-Normal" w:eastAsia="Humanst521EU-Normal" w:hAnsi="Humanst521EU-Normal" w:cs="Humanst521EU-Normal" w:hint="default"/>
        <w:color w:val="231F20"/>
        <w:spacing w:val="-16"/>
        <w:w w:val="100"/>
        <w:sz w:val="17"/>
        <w:szCs w:val="17"/>
      </w:rPr>
    </w:lvl>
    <w:lvl w:ilvl="1" w:tplc="876E2A18">
      <w:numFmt w:val="bullet"/>
      <w:lvlText w:val="•"/>
      <w:lvlJc w:val="left"/>
      <w:pPr>
        <w:ind w:left="423" w:hanging="170"/>
      </w:pPr>
      <w:rPr>
        <w:rFonts w:hint="default"/>
      </w:rPr>
    </w:lvl>
    <w:lvl w:ilvl="2" w:tplc="378AF280">
      <w:numFmt w:val="bullet"/>
      <w:lvlText w:val="•"/>
      <w:lvlJc w:val="left"/>
      <w:pPr>
        <w:ind w:left="627" w:hanging="170"/>
      </w:pPr>
      <w:rPr>
        <w:rFonts w:hint="default"/>
      </w:rPr>
    </w:lvl>
    <w:lvl w:ilvl="3" w:tplc="B026408C">
      <w:numFmt w:val="bullet"/>
      <w:lvlText w:val="•"/>
      <w:lvlJc w:val="left"/>
      <w:pPr>
        <w:ind w:left="831" w:hanging="170"/>
      </w:pPr>
      <w:rPr>
        <w:rFonts w:hint="default"/>
      </w:rPr>
    </w:lvl>
    <w:lvl w:ilvl="4" w:tplc="8C4CC3B2">
      <w:numFmt w:val="bullet"/>
      <w:lvlText w:val="•"/>
      <w:lvlJc w:val="left"/>
      <w:pPr>
        <w:ind w:left="1035" w:hanging="170"/>
      </w:pPr>
      <w:rPr>
        <w:rFonts w:hint="default"/>
      </w:rPr>
    </w:lvl>
    <w:lvl w:ilvl="5" w:tplc="17D0D86C">
      <w:numFmt w:val="bullet"/>
      <w:lvlText w:val="•"/>
      <w:lvlJc w:val="left"/>
      <w:pPr>
        <w:ind w:left="1238" w:hanging="170"/>
      </w:pPr>
      <w:rPr>
        <w:rFonts w:hint="default"/>
      </w:rPr>
    </w:lvl>
    <w:lvl w:ilvl="6" w:tplc="69DC78A2">
      <w:numFmt w:val="bullet"/>
      <w:lvlText w:val="•"/>
      <w:lvlJc w:val="left"/>
      <w:pPr>
        <w:ind w:left="1442" w:hanging="170"/>
      </w:pPr>
      <w:rPr>
        <w:rFonts w:hint="default"/>
      </w:rPr>
    </w:lvl>
    <w:lvl w:ilvl="7" w:tplc="81786D12">
      <w:numFmt w:val="bullet"/>
      <w:lvlText w:val="•"/>
      <w:lvlJc w:val="left"/>
      <w:pPr>
        <w:ind w:left="1646" w:hanging="170"/>
      </w:pPr>
      <w:rPr>
        <w:rFonts w:hint="default"/>
      </w:rPr>
    </w:lvl>
    <w:lvl w:ilvl="8" w:tplc="D1682F68">
      <w:numFmt w:val="bullet"/>
      <w:lvlText w:val="•"/>
      <w:lvlJc w:val="left"/>
      <w:pPr>
        <w:ind w:left="1850" w:hanging="170"/>
      </w:pPr>
      <w:rPr>
        <w:rFonts w:hint="default"/>
      </w:rPr>
    </w:lvl>
  </w:abstractNum>
  <w:abstractNum w:abstractNumId="204">
    <w:nsid w:val="7DA619F1"/>
    <w:multiLevelType w:val="hybridMultilevel"/>
    <w:tmpl w:val="CAF0FF5A"/>
    <w:lvl w:ilvl="0" w:tplc="B67EA02E">
      <w:numFmt w:val="bullet"/>
      <w:lvlText w:val="•"/>
      <w:lvlJc w:val="left"/>
      <w:pPr>
        <w:ind w:left="221" w:hanging="170"/>
      </w:pPr>
      <w:rPr>
        <w:rFonts w:ascii="Humanst521EU-Normal" w:eastAsia="Humanst521EU-Normal" w:hAnsi="Humanst521EU-Normal" w:cs="Humanst521EU-Normal" w:hint="default"/>
        <w:color w:val="231F20"/>
        <w:spacing w:val="-16"/>
        <w:w w:val="100"/>
        <w:sz w:val="17"/>
        <w:szCs w:val="17"/>
      </w:rPr>
    </w:lvl>
    <w:lvl w:ilvl="1" w:tplc="A0AA18FE">
      <w:numFmt w:val="bullet"/>
      <w:lvlText w:val="•"/>
      <w:lvlJc w:val="left"/>
      <w:pPr>
        <w:ind w:left="423" w:hanging="170"/>
      </w:pPr>
      <w:rPr>
        <w:rFonts w:hint="default"/>
      </w:rPr>
    </w:lvl>
    <w:lvl w:ilvl="2" w:tplc="4E4ADE46">
      <w:numFmt w:val="bullet"/>
      <w:lvlText w:val="•"/>
      <w:lvlJc w:val="left"/>
      <w:pPr>
        <w:ind w:left="627" w:hanging="170"/>
      </w:pPr>
      <w:rPr>
        <w:rFonts w:hint="default"/>
      </w:rPr>
    </w:lvl>
    <w:lvl w:ilvl="3" w:tplc="DBC84C02">
      <w:numFmt w:val="bullet"/>
      <w:lvlText w:val="•"/>
      <w:lvlJc w:val="left"/>
      <w:pPr>
        <w:ind w:left="831" w:hanging="170"/>
      </w:pPr>
      <w:rPr>
        <w:rFonts w:hint="default"/>
      </w:rPr>
    </w:lvl>
    <w:lvl w:ilvl="4" w:tplc="6B1438D0">
      <w:numFmt w:val="bullet"/>
      <w:lvlText w:val="•"/>
      <w:lvlJc w:val="left"/>
      <w:pPr>
        <w:ind w:left="1035" w:hanging="170"/>
      </w:pPr>
      <w:rPr>
        <w:rFonts w:hint="default"/>
      </w:rPr>
    </w:lvl>
    <w:lvl w:ilvl="5" w:tplc="0C6AA342">
      <w:numFmt w:val="bullet"/>
      <w:lvlText w:val="•"/>
      <w:lvlJc w:val="left"/>
      <w:pPr>
        <w:ind w:left="1238" w:hanging="170"/>
      </w:pPr>
      <w:rPr>
        <w:rFonts w:hint="default"/>
      </w:rPr>
    </w:lvl>
    <w:lvl w:ilvl="6" w:tplc="C9986A8E">
      <w:numFmt w:val="bullet"/>
      <w:lvlText w:val="•"/>
      <w:lvlJc w:val="left"/>
      <w:pPr>
        <w:ind w:left="1442" w:hanging="170"/>
      </w:pPr>
      <w:rPr>
        <w:rFonts w:hint="default"/>
      </w:rPr>
    </w:lvl>
    <w:lvl w:ilvl="7" w:tplc="2AFA17EE">
      <w:numFmt w:val="bullet"/>
      <w:lvlText w:val="•"/>
      <w:lvlJc w:val="left"/>
      <w:pPr>
        <w:ind w:left="1646" w:hanging="170"/>
      </w:pPr>
      <w:rPr>
        <w:rFonts w:hint="default"/>
      </w:rPr>
    </w:lvl>
    <w:lvl w:ilvl="8" w:tplc="4AEEE0B0">
      <w:numFmt w:val="bullet"/>
      <w:lvlText w:val="•"/>
      <w:lvlJc w:val="left"/>
      <w:pPr>
        <w:ind w:left="1850" w:hanging="170"/>
      </w:pPr>
      <w:rPr>
        <w:rFonts w:hint="default"/>
      </w:rPr>
    </w:lvl>
  </w:abstractNum>
  <w:abstractNum w:abstractNumId="205">
    <w:nsid w:val="7EFB297F"/>
    <w:multiLevelType w:val="hybridMultilevel"/>
    <w:tmpl w:val="6AEEC688"/>
    <w:lvl w:ilvl="0" w:tplc="ED3EEB90">
      <w:numFmt w:val="bullet"/>
      <w:lvlText w:val="•"/>
      <w:lvlJc w:val="left"/>
      <w:pPr>
        <w:ind w:left="221" w:hanging="170"/>
      </w:pPr>
      <w:rPr>
        <w:rFonts w:ascii="Humanst521EU-Normal" w:eastAsia="Humanst521EU-Normal" w:hAnsi="Humanst521EU-Normal" w:cs="Humanst521EU-Normal" w:hint="default"/>
        <w:color w:val="231F20"/>
        <w:spacing w:val="-16"/>
        <w:w w:val="100"/>
        <w:sz w:val="17"/>
        <w:szCs w:val="17"/>
      </w:rPr>
    </w:lvl>
    <w:lvl w:ilvl="1" w:tplc="AFF49128">
      <w:numFmt w:val="bullet"/>
      <w:lvlText w:val="•"/>
      <w:lvlJc w:val="left"/>
      <w:pPr>
        <w:ind w:left="423" w:hanging="170"/>
      </w:pPr>
      <w:rPr>
        <w:rFonts w:hint="default"/>
      </w:rPr>
    </w:lvl>
    <w:lvl w:ilvl="2" w:tplc="54CC756E">
      <w:numFmt w:val="bullet"/>
      <w:lvlText w:val="•"/>
      <w:lvlJc w:val="left"/>
      <w:pPr>
        <w:ind w:left="627" w:hanging="170"/>
      </w:pPr>
      <w:rPr>
        <w:rFonts w:hint="default"/>
      </w:rPr>
    </w:lvl>
    <w:lvl w:ilvl="3" w:tplc="9F80A034">
      <w:numFmt w:val="bullet"/>
      <w:lvlText w:val="•"/>
      <w:lvlJc w:val="left"/>
      <w:pPr>
        <w:ind w:left="831" w:hanging="170"/>
      </w:pPr>
      <w:rPr>
        <w:rFonts w:hint="default"/>
      </w:rPr>
    </w:lvl>
    <w:lvl w:ilvl="4" w:tplc="90FA68A0">
      <w:numFmt w:val="bullet"/>
      <w:lvlText w:val="•"/>
      <w:lvlJc w:val="left"/>
      <w:pPr>
        <w:ind w:left="1035" w:hanging="170"/>
      </w:pPr>
      <w:rPr>
        <w:rFonts w:hint="default"/>
      </w:rPr>
    </w:lvl>
    <w:lvl w:ilvl="5" w:tplc="3D20639C">
      <w:numFmt w:val="bullet"/>
      <w:lvlText w:val="•"/>
      <w:lvlJc w:val="left"/>
      <w:pPr>
        <w:ind w:left="1238" w:hanging="170"/>
      </w:pPr>
      <w:rPr>
        <w:rFonts w:hint="default"/>
      </w:rPr>
    </w:lvl>
    <w:lvl w:ilvl="6" w:tplc="C00E8302">
      <w:numFmt w:val="bullet"/>
      <w:lvlText w:val="•"/>
      <w:lvlJc w:val="left"/>
      <w:pPr>
        <w:ind w:left="1442" w:hanging="170"/>
      </w:pPr>
      <w:rPr>
        <w:rFonts w:hint="default"/>
      </w:rPr>
    </w:lvl>
    <w:lvl w:ilvl="7" w:tplc="7040A6A2">
      <w:numFmt w:val="bullet"/>
      <w:lvlText w:val="•"/>
      <w:lvlJc w:val="left"/>
      <w:pPr>
        <w:ind w:left="1646" w:hanging="170"/>
      </w:pPr>
      <w:rPr>
        <w:rFonts w:hint="default"/>
      </w:rPr>
    </w:lvl>
    <w:lvl w:ilvl="8" w:tplc="1F42AE2C">
      <w:numFmt w:val="bullet"/>
      <w:lvlText w:val="•"/>
      <w:lvlJc w:val="left"/>
      <w:pPr>
        <w:ind w:left="1850" w:hanging="170"/>
      </w:pPr>
      <w:rPr>
        <w:rFonts w:hint="default"/>
      </w:rPr>
    </w:lvl>
  </w:abstractNum>
  <w:abstractNum w:abstractNumId="206">
    <w:nsid w:val="7FB776C7"/>
    <w:multiLevelType w:val="hybridMultilevel"/>
    <w:tmpl w:val="E47AD1D0"/>
    <w:lvl w:ilvl="0" w:tplc="9C4CA872">
      <w:numFmt w:val="bullet"/>
      <w:lvlText w:val="•"/>
      <w:lvlJc w:val="left"/>
      <w:pPr>
        <w:ind w:left="221" w:hanging="170"/>
      </w:pPr>
      <w:rPr>
        <w:rFonts w:ascii="Humanst521EU-Normal" w:eastAsia="Humanst521EU-Normal" w:hAnsi="Humanst521EU-Normal" w:cs="Humanst521EU-Normal" w:hint="default"/>
        <w:color w:val="231F20"/>
        <w:spacing w:val="-16"/>
        <w:w w:val="100"/>
        <w:sz w:val="17"/>
        <w:szCs w:val="17"/>
      </w:rPr>
    </w:lvl>
    <w:lvl w:ilvl="1" w:tplc="ADC027A4">
      <w:numFmt w:val="bullet"/>
      <w:lvlText w:val="•"/>
      <w:lvlJc w:val="left"/>
      <w:pPr>
        <w:ind w:left="300" w:hanging="170"/>
      </w:pPr>
      <w:rPr>
        <w:rFonts w:hint="default"/>
      </w:rPr>
    </w:lvl>
    <w:lvl w:ilvl="2" w:tplc="0836433A">
      <w:numFmt w:val="bullet"/>
      <w:lvlText w:val="•"/>
      <w:lvlJc w:val="left"/>
      <w:pPr>
        <w:ind w:left="517" w:hanging="170"/>
      </w:pPr>
      <w:rPr>
        <w:rFonts w:hint="default"/>
      </w:rPr>
    </w:lvl>
    <w:lvl w:ilvl="3" w:tplc="7D20BD40">
      <w:numFmt w:val="bullet"/>
      <w:lvlText w:val="•"/>
      <w:lvlJc w:val="left"/>
      <w:pPr>
        <w:ind w:left="735" w:hanging="170"/>
      </w:pPr>
      <w:rPr>
        <w:rFonts w:hint="default"/>
      </w:rPr>
    </w:lvl>
    <w:lvl w:ilvl="4" w:tplc="BE2AE22C">
      <w:numFmt w:val="bullet"/>
      <w:lvlText w:val="•"/>
      <w:lvlJc w:val="left"/>
      <w:pPr>
        <w:ind w:left="952" w:hanging="170"/>
      </w:pPr>
      <w:rPr>
        <w:rFonts w:hint="default"/>
      </w:rPr>
    </w:lvl>
    <w:lvl w:ilvl="5" w:tplc="45C065F0">
      <w:numFmt w:val="bullet"/>
      <w:lvlText w:val="•"/>
      <w:lvlJc w:val="left"/>
      <w:pPr>
        <w:ind w:left="1170" w:hanging="170"/>
      </w:pPr>
      <w:rPr>
        <w:rFonts w:hint="default"/>
      </w:rPr>
    </w:lvl>
    <w:lvl w:ilvl="6" w:tplc="FD10032E">
      <w:numFmt w:val="bullet"/>
      <w:lvlText w:val="•"/>
      <w:lvlJc w:val="left"/>
      <w:pPr>
        <w:ind w:left="1387" w:hanging="170"/>
      </w:pPr>
      <w:rPr>
        <w:rFonts w:hint="default"/>
      </w:rPr>
    </w:lvl>
    <w:lvl w:ilvl="7" w:tplc="7AD4BB24">
      <w:numFmt w:val="bullet"/>
      <w:lvlText w:val="•"/>
      <w:lvlJc w:val="left"/>
      <w:pPr>
        <w:ind w:left="1605" w:hanging="170"/>
      </w:pPr>
      <w:rPr>
        <w:rFonts w:hint="default"/>
      </w:rPr>
    </w:lvl>
    <w:lvl w:ilvl="8" w:tplc="FC2475F6">
      <w:numFmt w:val="bullet"/>
      <w:lvlText w:val="•"/>
      <w:lvlJc w:val="left"/>
      <w:pPr>
        <w:ind w:left="1822" w:hanging="170"/>
      </w:pPr>
      <w:rPr>
        <w:rFonts w:hint="default"/>
      </w:rPr>
    </w:lvl>
  </w:abstractNum>
  <w:abstractNum w:abstractNumId="207">
    <w:nsid w:val="7FFC2977"/>
    <w:multiLevelType w:val="hybridMultilevel"/>
    <w:tmpl w:val="CBF0376C"/>
    <w:lvl w:ilvl="0" w:tplc="AACCE3A4">
      <w:numFmt w:val="bullet"/>
      <w:lvlText w:val="•"/>
      <w:lvlJc w:val="left"/>
      <w:pPr>
        <w:ind w:left="221" w:hanging="170"/>
      </w:pPr>
      <w:rPr>
        <w:rFonts w:ascii="Humanst521EU-Normal" w:eastAsia="Humanst521EU-Normal" w:hAnsi="Humanst521EU-Normal" w:cs="Humanst521EU-Normal" w:hint="default"/>
        <w:color w:val="231F20"/>
        <w:spacing w:val="-16"/>
        <w:w w:val="100"/>
        <w:sz w:val="17"/>
        <w:szCs w:val="17"/>
      </w:rPr>
    </w:lvl>
    <w:lvl w:ilvl="1" w:tplc="AB489BA4">
      <w:numFmt w:val="bullet"/>
      <w:lvlText w:val="•"/>
      <w:lvlJc w:val="left"/>
      <w:pPr>
        <w:ind w:left="423" w:hanging="170"/>
      </w:pPr>
      <w:rPr>
        <w:rFonts w:hint="default"/>
      </w:rPr>
    </w:lvl>
    <w:lvl w:ilvl="2" w:tplc="47666FC8">
      <w:numFmt w:val="bullet"/>
      <w:lvlText w:val="•"/>
      <w:lvlJc w:val="left"/>
      <w:pPr>
        <w:ind w:left="627" w:hanging="170"/>
      </w:pPr>
      <w:rPr>
        <w:rFonts w:hint="default"/>
      </w:rPr>
    </w:lvl>
    <w:lvl w:ilvl="3" w:tplc="A3789F3C">
      <w:numFmt w:val="bullet"/>
      <w:lvlText w:val="•"/>
      <w:lvlJc w:val="left"/>
      <w:pPr>
        <w:ind w:left="831" w:hanging="170"/>
      </w:pPr>
      <w:rPr>
        <w:rFonts w:hint="default"/>
      </w:rPr>
    </w:lvl>
    <w:lvl w:ilvl="4" w:tplc="70F6F8AE">
      <w:numFmt w:val="bullet"/>
      <w:lvlText w:val="•"/>
      <w:lvlJc w:val="left"/>
      <w:pPr>
        <w:ind w:left="1035" w:hanging="170"/>
      </w:pPr>
      <w:rPr>
        <w:rFonts w:hint="default"/>
      </w:rPr>
    </w:lvl>
    <w:lvl w:ilvl="5" w:tplc="B4EE7C62">
      <w:numFmt w:val="bullet"/>
      <w:lvlText w:val="•"/>
      <w:lvlJc w:val="left"/>
      <w:pPr>
        <w:ind w:left="1238" w:hanging="170"/>
      </w:pPr>
      <w:rPr>
        <w:rFonts w:hint="default"/>
      </w:rPr>
    </w:lvl>
    <w:lvl w:ilvl="6" w:tplc="5D6E9DCE">
      <w:numFmt w:val="bullet"/>
      <w:lvlText w:val="•"/>
      <w:lvlJc w:val="left"/>
      <w:pPr>
        <w:ind w:left="1442" w:hanging="170"/>
      </w:pPr>
      <w:rPr>
        <w:rFonts w:hint="default"/>
      </w:rPr>
    </w:lvl>
    <w:lvl w:ilvl="7" w:tplc="7A84B22C">
      <w:numFmt w:val="bullet"/>
      <w:lvlText w:val="•"/>
      <w:lvlJc w:val="left"/>
      <w:pPr>
        <w:ind w:left="1646" w:hanging="170"/>
      </w:pPr>
      <w:rPr>
        <w:rFonts w:hint="default"/>
      </w:rPr>
    </w:lvl>
    <w:lvl w:ilvl="8" w:tplc="D6E83B26">
      <w:numFmt w:val="bullet"/>
      <w:lvlText w:val="•"/>
      <w:lvlJc w:val="left"/>
      <w:pPr>
        <w:ind w:left="1850" w:hanging="170"/>
      </w:pPr>
      <w:rPr>
        <w:rFonts w:hint="default"/>
      </w:rPr>
    </w:lvl>
  </w:abstractNum>
  <w:num w:numId="1">
    <w:abstractNumId w:val="175"/>
  </w:num>
  <w:num w:numId="2">
    <w:abstractNumId w:val="68"/>
  </w:num>
  <w:num w:numId="3">
    <w:abstractNumId w:val="113"/>
  </w:num>
  <w:num w:numId="4">
    <w:abstractNumId w:val="35"/>
  </w:num>
  <w:num w:numId="5">
    <w:abstractNumId w:val="60"/>
  </w:num>
  <w:num w:numId="6">
    <w:abstractNumId w:val="1"/>
  </w:num>
  <w:num w:numId="7">
    <w:abstractNumId w:val="163"/>
  </w:num>
  <w:num w:numId="8">
    <w:abstractNumId w:val="136"/>
  </w:num>
  <w:num w:numId="9">
    <w:abstractNumId w:val="42"/>
  </w:num>
  <w:num w:numId="10">
    <w:abstractNumId w:val="204"/>
  </w:num>
  <w:num w:numId="11">
    <w:abstractNumId w:val="205"/>
  </w:num>
  <w:num w:numId="12">
    <w:abstractNumId w:val="48"/>
  </w:num>
  <w:num w:numId="13">
    <w:abstractNumId w:val="125"/>
  </w:num>
  <w:num w:numId="14">
    <w:abstractNumId w:val="87"/>
  </w:num>
  <w:num w:numId="15">
    <w:abstractNumId w:val="132"/>
  </w:num>
  <w:num w:numId="16">
    <w:abstractNumId w:val="202"/>
  </w:num>
  <w:num w:numId="17">
    <w:abstractNumId w:val="173"/>
  </w:num>
  <w:num w:numId="18">
    <w:abstractNumId w:val="22"/>
  </w:num>
  <w:num w:numId="19">
    <w:abstractNumId w:val="109"/>
  </w:num>
  <w:num w:numId="20">
    <w:abstractNumId w:val="11"/>
  </w:num>
  <w:num w:numId="21">
    <w:abstractNumId w:val="108"/>
  </w:num>
  <w:num w:numId="22">
    <w:abstractNumId w:val="184"/>
  </w:num>
  <w:num w:numId="23">
    <w:abstractNumId w:val="38"/>
  </w:num>
  <w:num w:numId="24">
    <w:abstractNumId w:val="63"/>
  </w:num>
  <w:num w:numId="25">
    <w:abstractNumId w:val="179"/>
  </w:num>
  <w:num w:numId="26">
    <w:abstractNumId w:val="165"/>
  </w:num>
  <w:num w:numId="27">
    <w:abstractNumId w:val="100"/>
  </w:num>
  <w:num w:numId="28">
    <w:abstractNumId w:val="191"/>
  </w:num>
  <w:num w:numId="29">
    <w:abstractNumId w:val="103"/>
  </w:num>
  <w:num w:numId="30">
    <w:abstractNumId w:val="76"/>
  </w:num>
  <w:num w:numId="31">
    <w:abstractNumId w:val="154"/>
  </w:num>
  <w:num w:numId="32">
    <w:abstractNumId w:val="143"/>
  </w:num>
  <w:num w:numId="33">
    <w:abstractNumId w:val="135"/>
  </w:num>
  <w:num w:numId="34">
    <w:abstractNumId w:val="121"/>
  </w:num>
  <w:num w:numId="35">
    <w:abstractNumId w:val="168"/>
  </w:num>
  <w:num w:numId="36">
    <w:abstractNumId w:val="93"/>
  </w:num>
  <w:num w:numId="37">
    <w:abstractNumId w:val="4"/>
  </w:num>
  <w:num w:numId="38">
    <w:abstractNumId w:val="156"/>
  </w:num>
  <w:num w:numId="39">
    <w:abstractNumId w:val="34"/>
  </w:num>
  <w:num w:numId="40">
    <w:abstractNumId w:val="158"/>
  </w:num>
  <w:num w:numId="41">
    <w:abstractNumId w:val="104"/>
  </w:num>
  <w:num w:numId="42">
    <w:abstractNumId w:val="65"/>
  </w:num>
  <w:num w:numId="43">
    <w:abstractNumId w:val="53"/>
  </w:num>
  <w:num w:numId="44">
    <w:abstractNumId w:val="54"/>
  </w:num>
  <w:num w:numId="45">
    <w:abstractNumId w:val="140"/>
  </w:num>
  <w:num w:numId="46">
    <w:abstractNumId w:val="80"/>
  </w:num>
  <w:num w:numId="47">
    <w:abstractNumId w:val="28"/>
  </w:num>
  <w:num w:numId="48">
    <w:abstractNumId w:val="189"/>
  </w:num>
  <w:num w:numId="49">
    <w:abstractNumId w:val="32"/>
  </w:num>
  <w:num w:numId="50">
    <w:abstractNumId w:val="88"/>
  </w:num>
  <w:num w:numId="51">
    <w:abstractNumId w:val="178"/>
  </w:num>
  <w:num w:numId="52">
    <w:abstractNumId w:val="78"/>
  </w:num>
  <w:num w:numId="53">
    <w:abstractNumId w:val="145"/>
  </w:num>
  <w:num w:numId="54">
    <w:abstractNumId w:val="39"/>
  </w:num>
  <w:num w:numId="55">
    <w:abstractNumId w:val="197"/>
  </w:num>
  <w:num w:numId="56">
    <w:abstractNumId w:val="7"/>
  </w:num>
  <w:num w:numId="57">
    <w:abstractNumId w:val="120"/>
  </w:num>
  <w:num w:numId="58">
    <w:abstractNumId w:val="111"/>
  </w:num>
  <w:num w:numId="59">
    <w:abstractNumId w:val="182"/>
  </w:num>
  <w:num w:numId="60">
    <w:abstractNumId w:val="170"/>
  </w:num>
  <w:num w:numId="61">
    <w:abstractNumId w:val="119"/>
  </w:num>
  <w:num w:numId="62">
    <w:abstractNumId w:val="105"/>
  </w:num>
  <w:num w:numId="63">
    <w:abstractNumId w:val="33"/>
  </w:num>
  <w:num w:numId="64">
    <w:abstractNumId w:val="66"/>
  </w:num>
  <w:num w:numId="65">
    <w:abstractNumId w:val="161"/>
  </w:num>
  <w:num w:numId="66">
    <w:abstractNumId w:val="106"/>
  </w:num>
  <w:num w:numId="67">
    <w:abstractNumId w:val="99"/>
  </w:num>
  <w:num w:numId="68">
    <w:abstractNumId w:val="10"/>
  </w:num>
  <w:num w:numId="69">
    <w:abstractNumId w:val="72"/>
  </w:num>
  <w:num w:numId="70">
    <w:abstractNumId w:val="124"/>
  </w:num>
  <w:num w:numId="71">
    <w:abstractNumId w:val="74"/>
  </w:num>
  <w:num w:numId="72">
    <w:abstractNumId w:val="201"/>
  </w:num>
  <w:num w:numId="73">
    <w:abstractNumId w:val="110"/>
  </w:num>
  <w:num w:numId="74">
    <w:abstractNumId w:val="19"/>
  </w:num>
  <w:num w:numId="75">
    <w:abstractNumId w:val="82"/>
  </w:num>
  <w:num w:numId="76">
    <w:abstractNumId w:val="2"/>
  </w:num>
  <w:num w:numId="77">
    <w:abstractNumId w:val="25"/>
  </w:num>
  <w:num w:numId="78">
    <w:abstractNumId w:val="192"/>
  </w:num>
  <w:num w:numId="79">
    <w:abstractNumId w:val="142"/>
  </w:num>
  <w:num w:numId="80">
    <w:abstractNumId w:val="9"/>
  </w:num>
  <w:num w:numId="81">
    <w:abstractNumId w:val="75"/>
  </w:num>
  <w:num w:numId="82">
    <w:abstractNumId w:val="30"/>
  </w:num>
  <w:num w:numId="83">
    <w:abstractNumId w:val="171"/>
  </w:num>
  <w:num w:numId="84">
    <w:abstractNumId w:val="122"/>
  </w:num>
  <w:num w:numId="85">
    <w:abstractNumId w:val="29"/>
  </w:num>
  <w:num w:numId="86">
    <w:abstractNumId w:val="160"/>
  </w:num>
  <w:num w:numId="87">
    <w:abstractNumId w:val="95"/>
  </w:num>
  <w:num w:numId="88">
    <w:abstractNumId w:val="31"/>
  </w:num>
  <w:num w:numId="89">
    <w:abstractNumId w:val="67"/>
  </w:num>
  <w:num w:numId="90">
    <w:abstractNumId w:val="89"/>
  </w:num>
  <w:num w:numId="91">
    <w:abstractNumId w:val="24"/>
  </w:num>
  <w:num w:numId="92">
    <w:abstractNumId w:val="139"/>
  </w:num>
  <w:num w:numId="93">
    <w:abstractNumId w:val="85"/>
  </w:num>
  <w:num w:numId="94">
    <w:abstractNumId w:val="107"/>
  </w:num>
  <w:num w:numId="95">
    <w:abstractNumId w:val="58"/>
  </w:num>
  <w:num w:numId="96">
    <w:abstractNumId w:val="116"/>
  </w:num>
  <w:num w:numId="97">
    <w:abstractNumId w:val="152"/>
  </w:num>
  <w:num w:numId="98">
    <w:abstractNumId w:val="183"/>
  </w:num>
  <w:num w:numId="99">
    <w:abstractNumId w:val="5"/>
  </w:num>
  <w:num w:numId="100">
    <w:abstractNumId w:val="153"/>
  </w:num>
  <w:num w:numId="101">
    <w:abstractNumId w:val="112"/>
  </w:num>
  <w:num w:numId="102">
    <w:abstractNumId w:val="151"/>
  </w:num>
  <w:num w:numId="103">
    <w:abstractNumId w:val="44"/>
  </w:num>
  <w:num w:numId="104">
    <w:abstractNumId w:val="118"/>
  </w:num>
  <w:num w:numId="105">
    <w:abstractNumId w:val="27"/>
  </w:num>
  <w:num w:numId="106">
    <w:abstractNumId w:val="61"/>
  </w:num>
  <w:num w:numId="107">
    <w:abstractNumId w:val="141"/>
  </w:num>
  <w:num w:numId="108">
    <w:abstractNumId w:val="23"/>
  </w:num>
  <w:num w:numId="109">
    <w:abstractNumId w:val="90"/>
  </w:num>
  <w:num w:numId="110">
    <w:abstractNumId w:val="144"/>
  </w:num>
  <w:num w:numId="111">
    <w:abstractNumId w:val="193"/>
  </w:num>
  <w:num w:numId="112">
    <w:abstractNumId w:val="127"/>
  </w:num>
  <w:num w:numId="113">
    <w:abstractNumId w:val="159"/>
  </w:num>
  <w:num w:numId="114">
    <w:abstractNumId w:val="185"/>
  </w:num>
  <w:num w:numId="115">
    <w:abstractNumId w:val="186"/>
  </w:num>
  <w:num w:numId="116">
    <w:abstractNumId w:val="134"/>
  </w:num>
  <w:num w:numId="117">
    <w:abstractNumId w:val="188"/>
  </w:num>
  <w:num w:numId="118">
    <w:abstractNumId w:val="37"/>
  </w:num>
  <w:num w:numId="119">
    <w:abstractNumId w:val="164"/>
  </w:num>
  <w:num w:numId="120">
    <w:abstractNumId w:val="59"/>
  </w:num>
  <w:num w:numId="121">
    <w:abstractNumId w:val="176"/>
  </w:num>
  <w:num w:numId="122">
    <w:abstractNumId w:val="43"/>
  </w:num>
  <w:num w:numId="123">
    <w:abstractNumId w:val="13"/>
  </w:num>
  <w:num w:numId="124">
    <w:abstractNumId w:val="15"/>
  </w:num>
  <w:num w:numId="125">
    <w:abstractNumId w:val="96"/>
  </w:num>
  <w:num w:numId="126">
    <w:abstractNumId w:val="79"/>
  </w:num>
  <w:num w:numId="127">
    <w:abstractNumId w:val="77"/>
  </w:num>
  <w:num w:numId="128">
    <w:abstractNumId w:val="97"/>
  </w:num>
  <w:num w:numId="129">
    <w:abstractNumId w:val="40"/>
  </w:num>
  <w:num w:numId="130">
    <w:abstractNumId w:val="195"/>
  </w:num>
  <w:num w:numId="131">
    <w:abstractNumId w:val="137"/>
  </w:num>
  <w:num w:numId="132">
    <w:abstractNumId w:val="55"/>
  </w:num>
  <w:num w:numId="133">
    <w:abstractNumId w:val="123"/>
  </w:num>
  <w:num w:numId="134">
    <w:abstractNumId w:val="41"/>
  </w:num>
  <w:num w:numId="135">
    <w:abstractNumId w:val="177"/>
  </w:num>
  <w:num w:numId="136">
    <w:abstractNumId w:val="129"/>
  </w:num>
  <w:num w:numId="137">
    <w:abstractNumId w:val="64"/>
  </w:num>
  <w:num w:numId="138">
    <w:abstractNumId w:val="21"/>
  </w:num>
  <w:num w:numId="139">
    <w:abstractNumId w:val="3"/>
  </w:num>
  <w:num w:numId="140">
    <w:abstractNumId w:val="130"/>
  </w:num>
  <w:num w:numId="141">
    <w:abstractNumId w:val="172"/>
  </w:num>
  <w:num w:numId="142">
    <w:abstractNumId w:val="70"/>
  </w:num>
  <w:num w:numId="143">
    <w:abstractNumId w:val="114"/>
  </w:num>
  <w:num w:numId="144">
    <w:abstractNumId w:val="126"/>
  </w:num>
  <w:num w:numId="145">
    <w:abstractNumId w:val="56"/>
  </w:num>
  <w:num w:numId="146">
    <w:abstractNumId w:val="51"/>
  </w:num>
  <w:num w:numId="147">
    <w:abstractNumId w:val="20"/>
  </w:num>
  <w:num w:numId="148">
    <w:abstractNumId w:val="6"/>
  </w:num>
  <w:num w:numId="149">
    <w:abstractNumId w:val="12"/>
  </w:num>
  <w:num w:numId="150">
    <w:abstractNumId w:val="138"/>
  </w:num>
  <w:num w:numId="151">
    <w:abstractNumId w:val="98"/>
  </w:num>
  <w:num w:numId="152">
    <w:abstractNumId w:val="18"/>
  </w:num>
  <w:num w:numId="153">
    <w:abstractNumId w:val="115"/>
  </w:num>
  <w:num w:numId="154">
    <w:abstractNumId w:val="101"/>
  </w:num>
  <w:num w:numId="155">
    <w:abstractNumId w:val="83"/>
  </w:num>
  <w:num w:numId="156">
    <w:abstractNumId w:val="91"/>
  </w:num>
  <w:num w:numId="157">
    <w:abstractNumId w:val="84"/>
  </w:num>
  <w:num w:numId="158">
    <w:abstractNumId w:val="94"/>
  </w:num>
  <w:num w:numId="159">
    <w:abstractNumId w:val="62"/>
  </w:num>
  <w:num w:numId="160">
    <w:abstractNumId w:val="166"/>
  </w:num>
  <w:num w:numId="161">
    <w:abstractNumId w:val="0"/>
  </w:num>
  <w:num w:numId="162">
    <w:abstractNumId w:val="36"/>
  </w:num>
  <w:num w:numId="163">
    <w:abstractNumId w:val="69"/>
  </w:num>
  <w:num w:numId="164">
    <w:abstractNumId w:val="169"/>
  </w:num>
  <w:num w:numId="165">
    <w:abstractNumId w:val="133"/>
  </w:num>
  <w:num w:numId="166">
    <w:abstractNumId w:val="71"/>
  </w:num>
  <w:num w:numId="167">
    <w:abstractNumId w:val="92"/>
  </w:num>
  <w:num w:numId="168">
    <w:abstractNumId w:val="157"/>
  </w:num>
  <w:num w:numId="169">
    <w:abstractNumId w:val="86"/>
  </w:num>
  <w:num w:numId="170">
    <w:abstractNumId w:val="50"/>
  </w:num>
  <w:num w:numId="171">
    <w:abstractNumId w:val="196"/>
  </w:num>
  <w:num w:numId="172">
    <w:abstractNumId w:val="180"/>
  </w:num>
  <w:num w:numId="173">
    <w:abstractNumId w:val="148"/>
  </w:num>
  <w:num w:numId="174">
    <w:abstractNumId w:val="203"/>
  </w:num>
  <w:num w:numId="175">
    <w:abstractNumId w:val="146"/>
  </w:num>
  <w:num w:numId="176">
    <w:abstractNumId w:val="162"/>
  </w:num>
  <w:num w:numId="177">
    <w:abstractNumId w:val="187"/>
  </w:num>
  <w:num w:numId="178">
    <w:abstractNumId w:val="81"/>
  </w:num>
  <w:num w:numId="179">
    <w:abstractNumId w:val="117"/>
  </w:num>
  <w:num w:numId="180">
    <w:abstractNumId w:val="199"/>
  </w:num>
  <w:num w:numId="181">
    <w:abstractNumId w:val="8"/>
  </w:num>
  <w:num w:numId="182">
    <w:abstractNumId w:val="207"/>
  </w:num>
  <w:num w:numId="183">
    <w:abstractNumId w:val="131"/>
  </w:num>
  <w:num w:numId="184">
    <w:abstractNumId w:val="150"/>
  </w:num>
  <w:num w:numId="185">
    <w:abstractNumId w:val="206"/>
  </w:num>
  <w:num w:numId="186">
    <w:abstractNumId w:val="167"/>
  </w:num>
  <w:num w:numId="187">
    <w:abstractNumId w:val="149"/>
  </w:num>
  <w:num w:numId="188">
    <w:abstractNumId w:val="16"/>
  </w:num>
  <w:num w:numId="189">
    <w:abstractNumId w:val="174"/>
  </w:num>
  <w:num w:numId="190">
    <w:abstractNumId w:val="17"/>
  </w:num>
  <w:num w:numId="191">
    <w:abstractNumId w:val="198"/>
  </w:num>
  <w:num w:numId="192">
    <w:abstractNumId w:val="102"/>
  </w:num>
  <w:num w:numId="193">
    <w:abstractNumId w:val="155"/>
  </w:num>
  <w:num w:numId="194">
    <w:abstractNumId w:val="194"/>
  </w:num>
  <w:num w:numId="195">
    <w:abstractNumId w:val="200"/>
  </w:num>
  <w:num w:numId="196">
    <w:abstractNumId w:val="49"/>
  </w:num>
  <w:num w:numId="197">
    <w:abstractNumId w:val="46"/>
  </w:num>
  <w:num w:numId="198">
    <w:abstractNumId w:val="52"/>
  </w:num>
  <w:num w:numId="199">
    <w:abstractNumId w:val="147"/>
  </w:num>
  <w:num w:numId="200">
    <w:abstractNumId w:val="190"/>
  </w:num>
  <w:num w:numId="201">
    <w:abstractNumId w:val="1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2">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3">
    <w:abstractNumId w:val="73"/>
  </w:num>
  <w:num w:numId="204">
    <w:abstractNumId w:val="45"/>
  </w:num>
  <w:num w:numId="205">
    <w:abstractNumId w:val="128"/>
  </w:num>
  <w:num w:numId="206">
    <w:abstractNumId w:val="14"/>
  </w:num>
  <w:num w:numId="207">
    <w:abstractNumId w:val="47"/>
  </w:num>
  <w:num w:numId="208">
    <w:abstractNumId w:val="57"/>
  </w:num>
  <w:numIdMacAtCleanup w:val="200"/>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Katarzyna Warska">
    <w15:presenceInfo w15:providerId="AD" w15:userId="S-1-5-21-1409082233-117609710-839522115-15930"/>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hyphenationZone w:val="425"/>
  <w:drawingGridHorizontalSpacing w:val="110"/>
  <w:displayHorizontalDrawingGridEvery w:val="2"/>
  <w:characterSpacingControl w:val="doNotCompress"/>
  <w:compat>
    <w:ulTrailSpace/>
  </w:compat>
  <w:rsids>
    <w:rsidRoot w:val="00C85752"/>
    <w:rsid w:val="000E035F"/>
    <w:rsid w:val="000F05C8"/>
    <w:rsid w:val="0021105E"/>
    <w:rsid w:val="002347A7"/>
    <w:rsid w:val="00270922"/>
    <w:rsid w:val="002B5C66"/>
    <w:rsid w:val="003203BB"/>
    <w:rsid w:val="0039693C"/>
    <w:rsid w:val="004D01D3"/>
    <w:rsid w:val="00592B57"/>
    <w:rsid w:val="007365AE"/>
    <w:rsid w:val="00745A02"/>
    <w:rsid w:val="007626F2"/>
    <w:rsid w:val="007D02F8"/>
    <w:rsid w:val="00897CE7"/>
    <w:rsid w:val="009707CA"/>
    <w:rsid w:val="009A3908"/>
    <w:rsid w:val="009A7FE5"/>
    <w:rsid w:val="009D74BC"/>
    <w:rsid w:val="00BB3771"/>
    <w:rsid w:val="00BC02D0"/>
    <w:rsid w:val="00BF01FC"/>
    <w:rsid w:val="00C11524"/>
    <w:rsid w:val="00C327C7"/>
    <w:rsid w:val="00C85752"/>
    <w:rsid w:val="00D0086E"/>
    <w:rsid w:val="00D041E4"/>
    <w:rsid w:val="00D64E8F"/>
    <w:rsid w:val="00DD089A"/>
    <w:rsid w:val="00DE39B0"/>
    <w:rsid w:val="00E4404A"/>
    <w:rsid w:val="00E52C26"/>
    <w:rsid w:val="00E80CE8"/>
    <w:rsid w:val="00EE01F7"/>
    <w:rsid w:val="00F37345"/>
    <w:rsid w:val="00FE11C8"/>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uiPriority w:val="1"/>
    <w:qFormat/>
    <w:rsid w:val="00897CE7"/>
    <w:rPr>
      <w:rFonts w:ascii="Humanst521EU-Normal" w:eastAsia="Humanst521EU-Normal" w:hAnsi="Humanst521EU-Normal" w:cs="Humanst521EU-Normal"/>
      <w:lang w:val="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rsid w:val="00897CE7"/>
    <w:tblPr>
      <w:tblInd w:w="0" w:type="dxa"/>
      <w:tblCellMar>
        <w:top w:w="0" w:type="dxa"/>
        <w:left w:w="0" w:type="dxa"/>
        <w:bottom w:w="0" w:type="dxa"/>
        <w:right w:w="0" w:type="dxa"/>
      </w:tblCellMar>
    </w:tblPr>
  </w:style>
  <w:style w:type="paragraph" w:styleId="Tekstpodstawowy">
    <w:name w:val="Body Text"/>
    <w:basedOn w:val="Normalny"/>
    <w:uiPriority w:val="1"/>
    <w:qFormat/>
    <w:rsid w:val="00897CE7"/>
    <w:rPr>
      <w:rFonts w:ascii="Swis721BlkCnEU-Italic" w:eastAsia="Swis721BlkCnEU-Italic" w:hAnsi="Swis721BlkCnEU-Italic" w:cs="Swis721BlkCnEU-Italic"/>
      <w:i/>
      <w:sz w:val="15"/>
      <w:szCs w:val="15"/>
    </w:rPr>
  </w:style>
  <w:style w:type="paragraph" w:styleId="Akapitzlist">
    <w:name w:val="List Paragraph"/>
    <w:basedOn w:val="Normalny"/>
    <w:uiPriority w:val="1"/>
    <w:qFormat/>
    <w:rsid w:val="00897CE7"/>
  </w:style>
  <w:style w:type="paragraph" w:customStyle="1" w:styleId="TableParagraph">
    <w:name w:val="Table Paragraph"/>
    <w:basedOn w:val="Normalny"/>
    <w:uiPriority w:val="1"/>
    <w:qFormat/>
    <w:rsid w:val="00897CE7"/>
    <w:pPr>
      <w:ind w:left="221" w:hanging="170"/>
    </w:pPr>
  </w:style>
  <w:style w:type="table" w:styleId="Tabela-Siatka">
    <w:name w:val="Table Grid"/>
    <w:basedOn w:val="Standardowy"/>
    <w:uiPriority w:val="39"/>
    <w:rsid w:val="00DD089A"/>
    <w:pPr>
      <w:widowControl/>
      <w:autoSpaceDE/>
      <w:autoSpaceDN/>
    </w:pPr>
    <w:rPr>
      <w:rFonts w:ascii="Calibri" w:eastAsia="Calibri" w:hAnsi="Calibri" w:cs="Times New Roman"/>
      <w:lang w:val="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20">
    <w:name w:val="Pa20"/>
    <w:basedOn w:val="Normalny"/>
    <w:next w:val="Normalny"/>
    <w:uiPriority w:val="99"/>
    <w:rsid w:val="00DD089A"/>
    <w:pPr>
      <w:widowControl/>
      <w:adjustRightInd w:val="0"/>
      <w:spacing w:line="171" w:lineRule="atLeast"/>
    </w:pPr>
    <w:rPr>
      <w:rFonts w:ascii="Humanst521EU" w:eastAsiaTheme="minorHAnsi" w:hAnsi="Humanst521EU" w:cstheme="minorBidi"/>
      <w:sz w:val="24"/>
      <w:szCs w:val="24"/>
    </w:rPr>
  </w:style>
  <w:style w:type="paragraph" w:customStyle="1" w:styleId="Pa21">
    <w:name w:val="Pa21"/>
    <w:basedOn w:val="Normalny"/>
    <w:next w:val="Normalny"/>
    <w:uiPriority w:val="99"/>
    <w:rsid w:val="00DD089A"/>
    <w:pPr>
      <w:widowControl/>
      <w:adjustRightInd w:val="0"/>
      <w:spacing w:line="171" w:lineRule="atLeast"/>
    </w:pPr>
    <w:rPr>
      <w:rFonts w:ascii="Humanst521EU" w:eastAsiaTheme="minorHAnsi" w:hAnsi="Humanst521EU" w:cstheme="minorBidi"/>
      <w:sz w:val="24"/>
      <w:szCs w:val="24"/>
    </w:rPr>
  </w:style>
  <w:style w:type="paragraph" w:customStyle="1" w:styleId="Default">
    <w:name w:val="Default"/>
    <w:rsid w:val="00DD089A"/>
    <w:pPr>
      <w:widowControl/>
      <w:adjustRightInd w:val="0"/>
    </w:pPr>
    <w:rPr>
      <w:rFonts w:ascii="Humanst521EU" w:hAnsi="Humanst521EU" w:cs="Humanst521EU"/>
      <w:color w:val="000000"/>
      <w:sz w:val="24"/>
      <w:szCs w:val="24"/>
      <w:lang w:val="pl-PL"/>
    </w:rPr>
  </w:style>
  <w:style w:type="paragraph" w:styleId="Tekstdymka">
    <w:name w:val="Balloon Text"/>
    <w:basedOn w:val="Normalny"/>
    <w:link w:val="TekstdymkaZnak"/>
    <w:uiPriority w:val="99"/>
    <w:semiHidden/>
    <w:unhideWhenUsed/>
    <w:rsid w:val="00DD089A"/>
    <w:rPr>
      <w:rFonts w:ascii="Segoe UI" w:hAnsi="Segoe UI" w:cs="Segoe UI"/>
      <w:sz w:val="18"/>
      <w:szCs w:val="18"/>
    </w:rPr>
  </w:style>
  <w:style w:type="character" w:customStyle="1" w:styleId="TekstdymkaZnak">
    <w:name w:val="Tekst dymka Znak"/>
    <w:basedOn w:val="Domylnaczcionkaakapitu"/>
    <w:link w:val="Tekstdymka"/>
    <w:uiPriority w:val="99"/>
    <w:semiHidden/>
    <w:rsid w:val="00DD089A"/>
    <w:rPr>
      <w:rFonts w:ascii="Segoe UI" w:eastAsia="Humanst521EU-Normal" w:hAnsi="Segoe UI" w:cs="Segoe UI"/>
      <w:sz w:val="18"/>
      <w:szCs w:val="18"/>
      <w:lang w:val="pl-PL"/>
    </w:rPr>
  </w:style>
  <w:style w:type="character" w:styleId="Odwoaniedokomentarza">
    <w:name w:val="annotation reference"/>
    <w:basedOn w:val="Domylnaczcionkaakapitu"/>
    <w:uiPriority w:val="99"/>
    <w:semiHidden/>
    <w:unhideWhenUsed/>
    <w:rsid w:val="00DD089A"/>
    <w:rPr>
      <w:sz w:val="16"/>
      <w:szCs w:val="16"/>
    </w:rPr>
  </w:style>
  <w:style w:type="paragraph" w:styleId="Tekstkomentarza">
    <w:name w:val="annotation text"/>
    <w:basedOn w:val="Normalny"/>
    <w:link w:val="TekstkomentarzaZnak"/>
    <w:uiPriority w:val="99"/>
    <w:semiHidden/>
    <w:unhideWhenUsed/>
    <w:rsid w:val="00DD089A"/>
    <w:rPr>
      <w:sz w:val="20"/>
      <w:szCs w:val="20"/>
    </w:rPr>
  </w:style>
  <w:style w:type="character" w:customStyle="1" w:styleId="TekstkomentarzaZnak">
    <w:name w:val="Tekst komentarza Znak"/>
    <w:basedOn w:val="Domylnaczcionkaakapitu"/>
    <w:link w:val="Tekstkomentarza"/>
    <w:uiPriority w:val="99"/>
    <w:semiHidden/>
    <w:rsid w:val="00DD089A"/>
    <w:rPr>
      <w:rFonts w:ascii="Humanst521EU-Normal" w:eastAsia="Humanst521EU-Normal" w:hAnsi="Humanst521EU-Normal" w:cs="Humanst521EU-Normal"/>
      <w:sz w:val="20"/>
      <w:szCs w:val="20"/>
      <w:lang w:val="pl-PL"/>
    </w:rPr>
  </w:style>
  <w:style w:type="paragraph" w:styleId="Tematkomentarza">
    <w:name w:val="annotation subject"/>
    <w:basedOn w:val="Tekstkomentarza"/>
    <w:next w:val="Tekstkomentarza"/>
    <w:link w:val="TematkomentarzaZnak"/>
    <w:uiPriority w:val="99"/>
    <w:semiHidden/>
    <w:unhideWhenUsed/>
    <w:rsid w:val="00DD089A"/>
    <w:rPr>
      <w:b/>
      <w:bCs/>
    </w:rPr>
  </w:style>
  <w:style w:type="character" w:customStyle="1" w:styleId="TematkomentarzaZnak">
    <w:name w:val="Temat komentarza Znak"/>
    <w:basedOn w:val="TekstkomentarzaZnak"/>
    <w:link w:val="Tematkomentarza"/>
    <w:uiPriority w:val="99"/>
    <w:semiHidden/>
    <w:rsid w:val="00DD089A"/>
    <w:rPr>
      <w:b/>
      <w:bCs/>
    </w:rPr>
  </w:style>
  <w:style w:type="paragraph" w:customStyle="1" w:styleId="Brakstyluakapitowego">
    <w:name w:val="[Brak stylu akapitowego]"/>
    <w:rsid w:val="00E4404A"/>
    <w:pPr>
      <w:adjustRightInd w:val="0"/>
      <w:spacing w:line="288" w:lineRule="auto"/>
      <w:textAlignment w:val="center"/>
    </w:pPr>
    <w:rPr>
      <w:rFonts w:ascii="MinionPro-Regular" w:eastAsiaTheme="minorEastAsia" w:hAnsi="MinionPro-Regular" w:cs="MinionPro-Regular"/>
      <w:color w:val="000000"/>
      <w:sz w:val="24"/>
      <w:szCs w:val="24"/>
      <w:lang w:val="pl-PL" w:eastAsia="pl-PL"/>
    </w:rPr>
  </w:style>
  <w:style w:type="paragraph" w:customStyle="1" w:styleId="tabelaglowkaNieuzywanefiz">
    <w:name w:val="tabela glowka (Nieuzywane:fiz)"/>
    <w:basedOn w:val="Brakstyluakapitowego"/>
    <w:uiPriority w:val="99"/>
    <w:rsid w:val="00E4404A"/>
    <w:pPr>
      <w:spacing w:line="240" w:lineRule="atLeast"/>
      <w:jc w:val="center"/>
    </w:pPr>
    <w:rPr>
      <w:rFonts w:ascii="AgendaPl-BoldCondensed" w:hAnsi="AgendaPl-BoldCondensed" w:cs="AgendaPl-BoldCondensed"/>
      <w:b/>
      <w:bCs/>
      <w:color w:val="FFFFFF"/>
    </w:rPr>
  </w:style>
  <w:style w:type="paragraph" w:customStyle="1" w:styleId="tabela-belkatabele">
    <w:name w:val="tabela - belka (tabele)"/>
    <w:basedOn w:val="Brakstyluakapitowego"/>
    <w:uiPriority w:val="99"/>
    <w:rsid w:val="00E4404A"/>
    <w:pPr>
      <w:suppressAutoHyphens/>
      <w:spacing w:line="240" w:lineRule="atLeast"/>
      <w:jc w:val="center"/>
    </w:pPr>
    <w:rPr>
      <w:rFonts w:ascii="AgendaPl-BoldCondensed" w:hAnsi="AgendaPl-BoldCondensed" w:cs="AgendaPl-BoldCondensed"/>
      <w:b/>
      <w:bCs/>
      <w:color w:val="FFFFFF"/>
      <w:sz w:val="20"/>
      <w:szCs w:val="20"/>
    </w:rPr>
  </w:style>
  <w:style w:type="character" w:customStyle="1" w:styleId="BoldCondensed">
    <w:name w:val="BoldCondensed"/>
    <w:uiPriority w:val="99"/>
    <w:rsid w:val="00E4404A"/>
    <w:rPr>
      <w:b/>
      <w:bCs/>
    </w:rPr>
  </w:style>
  <w:style w:type="character" w:customStyle="1" w:styleId="boldasia">
    <w:name w:val="bold (asia)"/>
    <w:uiPriority w:val="99"/>
    <w:rsid w:val="00E4404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uiPriority w:val="1"/>
    <w:qFormat/>
    <w:rPr>
      <w:rFonts w:ascii="Humanst521EU-Normal" w:eastAsia="Humanst521EU-Normal" w:hAnsi="Humanst521EU-Normal" w:cs="Humanst521EU-Normal"/>
      <w:lang w:val="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uiPriority w:val="1"/>
    <w:qFormat/>
    <w:rPr>
      <w:rFonts w:ascii="Swis721BlkCnEU-Italic" w:eastAsia="Swis721BlkCnEU-Italic" w:hAnsi="Swis721BlkCnEU-Italic" w:cs="Swis721BlkCnEU-Italic"/>
      <w:i/>
      <w:sz w:val="15"/>
      <w:szCs w:val="15"/>
    </w:rPr>
  </w:style>
  <w:style w:type="paragraph" w:styleId="Akapitzlist">
    <w:name w:val="List Paragraph"/>
    <w:basedOn w:val="Normalny"/>
    <w:uiPriority w:val="1"/>
    <w:qFormat/>
  </w:style>
  <w:style w:type="paragraph" w:customStyle="1" w:styleId="TableParagraph">
    <w:name w:val="Table Paragraph"/>
    <w:basedOn w:val="Normalny"/>
    <w:uiPriority w:val="1"/>
    <w:qFormat/>
    <w:pPr>
      <w:ind w:left="221" w:hanging="170"/>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40</Pages>
  <Words>14294</Words>
  <Characters>85768</Characters>
  <Application>Microsoft Office Word</Application>
  <DocSecurity>0</DocSecurity>
  <Lines>714</Lines>
  <Paragraphs>199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99863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Dorota Dąbrowska-Mróz</dc:creator>
  <cp:lastModifiedBy>uśmiech</cp:lastModifiedBy>
  <cp:revision>2</cp:revision>
  <dcterms:created xsi:type="dcterms:W3CDTF">2020-12-02T13:41:00Z</dcterms:created>
  <dcterms:modified xsi:type="dcterms:W3CDTF">2020-12-02T13:41:00Z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2017-08-24T00:00:00Z</vt:filetime>
  </property>
  <property fmtid="{D5CDD505-2E9C-101B-9397-08002B2CF9AE}" pid="3" name="Creator">
    <vt:lpwstr>Adobe InDesign CC 2017 (Macintosh)</vt:lpwstr>
  </property>
  <property fmtid="{D5CDD505-2E9C-101B-9397-08002B2CF9AE}" pid="4" name="LastSaved">
    <vt:filetime>2017-08-24T00:00:00Z</vt:filetime>
  </property>
</Properties>
</file>